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119E1" w:rsidRPr="00A6424E" w:rsidRDefault="00C119E1" w:rsidP="00C119E1">
      <w:pPr>
        <w:jc w:val="center"/>
      </w:pPr>
      <w:bookmarkStart w:id="0" w:name="_GoBack"/>
      <w:bookmarkEnd w:id="0"/>
      <w:r w:rsidRPr="00B7399C">
        <w:rPr>
          <w:rFonts w:ascii="Calibri" w:eastAsia="Times New Roman" w:hAnsi="Calibri" w:cs="Times New Roman"/>
          <w:noProof/>
          <w:szCs w:val="28"/>
        </w:rPr>
        <w:drawing>
          <wp:inline distT="0" distB="0" distL="0" distR="0" wp14:anchorId="6CA558C6" wp14:editId="1E4B9839">
            <wp:extent cx="1584960" cy="1076960"/>
            <wp:effectExtent l="0" t="0" r="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84960" cy="1076960"/>
                    </a:xfrm>
                    <a:prstGeom prst="rect">
                      <a:avLst/>
                    </a:prstGeom>
                    <a:noFill/>
                    <a:ln>
                      <a:noFill/>
                    </a:ln>
                  </pic:spPr>
                </pic:pic>
              </a:graphicData>
            </a:graphic>
          </wp:inline>
        </w:drawing>
      </w:r>
    </w:p>
    <w:p w:rsidR="00C119E1" w:rsidRPr="00C32A4D" w:rsidRDefault="00C119E1" w:rsidP="00C119E1">
      <w:pPr>
        <w:keepNext/>
        <w:keepLines/>
        <w:jc w:val="center"/>
        <w:outlineLvl w:val="0"/>
        <w:rPr>
          <w:rFonts w:ascii="Times New Roman" w:eastAsia="Times New Roman" w:hAnsi="Times New Roman" w:cs="Times New Roman"/>
          <w:b/>
          <w:bCs/>
          <w:szCs w:val="28"/>
        </w:rPr>
      </w:pPr>
      <w:r w:rsidRPr="00C32A4D">
        <w:rPr>
          <w:rFonts w:ascii="Times New Roman" w:eastAsia="Times New Roman" w:hAnsi="Times New Roman" w:cs="Times New Roman"/>
          <w:b/>
          <w:bCs/>
          <w:szCs w:val="28"/>
        </w:rPr>
        <w:t>RIARA LAW SCHOOL</w:t>
      </w:r>
    </w:p>
    <w:p w:rsidR="00C119E1" w:rsidRPr="00C32A4D" w:rsidRDefault="00C119E1" w:rsidP="00C119E1">
      <w:pPr>
        <w:keepNext/>
        <w:keepLines/>
        <w:spacing w:before="240"/>
        <w:jc w:val="center"/>
        <w:outlineLvl w:val="0"/>
        <w:rPr>
          <w:rFonts w:ascii="Times New Roman" w:eastAsia="Times New Roman" w:hAnsi="Times New Roman" w:cs="Times New Roman"/>
          <w:b/>
          <w:bCs/>
          <w:szCs w:val="28"/>
        </w:rPr>
      </w:pPr>
      <w:r w:rsidRPr="00C32A4D">
        <w:rPr>
          <w:rFonts w:ascii="Times New Roman" w:eastAsia="Times New Roman" w:hAnsi="Times New Roman" w:cs="Times New Roman"/>
          <w:b/>
          <w:bCs/>
          <w:szCs w:val="28"/>
        </w:rPr>
        <w:t>UNIVERSITY EXAMINATION FOR BACHELOR OF LAWS (LLB) DEGREE</w:t>
      </w:r>
    </w:p>
    <w:p w:rsidR="00C119E1" w:rsidRPr="00C32A4D" w:rsidRDefault="00C119E1" w:rsidP="00C119E1">
      <w:pPr>
        <w:keepNext/>
        <w:keepLines/>
        <w:spacing w:before="240"/>
        <w:jc w:val="center"/>
        <w:outlineLvl w:val="0"/>
        <w:rPr>
          <w:rFonts w:ascii="Times New Roman" w:eastAsia="Times New Roman" w:hAnsi="Times New Roman" w:cs="Times New Roman"/>
          <w:b/>
          <w:bCs/>
          <w:szCs w:val="28"/>
        </w:rPr>
      </w:pPr>
      <w:r w:rsidRPr="00C32A4D">
        <w:rPr>
          <w:rFonts w:ascii="Times New Roman" w:eastAsia="Times New Roman" w:hAnsi="Times New Roman" w:cs="Times New Roman"/>
          <w:b/>
          <w:bCs/>
          <w:szCs w:val="28"/>
        </w:rPr>
        <w:t>AND</w:t>
      </w:r>
    </w:p>
    <w:p w:rsidR="00C119E1" w:rsidRPr="00C32A4D" w:rsidRDefault="00C119E1" w:rsidP="00C119E1">
      <w:pPr>
        <w:keepNext/>
        <w:keepLines/>
        <w:spacing w:before="240"/>
        <w:jc w:val="center"/>
        <w:outlineLvl w:val="0"/>
        <w:rPr>
          <w:rFonts w:ascii="Times New Roman" w:eastAsia="Times New Roman" w:hAnsi="Times New Roman" w:cs="Times New Roman"/>
          <w:b/>
          <w:bCs/>
          <w:szCs w:val="28"/>
        </w:rPr>
      </w:pPr>
      <w:r w:rsidRPr="00C32A4D">
        <w:rPr>
          <w:rFonts w:ascii="Times New Roman" w:eastAsia="Times New Roman" w:hAnsi="Times New Roman" w:cs="Times New Roman"/>
          <w:b/>
          <w:bCs/>
          <w:szCs w:val="28"/>
        </w:rPr>
        <w:t>PRE-KENYA SCHOOL OF LAW CORE COURSES COMPLIANCE PROGRAMME</w:t>
      </w:r>
    </w:p>
    <w:p w:rsidR="00C119E1" w:rsidRPr="00C32A4D" w:rsidRDefault="00C119E1" w:rsidP="00C119E1">
      <w:pPr>
        <w:keepNext/>
        <w:keepLines/>
        <w:spacing w:before="240"/>
        <w:jc w:val="center"/>
        <w:outlineLvl w:val="0"/>
        <w:rPr>
          <w:rFonts w:ascii="Times New Roman" w:eastAsia="Times New Roman" w:hAnsi="Times New Roman" w:cs="Times New Roman"/>
          <w:b/>
          <w:bCs/>
          <w:szCs w:val="28"/>
        </w:rPr>
      </w:pPr>
      <w:r>
        <w:rPr>
          <w:rFonts w:ascii="Times New Roman" w:eastAsia="Times New Roman" w:hAnsi="Times New Roman" w:cs="Times New Roman"/>
          <w:b/>
          <w:bCs/>
          <w:szCs w:val="28"/>
        </w:rPr>
        <w:t xml:space="preserve">JAN </w:t>
      </w:r>
      <w:r w:rsidRPr="00C32A4D">
        <w:rPr>
          <w:rFonts w:ascii="Times New Roman" w:eastAsia="Times New Roman" w:hAnsi="Times New Roman" w:cs="Times New Roman"/>
          <w:b/>
          <w:bCs/>
          <w:szCs w:val="28"/>
        </w:rPr>
        <w:t>-</w:t>
      </w:r>
      <w:r>
        <w:rPr>
          <w:rFonts w:ascii="Times New Roman" w:eastAsia="Times New Roman" w:hAnsi="Times New Roman" w:cs="Times New Roman"/>
          <w:b/>
          <w:bCs/>
          <w:szCs w:val="28"/>
        </w:rPr>
        <w:t xml:space="preserve"> APRIL</w:t>
      </w:r>
      <w:r w:rsidRPr="00C32A4D">
        <w:rPr>
          <w:rFonts w:ascii="Times New Roman" w:eastAsia="Times New Roman" w:hAnsi="Times New Roman" w:cs="Times New Roman"/>
          <w:b/>
          <w:bCs/>
          <w:szCs w:val="28"/>
        </w:rPr>
        <w:t xml:space="preserve"> 202</w:t>
      </w:r>
      <w:r>
        <w:rPr>
          <w:rFonts w:ascii="Times New Roman" w:eastAsia="Times New Roman" w:hAnsi="Times New Roman" w:cs="Times New Roman"/>
          <w:b/>
          <w:bCs/>
          <w:szCs w:val="28"/>
        </w:rPr>
        <w:t>5</w:t>
      </w:r>
    </w:p>
    <w:p w:rsidR="00C119E1" w:rsidRPr="00C32A4D" w:rsidRDefault="00C119E1" w:rsidP="00C119E1">
      <w:pPr>
        <w:keepNext/>
        <w:keepLines/>
        <w:spacing w:before="240"/>
        <w:jc w:val="center"/>
        <w:outlineLvl w:val="0"/>
        <w:rPr>
          <w:rFonts w:ascii="Times New Roman" w:eastAsia="Times New Roman" w:hAnsi="Times New Roman" w:cs="Times New Roman"/>
          <w:b/>
          <w:bCs/>
          <w:szCs w:val="28"/>
        </w:rPr>
      </w:pPr>
      <w:r w:rsidRPr="00C32A4D">
        <w:rPr>
          <w:rFonts w:ascii="Times New Roman" w:eastAsia="Times New Roman" w:hAnsi="Times New Roman" w:cs="Times New Roman"/>
          <w:b/>
          <w:bCs/>
          <w:szCs w:val="28"/>
        </w:rPr>
        <w:t xml:space="preserve">RLB </w:t>
      </w:r>
      <w:r>
        <w:rPr>
          <w:rFonts w:ascii="Times New Roman" w:eastAsia="Times New Roman" w:hAnsi="Times New Roman" w:cs="Times New Roman"/>
          <w:b/>
          <w:bCs/>
          <w:szCs w:val="28"/>
        </w:rPr>
        <w:t>210</w:t>
      </w:r>
      <w:r w:rsidRPr="00C32A4D">
        <w:rPr>
          <w:rFonts w:ascii="Times New Roman" w:eastAsia="Times New Roman" w:hAnsi="Times New Roman" w:cs="Times New Roman"/>
          <w:b/>
          <w:bCs/>
          <w:szCs w:val="28"/>
        </w:rPr>
        <w:t xml:space="preserve">: </w:t>
      </w:r>
      <w:r>
        <w:rPr>
          <w:rFonts w:ascii="Times New Roman" w:eastAsia="Times New Roman" w:hAnsi="Times New Roman" w:cs="Times New Roman"/>
          <w:b/>
          <w:bCs/>
          <w:szCs w:val="28"/>
        </w:rPr>
        <w:t>CIVIL PROCEDURE II</w:t>
      </w:r>
    </w:p>
    <w:p w:rsidR="00C119E1" w:rsidRPr="00C32A4D" w:rsidRDefault="00C119E1" w:rsidP="00C119E1">
      <w:pPr>
        <w:keepNext/>
        <w:keepLines/>
        <w:spacing w:before="240"/>
        <w:jc w:val="center"/>
        <w:outlineLvl w:val="0"/>
        <w:rPr>
          <w:rFonts w:ascii="Times New Roman" w:eastAsia="Times New Roman" w:hAnsi="Times New Roman" w:cs="Times New Roman"/>
          <w:b/>
          <w:bCs/>
          <w:szCs w:val="28"/>
        </w:rPr>
      </w:pPr>
      <w:r w:rsidRPr="00C32A4D">
        <w:rPr>
          <w:rFonts w:ascii="Times New Roman" w:eastAsia="Times New Roman" w:hAnsi="Times New Roman" w:cs="Times New Roman"/>
          <w:b/>
          <w:bCs/>
          <w:szCs w:val="28"/>
        </w:rPr>
        <w:t>EXAMINER: MR. WASHINGTON ODONGO OMBIS</w:t>
      </w:r>
    </w:p>
    <w:p w:rsidR="00C119E1" w:rsidRPr="00C32A4D" w:rsidRDefault="00C119E1" w:rsidP="00C119E1">
      <w:pPr>
        <w:spacing w:after="120"/>
        <w:jc w:val="center"/>
        <w:rPr>
          <w:rFonts w:ascii="Times New Roman" w:eastAsia="Times New Roman" w:hAnsi="Times New Roman" w:cs="Times New Roman"/>
          <w:b/>
          <w:u w:val="single"/>
        </w:rPr>
      </w:pPr>
    </w:p>
    <w:p w:rsidR="00C119E1" w:rsidRPr="00C32A4D" w:rsidRDefault="00C119E1" w:rsidP="00C119E1">
      <w:pPr>
        <w:spacing w:after="120"/>
        <w:jc w:val="center"/>
        <w:rPr>
          <w:rFonts w:ascii="Times New Roman" w:eastAsia="Times New Roman" w:hAnsi="Times New Roman" w:cs="Times New Roman"/>
        </w:rPr>
      </w:pPr>
      <w:r w:rsidRPr="00C32A4D">
        <w:rPr>
          <w:rFonts w:ascii="Times New Roman" w:eastAsia="Times New Roman" w:hAnsi="Times New Roman" w:cs="Times New Roman"/>
          <w:b/>
          <w:u w:val="single"/>
        </w:rPr>
        <w:t>INSTRUCTIONS</w:t>
      </w:r>
    </w:p>
    <w:p w:rsidR="00C119E1" w:rsidRPr="00C32A4D" w:rsidRDefault="00C119E1" w:rsidP="00C119E1">
      <w:pPr>
        <w:numPr>
          <w:ilvl w:val="0"/>
          <w:numId w:val="1"/>
        </w:numPr>
        <w:spacing w:after="120" w:line="360" w:lineRule="auto"/>
        <w:jc w:val="both"/>
        <w:rPr>
          <w:rFonts w:ascii="Times New Roman" w:eastAsia="Times New Roman" w:hAnsi="Times New Roman" w:cs="Times New Roman"/>
        </w:rPr>
      </w:pPr>
      <w:r w:rsidRPr="00C32A4D">
        <w:rPr>
          <w:rFonts w:ascii="Times New Roman" w:eastAsia="Times New Roman" w:hAnsi="Times New Roman" w:cs="Times New Roman"/>
        </w:rPr>
        <w:t xml:space="preserve">This is the final </w:t>
      </w:r>
      <w:r>
        <w:rPr>
          <w:rFonts w:ascii="Times New Roman" w:eastAsia="Times New Roman" w:hAnsi="Times New Roman" w:cs="Times New Roman"/>
        </w:rPr>
        <w:t>examination in Civil Procedure II</w:t>
      </w:r>
      <w:r w:rsidRPr="00C32A4D">
        <w:rPr>
          <w:rFonts w:ascii="Times New Roman" w:eastAsia="Times New Roman" w:hAnsi="Times New Roman" w:cs="Times New Roman"/>
        </w:rPr>
        <w:t>. You will earn 70% of your final grade from this final examination and 30% from Continuous Assessment Assignments.</w:t>
      </w:r>
    </w:p>
    <w:p w:rsidR="00C119E1" w:rsidRPr="009F09CD" w:rsidRDefault="00C119E1" w:rsidP="00C119E1">
      <w:pPr>
        <w:numPr>
          <w:ilvl w:val="0"/>
          <w:numId w:val="1"/>
        </w:numPr>
        <w:spacing w:after="120" w:line="360" w:lineRule="auto"/>
        <w:jc w:val="both"/>
        <w:rPr>
          <w:rFonts w:ascii="Times New Roman" w:eastAsia="Times New Roman" w:hAnsi="Times New Roman" w:cs="Times New Roman"/>
        </w:rPr>
      </w:pPr>
      <w:r w:rsidRPr="00C32A4D">
        <w:rPr>
          <w:rFonts w:ascii="Times New Roman" w:eastAsia="Times New Roman" w:hAnsi="Times New Roman" w:cs="Times New Roman"/>
        </w:rPr>
        <w:t xml:space="preserve">This examination has </w:t>
      </w:r>
      <w:r>
        <w:rPr>
          <w:rFonts w:ascii="Times New Roman" w:eastAsia="Times New Roman" w:hAnsi="Times New Roman" w:cs="Times New Roman"/>
          <w:b/>
          <w:u w:val="single"/>
        </w:rPr>
        <w:t>SIX</w:t>
      </w:r>
      <w:r w:rsidRPr="00C32A4D">
        <w:rPr>
          <w:rFonts w:ascii="Times New Roman" w:eastAsia="Times New Roman" w:hAnsi="Times New Roman" w:cs="Times New Roman"/>
          <w:b/>
        </w:rPr>
        <w:t xml:space="preserve"> </w:t>
      </w:r>
      <w:r>
        <w:rPr>
          <w:rFonts w:ascii="Times New Roman" w:eastAsia="Times New Roman" w:hAnsi="Times New Roman" w:cs="Times New Roman"/>
        </w:rPr>
        <w:t xml:space="preserve">questions.  Please answer </w:t>
      </w:r>
      <w:r>
        <w:rPr>
          <w:rFonts w:ascii="Times New Roman" w:eastAsia="Times New Roman" w:hAnsi="Times New Roman" w:cs="Times New Roman"/>
          <w:b/>
          <w:u w:val="single"/>
        </w:rPr>
        <w:t>4</w:t>
      </w:r>
      <w:r w:rsidRPr="00112961">
        <w:rPr>
          <w:rFonts w:ascii="Times New Roman" w:eastAsia="Times New Roman" w:hAnsi="Times New Roman" w:cs="Times New Roman"/>
          <w:b/>
          <w:u w:val="single"/>
        </w:rPr>
        <w:t xml:space="preserve"> </w:t>
      </w:r>
      <w:r>
        <w:rPr>
          <w:rFonts w:ascii="Times New Roman" w:eastAsia="Times New Roman" w:hAnsi="Times New Roman" w:cs="Times New Roman"/>
          <w:b/>
          <w:u w:val="single"/>
        </w:rPr>
        <w:t>QUESTIONS.</w:t>
      </w:r>
    </w:p>
    <w:p w:rsidR="00C119E1" w:rsidRPr="00C32A4D" w:rsidRDefault="00C119E1" w:rsidP="00C119E1">
      <w:pPr>
        <w:numPr>
          <w:ilvl w:val="0"/>
          <w:numId w:val="1"/>
        </w:numPr>
        <w:spacing w:after="120" w:line="360" w:lineRule="auto"/>
        <w:jc w:val="both"/>
        <w:rPr>
          <w:rFonts w:ascii="Times New Roman" w:eastAsia="Times New Roman" w:hAnsi="Times New Roman" w:cs="Times New Roman"/>
        </w:rPr>
      </w:pPr>
      <w:r>
        <w:rPr>
          <w:rFonts w:ascii="Times New Roman" w:eastAsia="Times New Roman" w:hAnsi="Times New Roman" w:cs="Times New Roman"/>
          <w:b/>
          <w:u w:val="single"/>
        </w:rPr>
        <w:t xml:space="preserve">QUESTIONS 1, </w:t>
      </w:r>
      <w:r w:rsidRPr="00A1297A">
        <w:rPr>
          <w:rFonts w:ascii="Times New Roman" w:eastAsia="Times New Roman" w:hAnsi="Times New Roman" w:cs="Times New Roman"/>
          <w:b/>
          <w:u w:val="single"/>
        </w:rPr>
        <w:t xml:space="preserve">2 </w:t>
      </w:r>
      <w:r>
        <w:rPr>
          <w:rFonts w:ascii="Times New Roman" w:eastAsia="Times New Roman" w:hAnsi="Times New Roman" w:cs="Times New Roman"/>
          <w:b/>
          <w:u w:val="single"/>
        </w:rPr>
        <w:t>&amp; 3 ARE</w:t>
      </w:r>
      <w:r w:rsidRPr="00C32A4D">
        <w:rPr>
          <w:rFonts w:ascii="Times New Roman" w:eastAsia="Times New Roman" w:hAnsi="Times New Roman" w:cs="Times New Roman"/>
          <w:b/>
          <w:u w:val="single"/>
        </w:rPr>
        <w:t xml:space="preserve"> COMPULSORY</w:t>
      </w:r>
      <w:r w:rsidRPr="00C32A4D">
        <w:rPr>
          <w:rFonts w:ascii="Times New Roman" w:eastAsia="Times New Roman" w:hAnsi="Times New Roman" w:cs="Times New Roman"/>
        </w:rPr>
        <w:t>.</w:t>
      </w:r>
    </w:p>
    <w:p w:rsidR="00C119E1" w:rsidRPr="00C32A4D" w:rsidRDefault="00C119E1" w:rsidP="00C119E1">
      <w:pPr>
        <w:numPr>
          <w:ilvl w:val="0"/>
          <w:numId w:val="1"/>
        </w:numPr>
        <w:spacing w:after="120" w:line="360" w:lineRule="auto"/>
        <w:jc w:val="both"/>
        <w:rPr>
          <w:rFonts w:ascii="Times New Roman" w:eastAsia="Times New Roman" w:hAnsi="Times New Roman" w:cs="Times New Roman"/>
        </w:rPr>
      </w:pPr>
      <w:r>
        <w:rPr>
          <w:rFonts w:ascii="Times New Roman" w:eastAsia="Times New Roman" w:hAnsi="Times New Roman" w:cs="Times New Roman"/>
        </w:rPr>
        <w:t xml:space="preserve">This examination has 4 </w:t>
      </w:r>
      <w:r w:rsidRPr="00C32A4D">
        <w:rPr>
          <w:rFonts w:ascii="Times New Roman" w:eastAsia="Times New Roman" w:hAnsi="Times New Roman" w:cs="Times New Roman"/>
        </w:rPr>
        <w:t>pages, including this one.</w:t>
      </w:r>
    </w:p>
    <w:p w:rsidR="00C119E1" w:rsidRPr="00C32A4D" w:rsidRDefault="00C119E1" w:rsidP="00C119E1">
      <w:pPr>
        <w:numPr>
          <w:ilvl w:val="0"/>
          <w:numId w:val="1"/>
        </w:numPr>
        <w:spacing w:after="120" w:line="360" w:lineRule="auto"/>
        <w:jc w:val="both"/>
        <w:rPr>
          <w:rFonts w:ascii="Times New Roman" w:eastAsia="Times New Roman" w:hAnsi="Times New Roman" w:cs="Times New Roman"/>
        </w:rPr>
      </w:pPr>
      <w:r w:rsidRPr="00C32A4D">
        <w:rPr>
          <w:rFonts w:ascii="Times New Roman" w:eastAsia="Times New Roman" w:hAnsi="Times New Roman" w:cs="Times New Roman"/>
        </w:rPr>
        <w:t xml:space="preserve">Time allocated for this examination is </w:t>
      </w:r>
      <w:r>
        <w:rPr>
          <w:rFonts w:ascii="Times New Roman" w:eastAsia="Times New Roman" w:hAnsi="Times New Roman" w:cs="Times New Roman"/>
          <w:b/>
          <w:u w:val="single"/>
        </w:rPr>
        <w:t>TWO</w:t>
      </w:r>
      <w:r w:rsidRPr="00C32A4D">
        <w:rPr>
          <w:rFonts w:ascii="Times New Roman" w:eastAsia="Times New Roman" w:hAnsi="Times New Roman" w:cs="Times New Roman"/>
          <w:b/>
          <w:u w:val="single"/>
        </w:rPr>
        <w:t xml:space="preserve"> </w:t>
      </w:r>
      <w:r>
        <w:rPr>
          <w:rFonts w:ascii="Times New Roman" w:eastAsia="Times New Roman" w:hAnsi="Times New Roman" w:cs="Times New Roman"/>
        </w:rPr>
        <w:t>(2</w:t>
      </w:r>
      <w:r w:rsidRPr="00C32A4D">
        <w:rPr>
          <w:rFonts w:ascii="Times New Roman" w:eastAsia="Times New Roman" w:hAnsi="Times New Roman" w:cs="Times New Roman"/>
        </w:rPr>
        <w:t xml:space="preserve">) hours. </w:t>
      </w:r>
    </w:p>
    <w:p w:rsidR="00C119E1" w:rsidRPr="00C32A4D" w:rsidRDefault="00C119E1" w:rsidP="00C119E1">
      <w:pPr>
        <w:numPr>
          <w:ilvl w:val="0"/>
          <w:numId w:val="1"/>
        </w:numPr>
        <w:spacing w:after="120" w:line="360" w:lineRule="auto"/>
        <w:jc w:val="both"/>
        <w:rPr>
          <w:rFonts w:ascii="Times New Roman" w:eastAsia="Times New Roman" w:hAnsi="Times New Roman" w:cs="Times New Roman"/>
        </w:rPr>
      </w:pPr>
      <w:r w:rsidRPr="00C32A4D">
        <w:rPr>
          <w:rFonts w:ascii="Times New Roman" w:eastAsia="Times New Roman" w:hAnsi="Times New Roman" w:cs="Times New Roman"/>
        </w:rPr>
        <w:t xml:space="preserve">This examination is governed by the </w:t>
      </w:r>
      <w:r w:rsidRPr="00C32A4D">
        <w:rPr>
          <w:rFonts w:ascii="Times New Roman" w:eastAsia="Times New Roman" w:hAnsi="Times New Roman" w:cs="Times New Roman"/>
          <w:b/>
          <w:u w:val="single"/>
        </w:rPr>
        <w:t>Riara University Academic Honesty Regulations</w:t>
      </w:r>
      <w:r w:rsidRPr="00C32A4D">
        <w:rPr>
          <w:rFonts w:ascii="Times New Roman" w:eastAsia="Times New Roman" w:hAnsi="Times New Roman" w:cs="Times New Roman"/>
        </w:rPr>
        <w:t>. Students who violate those regulations will be penalized.  Students have an obligation to report to the course instructor any incidences of academic dishonesty compromising the integrity of this examination.</w:t>
      </w:r>
    </w:p>
    <w:p w:rsidR="00C119E1" w:rsidRDefault="00C119E1" w:rsidP="00C119E1">
      <w:pPr>
        <w:numPr>
          <w:ilvl w:val="0"/>
          <w:numId w:val="1"/>
        </w:numPr>
        <w:spacing w:after="120" w:line="360" w:lineRule="auto"/>
        <w:jc w:val="both"/>
        <w:rPr>
          <w:rFonts w:ascii="Times New Roman" w:eastAsia="Times New Roman" w:hAnsi="Times New Roman" w:cs="Times New Roman"/>
        </w:rPr>
      </w:pPr>
      <w:r w:rsidRPr="00C32A4D">
        <w:rPr>
          <w:rFonts w:ascii="Times New Roman" w:eastAsia="Times New Roman" w:hAnsi="Times New Roman" w:cs="Times New Roman"/>
        </w:rPr>
        <w:t xml:space="preserve">Indicate your registration Number and the Title of the Exam at the top of the page. DO NOT indicate your name on the answer script. </w:t>
      </w:r>
    </w:p>
    <w:p w:rsidR="00C119E1" w:rsidRDefault="00C119E1">
      <w:pPr>
        <w:rPr>
          <w:rFonts w:ascii="Trebuchet MS" w:hAnsi="Trebuchet MS"/>
          <w:b/>
          <w:bCs/>
        </w:rPr>
      </w:pPr>
    </w:p>
    <w:p w:rsidR="00C119E1" w:rsidRDefault="00C119E1">
      <w:pPr>
        <w:rPr>
          <w:rFonts w:ascii="Trebuchet MS" w:hAnsi="Trebuchet MS"/>
          <w:b/>
          <w:bCs/>
        </w:rPr>
      </w:pPr>
    </w:p>
    <w:p w:rsidR="00C119E1" w:rsidRDefault="00C119E1">
      <w:pPr>
        <w:rPr>
          <w:rFonts w:ascii="Trebuchet MS" w:hAnsi="Trebuchet MS"/>
          <w:b/>
          <w:bCs/>
        </w:rPr>
      </w:pPr>
    </w:p>
    <w:p w:rsidR="00C119E1" w:rsidRDefault="00C119E1">
      <w:pPr>
        <w:rPr>
          <w:rFonts w:ascii="Trebuchet MS" w:hAnsi="Trebuchet MS"/>
          <w:b/>
          <w:bCs/>
        </w:rPr>
      </w:pPr>
    </w:p>
    <w:p w:rsidR="00C119E1" w:rsidRDefault="00C119E1">
      <w:pPr>
        <w:rPr>
          <w:rFonts w:ascii="Trebuchet MS" w:hAnsi="Trebuchet MS"/>
          <w:b/>
          <w:bCs/>
        </w:rPr>
      </w:pPr>
    </w:p>
    <w:p w:rsidR="00C119E1" w:rsidRDefault="00C119E1">
      <w:pPr>
        <w:rPr>
          <w:rFonts w:ascii="Trebuchet MS" w:hAnsi="Trebuchet MS"/>
          <w:b/>
          <w:bCs/>
        </w:rPr>
      </w:pPr>
    </w:p>
    <w:p w:rsidR="00C119E1" w:rsidRDefault="00C119E1">
      <w:pPr>
        <w:rPr>
          <w:rFonts w:ascii="Trebuchet MS" w:hAnsi="Trebuchet MS"/>
          <w:b/>
          <w:bCs/>
        </w:rPr>
      </w:pPr>
    </w:p>
    <w:p w:rsidR="00C22CA5" w:rsidRPr="00C119E1" w:rsidRDefault="00C22CA5">
      <w:pPr>
        <w:rPr>
          <w:rFonts w:ascii="Times New Roman" w:hAnsi="Times New Roman" w:cs="Times New Roman"/>
          <w:b/>
          <w:bCs/>
        </w:rPr>
      </w:pPr>
    </w:p>
    <w:p w:rsidR="00C22CA5" w:rsidRPr="00C119E1" w:rsidRDefault="00C22CA5" w:rsidP="00761CD1">
      <w:pPr>
        <w:jc w:val="both"/>
        <w:rPr>
          <w:rFonts w:ascii="Times New Roman" w:hAnsi="Times New Roman" w:cs="Times New Roman"/>
          <w:b/>
          <w:bCs/>
        </w:rPr>
      </w:pPr>
      <w:r w:rsidRPr="00C119E1">
        <w:rPr>
          <w:rFonts w:ascii="Times New Roman" w:hAnsi="Times New Roman" w:cs="Times New Roman"/>
          <w:b/>
          <w:bCs/>
        </w:rPr>
        <w:lastRenderedPageBreak/>
        <w:t xml:space="preserve">Questions </w:t>
      </w:r>
    </w:p>
    <w:p w:rsidR="00C22CA5" w:rsidRPr="00C119E1" w:rsidRDefault="00C22CA5" w:rsidP="00761CD1">
      <w:pPr>
        <w:jc w:val="both"/>
        <w:rPr>
          <w:rFonts w:ascii="Times New Roman" w:hAnsi="Times New Roman" w:cs="Times New Roman"/>
          <w:b/>
          <w:bCs/>
        </w:rPr>
      </w:pPr>
    </w:p>
    <w:p w:rsidR="00C22CA5" w:rsidRDefault="00C22CA5" w:rsidP="00761CD1">
      <w:pPr>
        <w:jc w:val="both"/>
        <w:rPr>
          <w:rFonts w:ascii="Times New Roman" w:hAnsi="Times New Roman" w:cs="Times New Roman"/>
          <w:b/>
          <w:bCs/>
        </w:rPr>
      </w:pPr>
      <w:r w:rsidRPr="00C119E1">
        <w:rPr>
          <w:rFonts w:ascii="Times New Roman" w:hAnsi="Times New Roman" w:cs="Times New Roman"/>
          <w:b/>
          <w:bCs/>
        </w:rPr>
        <w:t xml:space="preserve">Question One </w:t>
      </w:r>
      <w:r w:rsidR="000D1BD2" w:rsidRPr="00C119E1">
        <w:rPr>
          <w:rFonts w:ascii="Times New Roman" w:hAnsi="Times New Roman" w:cs="Times New Roman"/>
          <w:b/>
          <w:bCs/>
        </w:rPr>
        <w:tab/>
      </w:r>
      <w:r w:rsidR="000D1BD2" w:rsidRPr="00C119E1">
        <w:rPr>
          <w:rFonts w:ascii="Times New Roman" w:hAnsi="Times New Roman" w:cs="Times New Roman"/>
          <w:b/>
          <w:bCs/>
        </w:rPr>
        <w:tab/>
      </w:r>
      <w:r w:rsidR="00C119E1" w:rsidRPr="00C119E1">
        <w:rPr>
          <w:rFonts w:ascii="Times New Roman" w:hAnsi="Times New Roman" w:cs="Times New Roman"/>
          <w:b/>
          <w:bCs/>
        </w:rPr>
        <w:tab/>
      </w:r>
      <w:r w:rsidRPr="00C119E1">
        <w:rPr>
          <w:rFonts w:ascii="Times New Roman" w:hAnsi="Times New Roman" w:cs="Times New Roman"/>
          <w:b/>
          <w:bCs/>
        </w:rPr>
        <w:t>(30 Marks)</w:t>
      </w:r>
    </w:p>
    <w:p w:rsidR="007B3D6E" w:rsidRDefault="007B3D6E" w:rsidP="00761CD1">
      <w:pPr>
        <w:jc w:val="both"/>
        <w:rPr>
          <w:rFonts w:ascii="Times New Roman" w:hAnsi="Times New Roman" w:cs="Times New Roman"/>
          <w:b/>
          <w:bCs/>
        </w:rPr>
      </w:pPr>
    </w:p>
    <w:p w:rsidR="003B5E9C" w:rsidRDefault="003B5E9C" w:rsidP="00C3685D">
      <w:pPr>
        <w:spacing w:line="360" w:lineRule="auto"/>
        <w:jc w:val="both"/>
        <w:rPr>
          <w:rFonts w:ascii="Times New Roman" w:hAnsi="Times New Roman" w:cs="Times New Roman"/>
        </w:rPr>
      </w:pPr>
      <w:r w:rsidRPr="003B5E9C">
        <w:rPr>
          <w:rFonts w:ascii="Times New Roman" w:hAnsi="Times New Roman" w:cs="Times New Roman"/>
        </w:rPr>
        <w:t>On the 24</w:t>
      </w:r>
      <w:r w:rsidRPr="003B5E9C">
        <w:rPr>
          <w:rFonts w:ascii="Times New Roman" w:hAnsi="Times New Roman" w:cs="Times New Roman"/>
          <w:vertAlign w:val="superscript"/>
        </w:rPr>
        <w:t>th</w:t>
      </w:r>
      <w:r w:rsidRPr="003B5E9C">
        <w:rPr>
          <w:rFonts w:ascii="Times New Roman" w:hAnsi="Times New Roman" w:cs="Times New Roman"/>
        </w:rPr>
        <w:t xml:space="preserve"> day of February 2025, judgment was delivered in </w:t>
      </w:r>
      <w:r w:rsidR="00C3685D">
        <w:rPr>
          <w:rFonts w:ascii="Times New Roman" w:hAnsi="Times New Roman" w:cs="Times New Roman"/>
        </w:rPr>
        <w:t xml:space="preserve">HCCC Case No </w:t>
      </w:r>
      <w:r w:rsidR="00D07563">
        <w:rPr>
          <w:rFonts w:ascii="Times New Roman" w:hAnsi="Times New Roman" w:cs="Times New Roman"/>
        </w:rPr>
        <w:t>E</w:t>
      </w:r>
      <w:r w:rsidR="00C3685D">
        <w:rPr>
          <w:rFonts w:ascii="Times New Roman" w:hAnsi="Times New Roman" w:cs="Times New Roman"/>
        </w:rPr>
        <w:t xml:space="preserve"> 14 of 2025, </w:t>
      </w:r>
      <w:r w:rsidR="00C3685D" w:rsidRPr="007B3D6E">
        <w:rPr>
          <w:rFonts w:ascii="Times New Roman" w:hAnsi="Times New Roman" w:cs="Times New Roman"/>
          <w:b/>
          <w:bCs/>
          <w:i/>
          <w:iCs/>
        </w:rPr>
        <w:t>Wanyoike Distributors Ltd v Farah Suppliers</w:t>
      </w:r>
      <w:r w:rsidR="00C3685D">
        <w:rPr>
          <w:rFonts w:ascii="Times New Roman" w:hAnsi="Times New Roman" w:cs="Times New Roman"/>
        </w:rPr>
        <w:t xml:space="preserve"> wherein the plaintiff was awarded costs of the matter.  The claim was a contractual dispute worth Kshs. 70,000,000/=.</w:t>
      </w:r>
    </w:p>
    <w:p w:rsidR="00C3685D" w:rsidRDefault="00C3685D" w:rsidP="00C3685D">
      <w:pPr>
        <w:spacing w:line="360" w:lineRule="auto"/>
        <w:jc w:val="both"/>
        <w:rPr>
          <w:rFonts w:ascii="Times New Roman" w:hAnsi="Times New Roman" w:cs="Times New Roman"/>
        </w:rPr>
      </w:pPr>
      <w:r>
        <w:rPr>
          <w:rFonts w:ascii="Times New Roman" w:hAnsi="Times New Roman" w:cs="Times New Roman"/>
        </w:rPr>
        <w:t xml:space="preserve">The following activities took place prior: </w:t>
      </w:r>
    </w:p>
    <w:p w:rsidR="00C3685D" w:rsidRDefault="00C3685D" w:rsidP="00C3685D">
      <w:pPr>
        <w:pStyle w:val="ListParagraph"/>
        <w:numPr>
          <w:ilvl w:val="0"/>
          <w:numId w:val="5"/>
        </w:numPr>
        <w:spacing w:line="360" w:lineRule="auto"/>
        <w:jc w:val="both"/>
        <w:rPr>
          <w:rFonts w:ascii="Times New Roman" w:hAnsi="Times New Roman" w:cs="Times New Roman"/>
        </w:rPr>
      </w:pPr>
      <w:r>
        <w:rPr>
          <w:rFonts w:ascii="Times New Roman" w:hAnsi="Times New Roman" w:cs="Times New Roman"/>
        </w:rPr>
        <w:t>1</w:t>
      </w:r>
      <w:r w:rsidRPr="00C3685D">
        <w:rPr>
          <w:rFonts w:ascii="Times New Roman" w:hAnsi="Times New Roman" w:cs="Times New Roman"/>
          <w:vertAlign w:val="superscript"/>
        </w:rPr>
        <w:t>st</w:t>
      </w:r>
      <w:r>
        <w:rPr>
          <w:rFonts w:ascii="Times New Roman" w:hAnsi="Times New Roman" w:cs="Times New Roman"/>
        </w:rPr>
        <w:t xml:space="preserve"> Feb 2024 - plaintiffs advocate received instructions.</w:t>
      </w:r>
    </w:p>
    <w:p w:rsidR="00C3685D" w:rsidRDefault="00C3685D" w:rsidP="00C3685D">
      <w:pPr>
        <w:pStyle w:val="ListParagraph"/>
        <w:numPr>
          <w:ilvl w:val="0"/>
          <w:numId w:val="5"/>
        </w:numPr>
        <w:spacing w:line="360" w:lineRule="auto"/>
        <w:jc w:val="both"/>
        <w:rPr>
          <w:rFonts w:ascii="Times New Roman" w:hAnsi="Times New Roman" w:cs="Times New Roman"/>
        </w:rPr>
      </w:pPr>
      <w:r>
        <w:rPr>
          <w:rFonts w:ascii="Times New Roman" w:hAnsi="Times New Roman" w:cs="Times New Roman"/>
        </w:rPr>
        <w:t>1</w:t>
      </w:r>
      <w:r w:rsidRPr="00C3685D">
        <w:rPr>
          <w:rFonts w:ascii="Times New Roman" w:hAnsi="Times New Roman" w:cs="Times New Roman"/>
          <w:vertAlign w:val="superscript"/>
        </w:rPr>
        <w:t>st</w:t>
      </w:r>
      <w:r>
        <w:rPr>
          <w:rFonts w:ascii="Times New Roman" w:hAnsi="Times New Roman" w:cs="Times New Roman"/>
        </w:rPr>
        <w:t xml:space="preserve"> Feb 2024 - plaintiffs advocate sent demand letter to the defendant (2 folios) demanding payment.</w:t>
      </w:r>
    </w:p>
    <w:p w:rsidR="00C3685D" w:rsidRDefault="00C3685D" w:rsidP="00C3685D">
      <w:pPr>
        <w:pStyle w:val="ListParagraph"/>
        <w:numPr>
          <w:ilvl w:val="0"/>
          <w:numId w:val="5"/>
        </w:numPr>
        <w:spacing w:line="360" w:lineRule="auto"/>
        <w:jc w:val="both"/>
        <w:rPr>
          <w:rFonts w:ascii="Times New Roman" w:hAnsi="Times New Roman" w:cs="Times New Roman"/>
        </w:rPr>
      </w:pPr>
      <w:r>
        <w:rPr>
          <w:rFonts w:ascii="Times New Roman" w:hAnsi="Times New Roman" w:cs="Times New Roman"/>
        </w:rPr>
        <w:t>1</w:t>
      </w:r>
      <w:r w:rsidRPr="00C3685D">
        <w:rPr>
          <w:rFonts w:ascii="Times New Roman" w:hAnsi="Times New Roman" w:cs="Times New Roman"/>
          <w:vertAlign w:val="superscript"/>
        </w:rPr>
        <w:t>st</w:t>
      </w:r>
      <w:r>
        <w:rPr>
          <w:rFonts w:ascii="Times New Roman" w:hAnsi="Times New Roman" w:cs="Times New Roman"/>
        </w:rPr>
        <w:t xml:space="preserve"> Feb 2024 – plaintiffs advocate prepared plaint </w:t>
      </w:r>
      <w:r w:rsidR="00D07563">
        <w:rPr>
          <w:rFonts w:ascii="Times New Roman" w:hAnsi="Times New Roman" w:cs="Times New Roman"/>
        </w:rPr>
        <w:t>(</w:t>
      </w:r>
      <w:r>
        <w:rPr>
          <w:rFonts w:ascii="Times New Roman" w:hAnsi="Times New Roman" w:cs="Times New Roman"/>
        </w:rPr>
        <w:t>10 folios</w:t>
      </w:r>
      <w:r w:rsidR="00D07563">
        <w:rPr>
          <w:rFonts w:ascii="Times New Roman" w:hAnsi="Times New Roman" w:cs="Times New Roman"/>
        </w:rPr>
        <w:t>)</w:t>
      </w:r>
      <w:r w:rsidR="007B3D6E">
        <w:rPr>
          <w:rFonts w:ascii="Times New Roman" w:hAnsi="Times New Roman" w:cs="Times New Roman"/>
        </w:rPr>
        <w:t>.</w:t>
      </w:r>
      <w:r>
        <w:rPr>
          <w:rFonts w:ascii="Times New Roman" w:hAnsi="Times New Roman" w:cs="Times New Roman"/>
        </w:rPr>
        <w:t xml:space="preserve"> </w:t>
      </w:r>
    </w:p>
    <w:p w:rsidR="00C3685D" w:rsidRDefault="00C3685D" w:rsidP="00C3685D">
      <w:pPr>
        <w:pStyle w:val="ListParagraph"/>
        <w:numPr>
          <w:ilvl w:val="0"/>
          <w:numId w:val="5"/>
        </w:numPr>
        <w:spacing w:line="360" w:lineRule="auto"/>
        <w:jc w:val="both"/>
        <w:rPr>
          <w:rFonts w:ascii="Times New Roman" w:hAnsi="Times New Roman" w:cs="Times New Roman"/>
        </w:rPr>
      </w:pPr>
      <w:r>
        <w:rPr>
          <w:rFonts w:ascii="Times New Roman" w:hAnsi="Times New Roman" w:cs="Times New Roman"/>
        </w:rPr>
        <w:t>1</w:t>
      </w:r>
      <w:r w:rsidRPr="00C3685D">
        <w:rPr>
          <w:rFonts w:ascii="Times New Roman" w:hAnsi="Times New Roman" w:cs="Times New Roman"/>
          <w:vertAlign w:val="superscript"/>
        </w:rPr>
        <w:t>st</w:t>
      </w:r>
      <w:r>
        <w:rPr>
          <w:rFonts w:ascii="Times New Roman" w:hAnsi="Times New Roman" w:cs="Times New Roman"/>
        </w:rPr>
        <w:t xml:space="preserve"> Feb 2024 – plaintiffs advocate prepared verifying affidavit </w:t>
      </w:r>
      <w:r w:rsidR="00D07563">
        <w:rPr>
          <w:rFonts w:ascii="Times New Roman" w:hAnsi="Times New Roman" w:cs="Times New Roman"/>
        </w:rPr>
        <w:t>(</w:t>
      </w:r>
      <w:r>
        <w:rPr>
          <w:rFonts w:ascii="Times New Roman" w:hAnsi="Times New Roman" w:cs="Times New Roman"/>
        </w:rPr>
        <w:t>1 folio</w:t>
      </w:r>
      <w:r w:rsidR="00D07563">
        <w:rPr>
          <w:rFonts w:ascii="Times New Roman" w:hAnsi="Times New Roman" w:cs="Times New Roman"/>
        </w:rPr>
        <w:t>)</w:t>
      </w:r>
      <w:r w:rsidR="007B3D6E">
        <w:rPr>
          <w:rFonts w:ascii="Times New Roman" w:hAnsi="Times New Roman" w:cs="Times New Roman"/>
        </w:rPr>
        <w:t>.</w:t>
      </w:r>
      <w:r>
        <w:rPr>
          <w:rFonts w:ascii="Times New Roman" w:hAnsi="Times New Roman" w:cs="Times New Roman"/>
        </w:rPr>
        <w:t xml:space="preserve"> </w:t>
      </w:r>
    </w:p>
    <w:p w:rsidR="00C3685D" w:rsidRDefault="00C3685D" w:rsidP="00C3685D">
      <w:pPr>
        <w:pStyle w:val="ListParagraph"/>
        <w:numPr>
          <w:ilvl w:val="0"/>
          <w:numId w:val="5"/>
        </w:numPr>
        <w:spacing w:line="360" w:lineRule="auto"/>
        <w:jc w:val="both"/>
        <w:rPr>
          <w:rFonts w:ascii="Times New Roman" w:hAnsi="Times New Roman" w:cs="Times New Roman"/>
        </w:rPr>
      </w:pPr>
      <w:r>
        <w:rPr>
          <w:rFonts w:ascii="Times New Roman" w:hAnsi="Times New Roman" w:cs="Times New Roman"/>
        </w:rPr>
        <w:t>1</w:t>
      </w:r>
      <w:r w:rsidRPr="00C3685D">
        <w:rPr>
          <w:rFonts w:ascii="Times New Roman" w:hAnsi="Times New Roman" w:cs="Times New Roman"/>
          <w:vertAlign w:val="superscript"/>
        </w:rPr>
        <w:t>st</w:t>
      </w:r>
      <w:r>
        <w:rPr>
          <w:rFonts w:ascii="Times New Roman" w:hAnsi="Times New Roman" w:cs="Times New Roman"/>
        </w:rPr>
        <w:t xml:space="preserve"> Feb 2024 – plaintiffs advocate prepared list of witness </w:t>
      </w:r>
      <w:r w:rsidR="00D07563">
        <w:rPr>
          <w:rFonts w:ascii="Times New Roman" w:hAnsi="Times New Roman" w:cs="Times New Roman"/>
        </w:rPr>
        <w:t>(</w:t>
      </w:r>
      <w:r>
        <w:rPr>
          <w:rFonts w:ascii="Times New Roman" w:hAnsi="Times New Roman" w:cs="Times New Roman"/>
        </w:rPr>
        <w:t>1 folio</w:t>
      </w:r>
      <w:r w:rsidR="00D07563">
        <w:rPr>
          <w:rFonts w:ascii="Times New Roman" w:hAnsi="Times New Roman" w:cs="Times New Roman"/>
        </w:rPr>
        <w:t>)</w:t>
      </w:r>
      <w:r w:rsidR="007B3D6E">
        <w:rPr>
          <w:rFonts w:ascii="Times New Roman" w:hAnsi="Times New Roman" w:cs="Times New Roman"/>
        </w:rPr>
        <w:t>.</w:t>
      </w:r>
      <w:r>
        <w:rPr>
          <w:rFonts w:ascii="Times New Roman" w:hAnsi="Times New Roman" w:cs="Times New Roman"/>
        </w:rPr>
        <w:t xml:space="preserve"> </w:t>
      </w:r>
    </w:p>
    <w:p w:rsidR="00C3685D" w:rsidRDefault="00C3685D" w:rsidP="00C3685D">
      <w:pPr>
        <w:pStyle w:val="ListParagraph"/>
        <w:numPr>
          <w:ilvl w:val="0"/>
          <w:numId w:val="5"/>
        </w:numPr>
        <w:spacing w:line="360" w:lineRule="auto"/>
        <w:jc w:val="both"/>
        <w:rPr>
          <w:rFonts w:ascii="Times New Roman" w:hAnsi="Times New Roman" w:cs="Times New Roman"/>
        </w:rPr>
      </w:pPr>
      <w:r>
        <w:rPr>
          <w:rFonts w:ascii="Times New Roman" w:hAnsi="Times New Roman" w:cs="Times New Roman"/>
        </w:rPr>
        <w:t>1</w:t>
      </w:r>
      <w:r w:rsidRPr="00C3685D">
        <w:rPr>
          <w:rFonts w:ascii="Times New Roman" w:hAnsi="Times New Roman" w:cs="Times New Roman"/>
          <w:vertAlign w:val="superscript"/>
        </w:rPr>
        <w:t>st</w:t>
      </w:r>
      <w:r>
        <w:rPr>
          <w:rFonts w:ascii="Times New Roman" w:hAnsi="Times New Roman" w:cs="Times New Roman"/>
        </w:rPr>
        <w:t xml:space="preserve"> Feb 2024 – plaintiffs advocate prepared witness statements </w:t>
      </w:r>
      <w:r w:rsidR="00D07563">
        <w:rPr>
          <w:rFonts w:ascii="Times New Roman" w:hAnsi="Times New Roman" w:cs="Times New Roman"/>
        </w:rPr>
        <w:t>(</w:t>
      </w:r>
      <w:r>
        <w:rPr>
          <w:rFonts w:ascii="Times New Roman" w:hAnsi="Times New Roman" w:cs="Times New Roman"/>
        </w:rPr>
        <w:t>20 folios</w:t>
      </w:r>
      <w:r w:rsidR="00D07563">
        <w:rPr>
          <w:rFonts w:ascii="Times New Roman" w:hAnsi="Times New Roman" w:cs="Times New Roman"/>
        </w:rPr>
        <w:t>)</w:t>
      </w:r>
      <w:r w:rsidR="007B3D6E">
        <w:rPr>
          <w:rFonts w:ascii="Times New Roman" w:hAnsi="Times New Roman" w:cs="Times New Roman"/>
        </w:rPr>
        <w:t>.</w:t>
      </w:r>
      <w:r>
        <w:rPr>
          <w:rFonts w:ascii="Times New Roman" w:hAnsi="Times New Roman" w:cs="Times New Roman"/>
        </w:rPr>
        <w:t xml:space="preserve"> </w:t>
      </w:r>
    </w:p>
    <w:p w:rsidR="00C3685D" w:rsidRDefault="00C3685D" w:rsidP="00C3685D">
      <w:pPr>
        <w:pStyle w:val="ListParagraph"/>
        <w:numPr>
          <w:ilvl w:val="0"/>
          <w:numId w:val="5"/>
        </w:numPr>
        <w:spacing w:line="360" w:lineRule="auto"/>
        <w:jc w:val="both"/>
        <w:rPr>
          <w:rFonts w:ascii="Times New Roman" w:hAnsi="Times New Roman" w:cs="Times New Roman"/>
        </w:rPr>
      </w:pPr>
      <w:r>
        <w:rPr>
          <w:rFonts w:ascii="Times New Roman" w:hAnsi="Times New Roman" w:cs="Times New Roman"/>
        </w:rPr>
        <w:t>1</w:t>
      </w:r>
      <w:r w:rsidRPr="00C3685D">
        <w:rPr>
          <w:rFonts w:ascii="Times New Roman" w:hAnsi="Times New Roman" w:cs="Times New Roman"/>
          <w:vertAlign w:val="superscript"/>
        </w:rPr>
        <w:t>st</w:t>
      </w:r>
      <w:r>
        <w:rPr>
          <w:rFonts w:ascii="Times New Roman" w:hAnsi="Times New Roman" w:cs="Times New Roman"/>
        </w:rPr>
        <w:t xml:space="preserve"> Feb 2024 – plaintiffs advocate prepared list and bundle of documents </w:t>
      </w:r>
      <w:r w:rsidR="00D07563">
        <w:rPr>
          <w:rFonts w:ascii="Times New Roman" w:hAnsi="Times New Roman" w:cs="Times New Roman"/>
        </w:rPr>
        <w:t>(</w:t>
      </w:r>
      <w:r w:rsidR="007B3D6E">
        <w:rPr>
          <w:rFonts w:ascii="Times New Roman" w:hAnsi="Times New Roman" w:cs="Times New Roman"/>
        </w:rPr>
        <w:t>30 folios</w:t>
      </w:r>
      <w:r w:rsidR="00D07563">
        <w:rPr>
          <w:rFonts w:ascii="Times New Roman" w:hAnsi="Times New Roman" w:cs="Times New Roman"/>
        </w:rPr>
        <w:t>)</w:t>
      </w:r>
      <w:r w:rsidR="007B3D6E">
        <w:rPr>
          <w:rFonts w:ascii="Times New Roman" w:hAnsi="Times New Roman" w:cs="Times New Roman"/>
        </w:rPr>
        <w:t>.</w:t>
      </w:r>
    </w:p>
    <w:p w:rsidR="007B3D6E" w:rsidRDefault="007B3D6E" w:rsidP="00C3685D">
      <w:pPr>
        <w:pStyle w:val="ListParagraph"/>
        <w:numPr>
          <w:ilvl w:val="0"/>
          <w:numId w:val="5"/>
        </w:numPr>
        <w:spacing w:line="360" w:lineRule="auto"/>
        <w:jc w:val="both"/>
        <w:rPr>
          <w:rFonts w:ascii="Times New Roman" w:hAnsi="Times New Roman" w:cs="Times New Roman"/>
        </w:rPr>
      </w:pPr>
      <w:r>
        <w:rPr>
          <w:rFonts w:ascii="Times New Roman" w:hAnsi="Times New Roman" w:cs="Times New Roman"/>
        </w:rPr>
        <w:t>20</w:t>
      </w:r>
      <w:r w:rsidRPr="007B3D6E">
        <w:rPr>
          <w:rFonts w:ascii="Times New Roman" w:hAnsi="Times New Roman" w:cs="Times New Roman"/>
          <w:vertAlign w:val="superscript"/>
        </w:rPr>
        <w:t>th</w:t>
      </w:r>
      <w:r>
        <w:rPr>
          <w:rFonts w:ascii="Times New Roman" w:hAnsi="Times New Roman" w:cs="Times New Roman"/>
        </w:rPr>
        <w:t xml:space="preserve"> Feb 2024 – Plaintiffs advocate received statement of defence from Hafsa &amp; Co Advocates for defendant </w:t>
      </w:r>
      <w:r w:rsidR="00D07563">
        <w:rPr>
          <w:rFonts w:ascii="Times New Roman" w:hAnsi="Times New Roman" w:cs="Times New Roman"/>
        </w:rPr>
        <w:t>(10 folios)</w:t>
      </w:r>
    </w:p>
    <w:p w:rsidR="007B3D6E" w:rsidRDefault="007B3D6E" w:rsidP="00C3685D">
      <w:pPr>
        <w:pStyle w:val="ListParagraph"/>
        <w:numPr>
          <w:ilvl w:val="0"/>
          <w:numId w:val="5"/>
        </w:numPr>
        <w:spacing w:line="360" w:lineRule="auto"/>
        <w:jc w:val="both"/>
        <w:rPr>
          <w:rFonts w:ascii="Times New Roman" w:hAnsi="Times New Roman" w:cs="Times New Roman"/>
        </w:rPr>
      </w:pPr>
      <w:r>
        <w:rPr>
          <w:rFonts w:ascii="Times New Roman" w:hAnsi="Times New Roman" w:cs="Times New Roman"/>
        </w:rPr>
        <w:t>20</w:t>
      </w:r>
      <w:r w:rsidRPr="007B3D6E">
        <w:rPr>
          <w:rFonts w:ascii="Times New Roman" w:hAnsi="Times New Roman" w:cs="Times New Roman"/>
          <w:vertAlign w:val="superscript"/>
        </w:rPr>
        <w:t>th</w:t>
      </w:r>
      <w:r>
        <w:rPr>
          <w:rFonts w:ascii="Times New Roman" w:hAnsi="Times New Roman" w:cs="Times New Roman"/>
        </w:rPr>
        <w:t xml:space="preserve"> Feb 2024 </w:t>
      </w:r>
      <w:r w:rsidR="00D07563">
        <w:rPr>
          <w:rFonts w:ascii="Times New Roman" w:hAnsi="Times New Roman" w:cs="Times New Roman"/>
        </w:rPr>
        <w:t>–</w:t>
      </w:r>
      <w:r>
        <w:rPr>
          <w:rFonts w:ascii="Times New Roman" w:hAnsi="Times New Roman" w:cs="Times New Roman"/>
        </w:rPr>
        <w:t xml:space="preserve"> plain</w:t>
      </w:r>
      <w:r w:rsidR="00D07563">
        <w:rPr>
          <w:rFonts w:ascii="Times New Roman" w:hAnsi="Times New Roman" w:cs="Times New Roman"/>
        </w:rPr>
        <w:t>tiffs advocate received verifying affidavit (1 folio)</w:t>
      </w:r>
    </w:p>
    <w:p w:rsidR="00D07563" w:rsidRDefault="00D07563" w:rsidP="00C3685D">
      <w:pPr>
        <w:pStyle w:val="ListParagraph"/>
        <w:numPr>
          <w:ilvl w:val="0"/>
          <w:numId w:val="5"/>
        </w:numPr>
        <w:spacing w:line="360" w:lineRule="auto"/>
        <w:jc w:val="both"/>
        <w:rPr>
          <w:rFonts w:ascii="Times New Roman" w:hAnsi="Times New Roman" w:cs="Times New Roman"/>
        </w:rPr>
      </w:pPr>
      <w:r>
        <w:rPr>
          <w:rFonts w:ascii="Times New Roman" w:hAnsi="Times New Roman" w:cs="Times New Roman"/>
        </w:rPr>
        <w:t>20</w:t>
      </w:r>
      <w:r w:rsidRPr="00D07563">
        <w:rPr>
          <w:rFonts w:ascii="Times New Roman" w:hAnsi="Times New Roman" w:cs="Times New Roman"/>
          <w:vertAlign w:val="superscript"/>
        </w:rPr>
        <w:t>th</w:t>
      </w:r>
      <w:r>
        <w:rPr>
          <w:rFonts w:ascii="Times New Roman" w:hAnsi="Times New Roman" w:cs="Times New Roman"/>
        </w:rPr>
        <w:t xml:space="preserve"> Feb 2024 – plaintiffs advocate received list of witness (1 folio) </w:t>
      </w:r>
    </w:p>
    <w:p w:rsidR="00D07563" w:rsidRDefault="00D07563" w:rsidP="00C3685D">
      <w:pPr>
        <w:pStyle w:val="ListParagraph"/>
        <w:numPr>
          <w:ilvl w:val="0"/>
          <w:numId w:val="5"/>
        </w:numPr>
        <w:spacing w:line="360" w:lineRule="auto"/>
        <w:jc w:val="both"/>
        <w:rPr>
          <w:rFonts w:ascii="Times New Roman" w:hAnsi="Times New Roman" w:cs="Times New Roman"/>
        </w:rPr>
      </w:pPr>
      <w:r>
        <w:rPr>
          <w:rFonts w:ascii="Times New Roman" w:hAnsi="Times New Roman" w:cs="Times New Roman"/>
        </w:rPr>
        <w:t>20</w:t>
      </w:r>
      <w:r w:rsidRPr="00D07563">
        <w:rPr>
          <w:rFonts w:ascii="Times New Roman" w:hAnsi="Times New Roman" w:cs="Times New Roman"/>
          <w:vertAlign w:val="superscript"/>
        </w:rPr>
        <w:t>th</w:t>
      </w:r>
      <w:r>
        <w:rPr>
          <w:rFonts w:ascii="Times New Roman" w:hAnsi="Times New Roman" w:cs="Times New Roman"/>
        </w:rPr>
        <w:t xml:space="preserve"> Feb 2024 - plaintiffs advocate received witness statements (30 folios)</w:t>
      </w:r>
    </w:p>
    <w:p w:rsidR="00D07563" w:rsidRDefault="00D07563" w:rsidP="00C3685D">
      <w:pPr>
        <w:pStyle w:val="ListParagraph"/>
        <w:numPr>
          <w:ilvl w:val="0"/>
          <w:numId w:val="5"/>
        </w:numPr>
        <w:spacing w:line="360" w:lineRule="auto"/>
        <w:jc w:val="both"/>
        <w:rPr>
          <w:rFonts w:ascii="Times New Roman" w:hAnsi="Times New Roman" w:cs="Times New Roman"/>
        </w:rPr>
      </w:pPr>
      <w:r>
        <w:rPr>
          <w:rFonts w:ascii="Times New Roman" w:hAnsi="Times New Roman" w:cs="Times New Roman"/>
        </w:rPr>
        <w:t>20</w:t>
      </w:r>
      <w:r w:rsidRPr="00D07563">
        <w:rPr>
          <w:rFonts w:ascii="Times New Roman" w:hAnsi="Times New Roman" w:cs="Times New Roman"/>
          <w:vertAlign w:val="superscript"/>
        </w:rPr>
        <w:t>th</w:t>
      </w:r>
      <w:r>
        <w:rPr>
          <w:rFonts w:ascii="Times New Roman" w:hAnsi="Times New Roman" w:cs="Times New Roman"/>
        </w:rPr>
        <w:t xml:space="preserve"> Feb 2024 – plaintiffs advocate received list of documents (50 folios)</w:t>
      </w:r>
    </w:p>
    <w:p w:rsidR="00D07563" w:rsidRDefault="00D07563" w:rsidP="00C3685D">
      <w:pPr>
        <w:pStyle w:val="ListParagraph"/>
        <w:numPr>
          <w:ilvl w:val="0"/>
          <w:numId w:val="5"/>
        </w:numPr>
        <w:spacing w:line="360" w:lineRule="auto"/>
        <w:jc w:val="both"/>
        <w:rPr>
          <w:rFonts w:ascii="Times New Roman" w:hAnsi="Times New Roman" w:cs="Times New Roman"/>
        </w:rPr>
      </w:pPr>
      <w:r>
        <w:rPr>
          <w:rFonts w:ascii="Times New Roman" w:hAnsi="Times New Roman" w:cs="Times New Roman"/>
        </w:rPr>
        <w:t>4</w:t>
      </w:r>
      <w:r w:rsidRPr="00D07563">
        <w:rPr>
          <w:rFonts w:ascii="Times New Roman" w:hAnsi="Times New Roman" w:cs="Times New Roman"/>
          <w:vertAlign w:val="superscript"/>
        </w:rPr>
        <w:t>th</w:t>
      </w:r>
      <w:r>
        <w:rPr>
          <w:rFonts w:ascii="Times New Roman" w:hAnsi="Times New Roman" w:cs="Times New Roman"/>
        </w:rPr>
        <w:t xml:space="preserve"> April 2024 – attended court for mention to confirm compliance with order 11. </w:t>
      </w:r>
    </w:p>
    <w:p w:rsidR="00D07563" w:rsidRDefault="00D07563" w:rsidP="00C3685D">
      <w:pPr>
        <w:pStyle w:val="ListParagraph"/>
        <w:numPr>
          <w:ilvl w:val="0"/>
          <w:numId w:val="5"/>
        </w:numPr>
        <w:spacing w:line="360" w:lineRule="auto"/>
        <w:jc w:val="both"/>
        <w:rPr>
          <w:rFonts w:ascii="Times New Roman" w:hAnsi="Times New Roman" w:cs="Times New Roman"/>
        </w:rPr>
      </w:pPr>
      <w:r>
        <w:rPr>
          <w:rFonts w:ascii="Times New Roman" w:hAnsi="Times New Roman" w:cs="Times New Roman"/>
        </w:rPr>
        <w:t>8</w:t>
      </w:r>
      <w:r w:rsidRPr="00D07563">
        <w:rPr>
          <w:rFonts w:ascii="Times New Roman" w:hAnsi="Times New Roman" w:cs="Times New Roman"/>
          <w:vertAlign w:val="superscript"/>
        </w:rPr>
        <w:t>th</w:t>
      </w:r>
      <w:r>
        <w:rPr>
          <w:rFonts w:ascii="Times New Roman" w:hAnsi="Times New Roman" w:cs="Times New Roman"/>
        </w:rPr>
        <w:t xml:space="preserve"> August 2024 – attended court for hearing full day.</w:t>
      </w:r>
    </w:p>
    <w:p w:rsidR="00D07563" w:rsidRDefault="00D07563" w:rsidP="00C3685D">
      <w:pPr>
        <w:pStyle w:val="ListParagraph"/>
        <w:numPr>
          <w:ilvl w:val="0"/>
          <w:numId w:val="5"/>
        </w:numPr>
        <w:spacing w:line="360" w:lineRule="auto"/>
        <w:jc w:val="both"/>
        <w:rPr>
          <w:rFonts w:ascii="Times New Roman" w:hAnsi="Times New Roman" w:cs="Times New Roman"/>
        </w:rPr>
      </w:pPr>
      <w:r>
        <w:rPr>
          <w:rFonts w:ascii="Times New Roman" w:hAnsi="Times New Roman" w:cs="Times New Roman"/>
        </w:rPr>
        <w:t>11</w:t>
      </w:r>
      <w:r w:rsidRPr="00D07563">
        <w:rPr>
          <w:rFonts w:ascii="Times New Roman" w:hAnsi="Times New Roman" w:cs="Times New Roman"/>
          <w:vertAlign w:val="superscript"/>
        </w:rPr>
        <w:t>th</w:t>
      </w:r>
      <w:r>
        <w:rPr>
          <w:rFonts w:ascii="Times New Roman" w:hAnsi="Times New Roman" w:cs="Times New Roman"/>
        </w:rPr>
        <w:t xml:space="preserve"> September 2024 - attended court to confirm filling of submissions.</w:t>
      </w:r>
    </w:p>
    <w:p w:rsidR="00C3685D" w:rsidRPr="00D07563" w:rsidRDefault="00D07563" w:rsidP="00761CD1">
      <w:pPr>
        <w:pStyle w:val="ListParagraph"/>
        <w:numPr>
          <w:ilvl w:val="0"/>
          <w:numId w:val="5"/>
        </w:numPr>
        <w:spacing w:line="360" w:lineRule="auto"/>
        <w:jc w:val="both"/>
        <w:rPr>
          <w:rFonts w:ascii="Times New Roman" w:hAnsi="Times New Roman" w:cs="Times New Roman"/>
        </w:rPr>
      </w:pPr>
      <w:r>
        <w:rPr>
          <w:rFonts w:ascii="Times New Roman" w:hAnsi="Times New Roman" w:cs="Times New Roman"/>
        </w:rPr>
        <w:t>24</w:t>
      </w:r>
      <w:r w:rsidRPr="00D07563">
        <w:rPr>
          <w:rFonts w:ascii="Times New Roman" w:hAnsi="Times New Roman" w:cs="Times New Roman"/>
          <w:vertAlign w:val="superscript"/>
        </w:rPr>
        <w:t>th</w:t>
      </w:r>
      <w:r>
        <w:rPr>
          <w:rFonts w:ascii="Times New Roman" w:hAnsi="Times New Roman" w:cs="Times New Roman"/>
        </w:rPr>
        <w:t xml:space="preserve"> February 2025 – attended court for judgment (full day)</w:t>
      </w:r>
    </w:p>
    <w:p w:rsidR="003B5E9C" w:rsidRDefault="003B5E9C" w:rsidP="00761CD1">
      <w:pPr>
        <w:jc w:val="both"/>
        <w:rPr>
          <w:rFonts w:ascii="Times New Roman" w:hAnsi="Times New Roman" w:cs="Times New Roman"/>
          <w:b/>
          <w:bCs/>
        </w:rPr>
      </w:pPr>
    </w:p>
    <w:p w:rsidR="007B3D6E" w:rsidRPr="007B3D6E" w:rsidRDefault="007B3D6E" w:rsidP="00761CD1">
      <w:pPr>
        <w:jc w:val="both"/>
        <w:rPr>
          <w:rFonts w:ascii="Times New Roman" w:hAnsi="Times New Roman" w:cs="Times New Roman"/>
        </w:rPr>
      </w:pPr>
      <w:r w:rsidRPr="007B3D6E">
        <w:rPr>
          <w:rFonts w:ascii="Times New Roman" w:hAnsi="Times New Roman" w:cs="Times New Roman"/>
        </w:rPr>
        <w:t xml:space="preserve">Considering the above, prepare party to party bill of costs. </w:t>
      </w:r>
    </w:p>
    <w:p w:rsidR="00C22CA5" w:rsidRPr="00C119E1" w:rsidRDefault="00C22CA5" w:rsidP="00761CD1">
      <w:pPr>
        <w:jc w:val="both"/>
        <w:rPr>
          <w:rFonts w:ascii="Times New Roman" w:hAnsi="Times New Roman" w:cs="Times New Roman"/>
        </w:rPr>
      </w:pPr>
    </w:p>
    <w:p w:rsidR="00F25822" w:rsidRDefault="00C22CA5" w:rsidP="00761CD1">
      <w:pPr>
        <w:jc w:val="both"/>
        <w:rPr>
          <w:rFonts w:ascii="Times New Roman" w:hAnsi="Times New Roman" w:cs="Times New Roman"/>
          <w:b/>
          <w:bCs/>
        </w:rPr>
      </w:pPr>
      <w:r w:rsidRPr="00C119E1">
        <w:rPr>
          <w:rFonts w:ascii="Times New Roman" w:hAnsi="Times New Roman" w:cs="Times New Roman"/>
          <w:b/>
          <w:bCs/>
        </w:rPr>
        <w:t>Question Two</w:t>
      </w:r>
      <w:r w:rsidR="000D1BD2" w:rsidRPr="00C119E1">
        <w:rPr>
          <w:rFonts w:ascii="Times New Roman" w:hAnsi="Times New Roman" w:cs="Times New Roman"/>
          <w:b/>
          <w:bCs/>
        </w:rPr>
        <w:t>.</w:t>
      </w:r>
      <w:r w:rsidRPr="00C119E1">
        <w:rPr>
          <w:rFonts w:ascii="Times New Roman" w:hAnsi="Times New Roman" w:cs="Times New Roman"/>
          <w:b/>
          <w:bCs/>
        </w:rPr>
        <w:t xml:space="preserve">  </w:t>
      </w:r>
      <w:r w:rsidR="000D1BD2" w:rsidRPr="00C119E1">
        <w:rPr>
          <w:rFonts w:ascii="Times New Roman" w:hAnsi="Times New Roman" w:cs="Times New Roman"/>
          <w:b/>
          <w:bCs/>
        </w:rPr>
        <w:tab/>
      </w:r>
      <w:r w:rsidR="000D1BD2" w:rsidRPr="00C119E1">
        <w:rPr>
          <w:rFonts w:ascii="Times New Roman" w:hAnsi="Times New Roman" w:cs="Times New Roman"/>
          <w:b/>
          <w:bCs/>
        </w:rPr>
        <w:tab/>
      </w:r>
      <w:r w:rsidRPr="00C119E1">
        <w:rPr>
          <w:rFonts w:ascii="Times New Roman" w:hAnsi="Times New Roman" w:cs="Times New Roman"/>
          <w:b/>
          <w:bCs/>
        </w:rPr>
        <w:t>(15 Marks)</w:t>
      </w:r>
    </w:p>
    <w:p w:rsidR="00F25822" w:rsidRDefault="00F25822" w:rsidP="00761CD1">
      <w:pPr>
        <w:jc w:val="both"/>
        <w:rPr>
          <w:rFonts w:ascii="Times New Roman" w:hAnsi="Times New Roman" w:cs="Times New Roman"/>
          <w:b/>
          <w:bCs/>
        </w:rPr>
      </w:pPr>
    </w:p>
    <w:p w:rsidR="00F25822" w:rsidRDefault="00F25822" w:rsidP="00761CD1">
      <w:pPr>
        <w:spacing w:line="360" w:lineRule="auto"/>
        <w:jc w:val="both"/>
        <w:rPr>
          <w:rFonts w:ascii="Times New Roman" w:hAnsi="Times New Roman" w:cs="Times New Roman"/>
        </w:rPr>
      </w:pPr>
      <w:r w:rsidRPr="00F25822">
        <w:rPr>
          <w:rFonts w:ascii="Times New Roman" w:hAnsi="Times New Roman" w:cs="Times New Roman"/>
        </w:rPr>
        <w:t>On the 14</w:t>
      </w:r>
      <w:r w:rsidRPr="00F25822">
        <w:rPr>
          <w:rFonts w:ascii="Times New Roman" w:hAnsi="Times New Roman" w:cs="Times New Roman"/>
          <w:vertAlign w:val="superscript"/>
        </w:rPr>
        <w:t>th</w:t>
      </w:r>
      <w:r w:rsidRPr="00F25822">
        <w:rPr>
          <w:rFonts w:ascii="Times New Roman" w:hAnsi="Times New Roman" w:cs="Times New Roman"/>
        </w:rPr>
        <w:t xml:space="preserve"> day of February 2025, judgment was delivered by Lady Justice Subira in the </w:t>
      </w:r>
      <w:r>
        <w:rPr>
          <w:rFonts w:ascii="Times New Roman" w:hAnsi="Times New Roman" w:cs="Times New Roman"/>
        </w:rPr>
        <w:t>High Court at Nyeri</w:t>
      </w:r>
      <w:r w:rsidRPr="00F25822">
        <w:rPr>
          <w:rFonts w:ascii="Times New Roman" w:hAnsi="Times New Roman" w:cs="Times New Roman"/>
        </w:rPr>
        <w:t xml:space="preserve"> case between </w:t>
      </w:r>
      <w:r w:rsidRPr="00D07563">
        <w:rPr>
          <w:rFonts w:ascii="Times New Roman" w:hAnsi="Times New Roman" w:cs="Times New Roman"/>
          <w:b/>
          <w:bCs/>
          <w:i/>
          <w:iCs/>
        </w:rPr>
        <w:t>Nancy Ltd v Sang Distributors</w:t>
      </w:r>
      <w:r w:rsidRPr="00F25822">
        <w:rPr>
          <w:rFonts w:ascii="Times New Roman" w:hAnsi="Times New Roman" w:cs="Times New Roman"/>
        </w:rPr>
        <w:t>, this was an contractual dispute</w:t>
      </w:r>
      <w:r>
        <w:rPr>
          <w:rFonts w:ascii="Times New Roman" w:hAnsi="Times New Roman" w:cs="Times New Roman"/>
        </w:rPr>
        <w:t>, subject matter value of the contract was Kshs. 50,000,000/=.</w:t>
      </w:r>
      <w:r w:rsidR="00761CD1">
        <w:rPr>
          <w:rFonts w:ascii="Times New Roman" w:hAnsi="Times New Roman" w:cs="Times New Roman"/>
        </w:rPr>
        <w:t xml:space="preserve"> Wherein Sang Distributors failed to pay for the consideration after goods were delivered on time by Nancy Ltd. </w:t>
      </w:r>
    </w:p>
    <w:p w:rsidR="00761CD1" w:rsidRDefault="00761CD1" w:rsidP="00761CD1">
      <w:pPr>
        <w:spacing w:line="360" w:lineRule="auto"/>
        <w:jc w:val="both"/>
        <w:rPr>
          <w:rFonts w:ascii="Times New Roman" w:hAnsi="Times New Roman" w:cs="Times New Roman"/>
        </w:rPr>
      </w:pPr>
      <w:r>
        <w:rPr>
          <w:rFonts w:ascii="Times New Roman" w:hAnsi="Times New Roman" w:cs="Times New Roman"/>
        </w:rPr>
        <w:t xml:space="preserve">In the plaint as contested the correct value of goods was Kshs. 50,000,000/= as pleaded. </w:t>
      </w:r>
    </w:p>
    <w:p w:rsidR="00761CD1" w:rsidRDefault="00761CD1" w:rsidP="00761CD1">
      <w:pPr>
        <w:spacing w:line="360" w:lineRule="auto"/>
        <w:jc w:val="both"/>
        <w:rPr>
          <w:rFonts w:ascii="Times New Roman" w:hAnsi="Times New Roman" w:cs="Times New Roman"/>
        </w:rPr>
      </w:pPr>
      <w:r>
        <w:rPr>
          <w:rFonts w:ascii="Times New Roman" w:hAnsi="Times New Roman" w:cs="Times New Roman"/>
        </w:rPr>
        <w:lastRenderedPageBreak/>
        <w:t xml:space="preserve">On the judgment delivered by Lady Justice Subira, the following were the final orders of the court: </w:t>
      </w:r>
    </w:p>
    <w:p w:rsidR="00761CD1" w:rsidRDefault="00761CD1" w:rsidP="00761CD1">
      <w:pPr>
        <w:pStyle w:val="ListParagraph"/>
        <w:numPr>
          <w:ilvl w:val="0"/>
          <w:numId w:val="2"/>
        </w:numPr>
        <w:spacing w:line="360" w:lineRule="auto"/>
        <w:jc w:val="both"/>
        <w:rPr>
          <w:rFonts w:ascii="Times New Roman" w:hAnsi="Times New Roman" w:cs="Times New Roman"/>
        </w:rPr>
      </w:pPr>
      <w:r>
        <w:rPr>
          <w:rFonts w:ascii="Times New Roman" w:hAnsi="Times New Roman" w:cs="Times New Roman"/>
        </w:rPr>
        <w:t>Plaintiff hereby awarded Kshs. 500,000,000/= being subject value of the contract.</w:t>
      </w:r>
    </w:p>
    <w:p w:rsidR="00761CD1" w:rsidRDefault="00761CD1" w:rsidP="00761CD1">
      <w:pPr>
        <w:pStyle w:val="ListParagraph"/>
        <w:numPr>
          <w:ilvl w:val="0"/>
          <w:numId w:val="2"/>
        </w:numPr>
        <w:spacing w:line="360" w:lineRule="auto"/>
        <w:jc w:val="both"/>
        <w:rPr>
          <w:rFonts w:ascii="Times New Roman" w:hAnsi="Times New Roman" w:cs="Times New Roman"/>
        </w:rPr>
      </w:pPr>
      <w:r>
        <w:rPr>
          <w:rFonts w:ascii="Times New Roman" w:hAnsi="Times New Roman" w:cs="Times New Roman"/>
        </w:rPr>
        <w:t>Defendant to pay the costs of the suit.</w:t>
      </w:r>
    </w:p>
    <w:p w:rsidR="00761CD1" w:rsidRDefault="00761CD1" w:rsidP="00761CD1">
      <w:pPr>
        <w:spacing w:line="360" w:lineRule="auto"/>
        <w:jc w:val="both"/>
        <w:rPr>
          <w:rFonts w:ascii="Times New Roman" w:hAnsi="Times New Roman" w:cs="Times New Roman"/>
        </w:rPr>
      </w:pPr>
    </w:p>
    <w:p w:rsidR="00F25822" w:rsidRPr="00F25822" w:rsidRDefault="00761CD1" w:rsidP="00761CD1">
      <w:pPr>
        <w:spacing w:line="360" w:lineRule="auto"/>
        <w:jc w:val="both"/>
        <w:rPr>
          <w:rFonts w:ascii="Times New Roman" w:hAnsi="Times New Roman" w:cs="Times New Roman"/>
        </w:rPr>
      </w:pPr>
      <w:r>
        <w:rPr>
          <w:rFonts w:ascii="Times New Roman" w:hAnsi="Times New Roman" w:cs="Times New Roman"/>
        </w:rPr>
        <w:t xml:space="preserve">Noting this issue with the judgment, Laura &amp; Co Advocates on record for the defendant decides to remedy this situation. </w:t>
      </w:r>
    </w:p>
    <w:p w:rsidR="00C22CA5" w:rsidRPr="00C119E1" w:rsidRDefault="00F25822" w:rsidP="00761CD1">
      <w:pPr>
        <w:spacing w:line="360" w:lineRule="auto"/>
        <w:jc w:val="both"/>
        <w:rPr>
          <w:rFonts w:ascii="Times New Roman" w:hAnsi="Times New Roman" w:cs="Times New Roman"/>
        </w:rPr>
      </w:pPr>
      <w:r>
        <w:rPr>
          <w:rFonts w:ascii="Times New Roman" w:hAnsi="Times New Roman" w:cs="Times New Roman"/>
        </w:rPr>
        <w:t>Considering this circumstances, prepare the relevant pleadings</w:t>
      </w:r>
      <w:r w:rsidR="00761CD1">
        <w:rPr>
          <w:rFonts w:ascii="Times New Roman" w:hAnsi="Times New Roman" w:cs="Times New Roman"/>
        </w:rPr>
        <w:t xml:space="preserve">, which will remedy the issue. </w:t>
      </w:r>
    </w:p>
    <w:p w:rsidR="00C3685D" w:rsidRPr="00C119E1" w:rsidRDefault="00C3685D" w:rsidP="00761CD1">
      <w:pPr>
        <w:spacing w:line="360" w:lineRule="auto"/>
        <w:jc w:val="both"/>
        <w:rPr>
          <w:rFonts w:ascii="Times New Roman" w:hAnsi="Times New Roman" w:cs="Times New Roman"/>
        </w:rPr>
      </w:pPr>
    </w:p>
    <w:p w:rsidR="00C22CA5" w:rsidRPr="00C119E1" w:rsidRDefault="00C22CA5" w:rsidP="00761CD1">
      <w:pPr>
        <w:spacing w:line="360" w:lineRule="auto"/>
        <w:jc w:val="both"/>
        <w:rPr>
          <w:rFonts w:ascii="Times New Roman" w:hAnsi="Times New Roman" w:cs="Times New Roman"/>
          <w:b/>
          <w:bCs/>
        </w:rPr>
      </w:pPr>
      <w:r w:rsidRPr="00C119E1">
        <w:rPr>
          <w:rFonts w:ascii="Times New Roman" w:hAnsi="Times New Roman" w:cs="Times New Roman"/>
          <w:b/>
          <w:bCs/>
        </w:rPr>
        <w:t>Question Three</w:t>
      </w:r>
      <w:r w:rsidR="000D1BD2" w:rsidRPr="00C119E1">
        <w:rPr>
          <w:rFonts w:ascii="Times New Roman" w:hAnsi="Times New Roman" w:cs="Times New Roman"/>
          <w:b/>
          <w:bCs/>
        </w:rPr>
        <w:t>.</w:t>
      </w:r>
      <w:r w:rsidRPr="00C119E1">
        <w:rPr>
          <w:rFonts w:ascii="Times New Roman" w:hAnsi="Times New Roman" w:cs="Times New Roman"/>
          <w:b/>
          <w:bCs/>
        </w:rPr>
        <w:t xml:space="preserve">  </w:t>
      </w:r>
      <w:r w:rsidR="000D1BD2" w:rsidRPr="00C119E1">
        <w:rPr>
          <w:rFonts w:ascii="Times New Roman" w:hAnsi="Times New Roman" w:cs="Times New Roman"/>
          <w:b/>
          <w:bCs/>
        </w:rPr>
        <w:tab/>
      </w:r>
      <w:r w:rsidR="000D1BD2" w:rsidRPr="00C119E1">
        <w:rPr>
          <w:rFonts w:ascii="Times New Roman" w:hAnsi="Times New Roman" w:cs="Times New Roman"/>
          <w:b/>
          <w:bCs/>
        </w:rPr>
        <w:tab/>
      </w:r>
      <w:r w:rsidRPr="00C119E1">
        <w:rPr>
          <w:rFonts w:ascii="Times New Roman" w:hAnsi="Times New Roman" w:cs="Times New Roman"/>
          <w:b/>
          <w:bCs/>
        </w:rPr>
        <w:t>(15 Marks)</w:t>
      </w:r>
    </w:p>
    <w:p w:rsidR="00C22CA5" w:rsidRDefault="00761CD1" w:rsidP="00761CD1">
      <w:pPr>
        <w:spacing w:line="360" w:lineRule="auto"/>
        <w:jc w:val="both"/>
        <w:rPr>
          <w:rFonts w:ascii="Times New Roman" w:hAnsi="Times New Roman" w:cs="Times New Roman"/>
        </w:rPr>
      </w:pPr>
      <w:r>
        <w:rPr>
          <w:rFonts w:ascii="Times New Roman" w:hAnsi="Times New Roman" w:cs="Times New Roman"/>
        </w:rPr>
        <w:t>On the 3</w:t>
      </w:r>
      <w:r w:rsidRPr="00761CD1">
        <w:rPr>
          <w:rFonts w:ascii="Times New Roman" w:hAnsi="Times New Roman" w:cs="Times New Roman"/>
          <w:vertAlign w:val="superscript"/>
        </w:rPr>
        <w:t>rd</w:t>
      </w:r>
      <w:r>
        <w:rPr>
          <w:rFonts w:ascii="Times New Roman" w:hAnsi="Times New Roman" w:cs="Times New Roman"/>
        </w:rPr>
        <w:t xml:space="preserve"> day of February 2024 judgment was delivered by Justice Farah in the case of </w:t>
      </w:r>
      <w:r w:rsidRPr="00761CD1">
        <w:rPr>
          <w:rFonts w:ascii="Times New Roman" w:hAnsi="Times New Roman" w:cs="Times New Roman"/>
          <w:i/>
          <w:iCs/>
        </w:rPr>
        <w:t>Nuseiba v Zeinab &amp; Co Advocates</w:t>
      </w:r>
      <w:r>
        <w:rPr>
          <w:rFonts w:ascii="Times New Roman" w:hAnsi="Times New Roman" w:cs="Times New Roman"/>
        </w:rPr>
        <w:t xml:space="preserve"> (ELRC No 4 of 2024) in the following terms: </w:t>
      </w:r>
    </w:p>
    <w:p w:rsidR="00761CD1" w:rsidRDefault="00761CD1" w:rsidP="00761CD1">
      <w:pPr>
        <w:pStyle w:val="ListParagraph"/>
        <w:numPr>
          <w:ilvl w:val="0"/>
          <w:numId w:val="3"/>
        </w:numPr>
        <w:spacing w:line="360" w:lineRule="auto"/>
        <w:jc w:val="both"/>
        <w:rPr>
          <w:rFonts w:ascii="Times New Roman" w:hAnsi="Times New Roman" w:cs="Times New Roman"/>
        </w:rPr>
      </w:pPr>
      <w:r>
        <w:rPr>
          <w:rFonts w:ascii="Times New Roman" w:hAnsi="Times New Roman" w:cs="Times New Roman"/>
        </w:rPr>
        <w:t>The claim is hereby dismissed.</w:t>
      </w:r>
    </w:p>
    <w:p w:rsidR="00761CD1" w:rsidRDefault="00761CD1" w:rsidP="00761CD1">
      <w:pPr>
        <w:pStyle w:val="ListParagraph"/>
        <w:numPr>
          <w:ilvl w:val="0"/>
          <w:numId w:val="3"/>
        </w:numPr>
        <w:spacing w:line="360" w:lineRule="auto"/>
        <w:jc w:val="both"/>
        <w:rPr>
          <w:rFonts w:ascii="Times New Roman" w:hAnsi="Times New Roman" w:cs="Times New Roman"/>
        </w:rPr>
      </w:pPr>
      <w:r>
        <w:rPr>
          <w:rFonts w:ascii="Times New Roman" w:hAnsi="Times New Roman" w:cs="Times New Roman"/>
        </w:rPr>
        <w:t>The claimant is ordered to pay costs of the claim.</w:t>
      </w:r>
    </w:p>
    <w:p w:rsidR="00761CD1" w:rsidRDefault="00761CD1" w:rsidP="00761CD1">
      <w:pPr>
        <w:spacing w:line="360" w:lineRule="auto"/>
        <w:jc w:val="both"/>
        <w:rPr>
          <w:rFonts w:ascii="Times New Roman" w:hAnsi="Times New Roman" w:cs="Times New Roman"/>
        </w:rPr>
      </w:pPr>
      <w:r>
        <w:rPr>
          <w:rFonts w:ascii="Times New Roman" w:hAnsi="Times New Roman" w:cs="Times New Roman"/>
        </w:rPr>
        <w:t>Considering the true factual instances were as follows:</w:t>
      </w:r>
    </w:p>
    <w:p w:rsidR="00761CD1" w:rsidRDefault="00761CD1" w:rsidP="00761CD1">
      <w:pPr>
        <w:pStyle w:val="ListParagraph"/>
        <w:numPr>
          <w:ilvl w:val="0"/>
          <w:numId w:val="4"/>
        </w:numPr>
        <w:spacing w:line="360" w:lineRule="auto"/>
        <w:jc w:val="both"/>
        <w:rPr>
          <w:rFonts w:ascii="Times New Roman" w:hAnsi="Times New Roman" w:cs="Times New Roman"/>
        </w:rPr>
      </w:pPr>
      <w:r>
        <w:rPr>
          <w:rFonts w:ascii="Times New Roman" w:hAnsi="Times New Roman" w:cs="Times New Roman"/>
        </w:rPr>
        <w:t>Nuseiba was not given notice of her termination.</w:t>
      </w:r>
    </w:p>
    <w:p w:rsidR="00761CD1" w:rsidRDefault="00761CD1" w:rsidP="00761CD1">
      <w:pPr>
        <w:pStyle w:val="ListParagraph"/>
        <w:numPr>
          <w:ilvl w:val="0"/>
          <w:numId w:val="4"/>
        </w:numPr>
        <w:spacing w:line="360" w:lineRule="auto"/>
        <w:jc w:val="both"/>
        <w:rPr>
          <w:rFonts w:ascii="Times New Roman" w:hAnsi="Times New Roman" w:cs="Times New Roman"/>
        </w:rPr>
      </w:pPr>
      <w:r>
        <w:rPr>
          <w:rFonts w:ascii="Times New Roman" w:hAnsi="Times New Roman" w:cs="Times New Roman"/>
        </w:rPr>
        <w:t>Nuseiba was not invited for a disciplinary hearing.</w:t>
      </w:r>
    </w:p>
    <w:p w:rsidR="00761CD1" w:rsidRDefault="00761CD1" w:rsidP="00761CD1">
      <w:pPr>
        <w:pStyle w:val="ListParagraph"/>
        <w:numPr>
          <w:ilvl w:val="0"/>
          <w:numId w:val="4"/>
        </w:numPr>
        <w:spacing w:line="360" w:lineRule="auto"/>
        <w:jc w:val="both"/>
        <w:rPr>
          <w:rFonts w:ascii="Times New Roman" w:hAnsi="Times New Roman" w:cs="Times New Roman"/>
        </w:rPr>
      </w:pPr>
      <w:r>
        <w:rPr>
          <w:rFonts w:ascii="Times New Roman" w:hAnsi="Times New Roman" w:cs="Times New Roman"/>
        </w:rPr>
        <w:t>Nuseiba was not given reasons for her termination.</w:t>
      </w:r>
    </w:p>
    <w:p w:rsidR="00761CD1" w:rsidRPr="00761CD1" w:rsidRDefault="00761CD1" w:rsidP="00761CD1">
      <w:pPr>
        <w:spacing w:line="360" w:lineRule="auto"/>
        <w:jc w:val="both"/>
        <w:rPr>
          <w:rFonts w:ascii="Times New Roman" w:hAnsi="Times New Roman" w:cs="Times New Roman"/>
        </w:rPr>
      </w:pPr>
      <w:r>
        <w:rPr>
          <w:rFonts w:ascii="Times New Roman" w:hAnsi="Times New Roman" w:cs="Times New Roman"/>
        </w:rPr>
        <w:t>Considering also you are the advocate on record for Nuseiba in this matter</w:t>
      </w:r>
      <w:r w:rsidR="004846B7">
        <w:rPr>
          <w:rFonts w:ascii="Times New Roman" w:hAnsi="Times New Roman" w:cs="Times New Roman"/>
        </w:rPr>
        <w:t xml:space="preserve">, prepare all the relevant documents for the next step, after judgment. </w:t>
      </w:r>
    </w:p>
    <w:p w:rsidR="00C3685D" w:rsidRPr="00C119E1" w:rsidRDefault="00C3685D" w:rsidP="00761CD1">
      <w:pPr>
        <w:spacing w:line="360" w:lineRule="auto"/>
        <w:jc w:val="both"/>
        <w:rPr>
          <w:rFonts w:ascii="Times New Roman" w:hAnsi="Times New Roman" w:cs="Times New Roman"/>
        </w:rPr>
      </w:pPr>
    </w:p>
    <w:p w:rsidR="00C22CA5" w:rsidRDefault="00C22CA5" w:rsidP="00761CD1">
      <w:pPr>
        <w:spacing w:line="360" w:lineRule="auto"/>
        <w:jc w:val="both"/>
        <w:rPr>
          <w:rFonts w:ascii="Times New Roman" w:hAnsi="Times New Roman" w:cs="Times New Roman"/>
          <w:b/>
          <w:bCs/>
        </w:rPr>
      </w:pPr>
      <w:r w:rsidRPr="00C119E1">
        <w:rPr>
          <w:rFonts w:ascii="Times New Roman" w:hAnsi="Times New Roman" w:cs="Times New Roman"/>
          <w:b/>
          <w:bCs/>
        </w:rPr>
        <w:t>Question Four</w:t>
      </w:r>
      <w:r w:rsidR="000D1BD2" w:rsidRPr="00C119E1">
        <w:rPr>
          <w:rFonts w:ascii="Times New Roman" w:hAnsi="Times New Roman" w:cs="Times New Roman"/>
          <w:b/>
          <w:bCs/>
        </w:rPr>
        <w:t>.</w:t>
      </w:r>
      <w:r w:rsidRPr="00C119E1">
        <w:rPr>
          <w:rFonts w:ascii="Times New Roman" w:hAnsi="Times New Roman" w:cs="Times New Roman"/>
          <w:b/>
          <w:bCs/>
        </w:rPr>
        <w:t xml:space="preserve">  </w:t>
      </w:r>
      <w:r w:rsidRPr="00C119E1">
        <w:rPr>
          <w:rFonts w:ascii="Times New Roman" w:hAnsi="Times New Roman" w:cs="Times New Roman"/>
          <w:b/>
          <w:bCs/>
        </w:rPr>
        <w:tab/>
      </w:r>
      <w:r w:rsidR="000D1BD2" w:rsidRPr="00C119E1">
        <w:rPr>
          <w:rFonts w:ascii="Times New Roman" w:hAnsi="Times New Roman" w:cs="Times New Roman"/>
          <w:b/>
          <w:bCs/>
        </w:rPr>
        <w:tab/>
      </w:r>
      <w:r w:rsidRPr="00C119E1">
        <w:rPr>
          <w:rFonts w:ascii="Times New Roman" w:hAnsi="Times New Roman" w:cs="Times New Roman"/>
          <w:b/>
          <w:bCs/>
        </w:rPr>
        <w:t xml:space="preserve">(10 Marks) </w:t>
      </w:r>
    </w:p>
    <w:p w:rsidR="00DA0111" w:rsidRDefault="00DA0111" w:rsidP="00761CD1">
      <w:pPr>
        <w:spacing w:line="360" w:lineRule="auto"/>
        <w:jc w:val="both"/>
        <w:rPr>
          <w:rFonts w:ascii="Times New Roman" w:hAnsi="Times New Roman" w:cs="Times New Roman"/>
        </w:rPr>
      </w:pPr>
      <w:r w:rsidRPr="00DA0111">
        <w:rPr>
          <w:rFonts w:ascii="Times New Roman" w:hAnsi="Times New Roman" w:cs="Times New Roman"/>
        </w:rPr>
        <w:t xml:space="preserve">In civil procedure practice in Kenya, post judgment </w:t>
      </w:r>
      <w:r>
        <w:rPr>
          <w:rFonts w:ascii="Times New Roman" w:hAnsi="Times New Roman" w:cs="Times New Roman"/>
        </w:rPr>
        <w:t>process</w:t>
      </w:r>
      <w:r w:rsidRPr="00DA0111">
        <w:rPr>
          <w:rFonts w:ascii="Times New Roman" w:hAnsi="Times New Roman" w:cs="Times New Roman"/>
        </w:rPr>
        <w:t xml:space="preserve"> are </w:t>
      </w:r>
      <w:r w:rsidR="00617C7E">
        <w:rPr>
          <w:rFonts w:ascii="Times New Roman" w:hAnsi="Times New Roman" w:cs="Times New Roman"/>
        </w:rPr>
        <w:t>still a challenge amidst ele</w:t>
      </w:r>
      <w:r w:rsidR="00385312">
        <w:rPr>
          <w:rFonts w:ascii="Times New Roman" w:hAnsi="Times New Roman" w:cs="Times New Roman"/>
        </w:rPr>
        <w:t>ctronic advancements in the field of civil procedure law.</w:t>
      </w:r>
    </w:p>
    <w:p w:rsidR="00385312" w:rsidRDefault="00385312" w:rsidP="00761CD1">
      <w:pPr>
        <w:spacing w:line="360" w:lineRule="auto"/>
        <w:jc w:val="both"/>
        <w:rPr>
          <w:rFonts w:ascii="Times New Roman" w:hAnsi="Times New Roman" w:cs="Times New Roman"/>
        </w:rPr>
      </w:pPr>
      <w:r>
        <w:rPr>
          <w:rFonts w:ascii="Times New Roman" w:hAnsi="Times New Roman" w:cs="Times New Roman"/>
        </w:rPr>
        <w:t xml:space="preserve">To what extent do you agree with this statement. </w:t>
      </w:r>
    </w:p>
    <w:p w:rsidR="00761CD1" w:rsidRPr="00C119E1" w:rsidRDefault="00761CD1" w:rsidP="00761CD1">
      <w:pPr>
        <w:spacing w:line="360" w:lineRule="auto"/>
        <w:jc w:val="both"/>
        <w:rPr>
          <w:rFonts w:ascii="Times New Roman" w:hAnsi="Times New Roman" w:cs="Times New Roman"/>
        </w:rPr>
      </w:pPr>
    </w:p>
    <w:p w:rsidR="00C22CA5" w:rsidRDefault="00C22CA5" w:rsidP="00761CD1">
      <w:pPr>
        <w:spacing w:line="360" w:lineRule="auto"/>
        <w:jc w:val="both"/>
        <w:rPr>
          <w:rFonts w:ascii="Times New Roman" w:hAnsi="Times New Roman" w:cs="Times New Roman"/>
          <w:b/>
          <w:bCs/>
        </w:rPr>
      </w:pPr>
      <w:r w:rsidRPr="00C119E1">
        <w:rPr>
          <w:rFonts w:ascii="Times New Roman" w:hAnsi="Times New Roman" w:cs="Times New Roman"/>
          <w:b/>
          <w:bCs/>
        </w:rPr>
        <w:t xml:space="preserve">Question Five </w:t>
      </w:r>
      <w:r w:rsidRPr="00C119E1">
        <w:rPr>
          <w:rFonts w:ascii="Times New Roman" w:hAnsi="Times New Roman" w:cs="Times New Roman"/>
          <w:b/>
          <w:bCs/>
        </w:rPr>
        <w:tab/>
        <w:t xml:space="preserve">(10 Marks) </w:t>
      </w:r>
    </w:p>
    <w:p w:rsidR="00C119E1" w:rsidRPr="00C119E1" w:rsidRDefault="00C119E1" w:rsidP="00761CD1">
      <w:pPr>
        <w:spacing w:line="360" w:lineRule="auto"/>
        <w:jc w:val="both"/>
        <w:rPr>
          <w:rFonts w:ascii="Times New Roman" w:hAnsi="Times New Roman" w:cs="Times New Roman"/>
          <w:b/>
          <w:bCs/>
        </w:rPr>
      </w:pPr>
    </w:p>
    <w:p w:rsidR="00C119E1" w:rsidRPr="00C119E1" w:rsidRDefault="00C119E1" w:rsidP="00761CD1">
      <w:pPr>
        <w:spacing w:line="360" w:lineRule="auto"/>
        <w:ind w:firstLine="720"/>
        <w:jc w:val="both"/>
        <w:rPr>
          <w:rFonts w:ascii="Times New Roman" w:hAnsi="Times New Roman" w:cs="Times New Roman"/>
          <w:i/>
          <w:iCs/>
        </w:rPr>
      </w:pPr>
      <w:r w:rsidRPr="00C119E1">
        <w:rPr>
          <w:rFonts w:ascii="Times New Roman" w:hAnsi="Times New Roman" w:cs="Times New Roman"/>
          <w:i/>
          <w:iCs/>
        </w:rPr>
        <w:t>“[I]t is either the CJ and CRJ are not serious or judges and magistrates do not take them seriously. How elese do you explain ruling dates being given in May and July 2025 or requests lodged on the CTS remaining unattended for 4 days? Why does the judiciary like unnecessary wars?</w:t>
      </w:r>
      <w:r w:rsidRPr="00C119E1">
        <w:rPr>
          <w:rStyle w:val="FootnoteReference"/>
          <w:rFonts w:ascii="Times New Roman" w:hAnsi="Times New Roman" w:cs="Times New Roman"/>
          <w:i/>
          <w:iCs/>
        </w:rPr>
        <w:footnoteReference w:id="1"/>
      </w:r>
      <w:r w:rsidRPr="00C119E1">
        <w:rPr>
          <w:rFonts w:ascii="Times New Roman" w:hAnsi="Times New Roman" w:cs="Times New Roman"/>
          <w:i/>
          <w:iCs/>
        </w:rPr>
        <w:t>.”</w:t>
      </w:r>
    </w:p>
    <w:p w:rsidR="00C22CA5" w:rsidRDefault="00C119E1" w:rsidP="00761CD1">
      <w:pPr>
        <w:spacing w:line="360" w:lineRule="auto"/>
        <w:jc w:val="both"/>
        <w:rPr>
          <w:rFonts w:ascii="Times New Roman" w:hAnsi="Times New Roman" w:cs="Times New Roman"/>
        </w:rPr>
      </w:pPr>
      <w:r>
        <w:rPr>
          <w:rFonts w:ascii="Times New Roman" w:hAnsi="Times New Roman" w:cs="Times New Roman"/>
        </w:rPr>
        <w:lastRenderedPageBreak/>
        <w:t>Considering the above statement, discuss the issue at hand also taking into account the issue of time in civil procedure law practice in Kenya.</w:t>
      </w:r>
      <w:r>
        <w:rPr>
          <w:rStyle w:val="FootnoteReference"/>
          <w:rFonts w:ascii="Times New Roman" w:hAnsi="Times New Roman" w:cs="Times New Roman"/>
        </w:rPr>
        <w:footnoteReference w:id="2"/>
      </w:r>
    </w:p>
    <w:p w:rsidR="00CF012A" w:rsidRDefault="00CF012A" w:rsidP="00761CD1">
      <w:pPr>
        <w:spacing w:line="360" w:lineRule="auto"/>
        <w:jc w:val="both"/>
        <w:rPr>
          <w:rFonts w:ascii="Times New Roman" w:hAnsi="Times New Roman" w:cs="Times New Roman"/>
        </w:rPr>
      </w:pPr>
    </w:p>
    <w:p w:rsidR="00C119E1" w:rsidRDefault="00C119E1" w:rsidP="00761CD1">
      <w:pPr>
        <w:spacing w:line="360" w:lineRule="auto"/>
        <w:jc w:val="both"/>
        <w:rPr>
          <w:rFonts w:ascii="Times New Roman" w:hAnsi="Times New Roman" w:cs="Times New Roman"/>
          <w:b/>
          <w:bCs/>
        </w:rPr>
      </w:pPr>
      <w:r w:rsidRPr="00C119E1">
        <w:rPr>
          <w:rFonts w:ascii="Times New Roman" w:hAnsi="Times New Roman" w:cs="Times New Roman"/>
          <w:b/>
          <w:bCs/>
        </w:rPr>
        <w:t xml:space="preserve">Question Six </w:t>
      </w:r>
      <w:r w:rsidRPr="00C119E1">
        <w:rPr>
          <w:rFonts w:ascii="Times New Roman" w:hAnsi="Times New Roman" w:cs="Times New Roman"/>
          <w:b/>
          <w:bCs/>
        </w:rPr>
        <w:tab/>
      </w:r>
      <w:r w:rsidRPr="00C119E1">
        <w:rPr>
          <w:rFonts w:ascii="Times New Roman" w:hAnsi="Times New Roman" w:cs="Times New Roman"/>
          <w:b/>
          <w:bCs/>
        </w:rPr>
        <w:tab/>
        <w:t>(10 Marks)</w:t>
      </w:r>
    </w:p>
    <w:p w:rsidR="00840543" w:rsidRPr="00F256C6" w:rsidRDefault="00C3685D" w:rsidP="00761CD1">
      <w:pPr>
        <w:spacing w:line="360" w:lineRule="auto"/>
        <w:jc w:val="both"/>
        <w:rPr>
          <w:rFonts w:ascii="Times New Roman" w:hAnsi="Times New Roman" w:cs="Times New Roman"/>
        </w:rPr>
      </w:pPr>
      <w:r w:rsidRPr="00C3685D">
        <w:rPr>
          <w:rFonts w:ascii="Times New Roman" w:hAnsi="Times New Roman" w:cs="Times New Roman"/>
          <w:b/>
          <w:bCs/>
          <w:i/>
          <w:iCs/>
        </w:rPr>
        <w:t>“</w:t>
      </w:r>
      <w:r>
        <w:rPr>
          <w:rFonts w:ascii="Times New Roman" w:hAnsi="Times New Roman" w:cs="Times New Roman"/>
          <w:b/>
          <w:bCs/>
          <w:i/>
          <w:iCs/>
        </w:rPr>
        <w:t>[</w:t>
      </w:r>
      <w:r w:rsidRPr="00C3685D">
        <w:rPr>
          <w:rFonts w:ascii="Times New Roman" w:hAnsi="Times New Roman" w:cs="Times New Roman"/>
          <w:b/>
          <w:bCs/>
          <w:i/>
          <w:iCs/>
        </w:rPr>
        <w:t>T</w:t>
      </w:r>
      <w:r>
        <w:rPr>
          <w:rFonts w:ascii="Times New Roman" w:hAnsi="Times New Roman" w:cs="Times New Roman"/>
          <w:b/>
          <w:bCs/>
          <w:i/>
          <w:iCs/>
        </w:rPr>
        <w:t>]</w:t>
      </w:r>
      <w:r w:rsidRPr="00C3685D">
        <w:rPr>
          <w:rFonts w:ascii="Times New Roman" w:hAnsi="Times New Roman" w:cs="Times New Roman"/>
          <w:b/>
          <w:bCs/>
          <w:i/>
          <w:iCs/>
        </w:rPr>
        <w:t>he e-filling system should have made the appeal process simplistic”</w:t>
      </w:r>
      <w:r>
        <w:rPr>
          <w:rFonts w:ascii="Times New Roman" w:hAnsi="Times New Roman" w:cs="Times New Roman"/>
          <w:b/>
          <w:bCs/>
          <w:i/>
          <w:iCs/>
        </w:rPr>
        <w:t xml:space="preserve"> </w:t>
      </w:r>
      <w:r>
        <w:rPr>
          <w:rStyle w:val="FootnoteReference"/>
          <w:rFonts w:ascii="Times New Roman" w:hAnsi="Times New Roman" w:cs="Times New Roman"/>
          <w:b/>
          <w:bCs/>
          <w:i/>
          <w:iCs/>
        </w:rPr>
        <w:footnoteReference w:id="3"/>
      </w:r>
      <w:r>
        <w:rPr>
          <w:rFonts w:ascii="Times New Roman" w:hAnsi="Times New Roman" w:cs="Times New Roman"/>
          <w:b/>
          <w:bCs/>
          <w:i/>
          <w:iCs/>
        </w:rPr>
        <w:t xml:space="preserve"> </w:t>
      </w:r>
      <w:r>
        <w:rPr>
          <w:rFonts w:ascii="Times New Roman" w:hAnsi="Times New Roman" w:cs="Times New Roman"/>
        </w:rPr>
        <w:t xml:space="preserve">To what extent do you agree with this statement. </w:t>
      </w:r>
    </w:p>
    <w:sectPr w:rsidR="00840543" w:rsidRPr="00F256C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04572" w:rsidRDefault="00604572" w:rsidP="00C119E1">
      <w:r>
        <w:separator/>
      </w:r>
    </w:p>
  </w:endnote>
  <w:endnote w:type="continuationSeparator" w:id="0">
    <w:p w:rsidR="00604572" w:rsidRDefault="00604572" w:rsidP="00C119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04572" w:rsidRDefault="00604572" w:rsidP="00C119E1">
      <w:r>
        <w:separator/>
      </w:r>
    </w:p>
  </w:footnote>
  <w:footnote w:type="continuationSeparator" w:id="0">
    <w:p w:rsidR="00604572" w:rsidRDefault="00604572" w:rsidP="00C119E1">
      <w:r>
        <w:continuationSeparator/>
      </w:r>
    </w:p>
  </w:footnote>
  <w:footnote w:id="1">
    <w:p w:rsidR="00C119E1" w:rsidRPr="00617C7E" w:rsidRDefault="00C119E1" w:rsidP="00EB0C3F">
      <w:pPr>
        <w:pStyle w:val="FootnoteText"/>
        <w:jc w:val="both"/>
        <w:rPr>
          <w:rFonts w:ascii="Times New Roman" w:hAnsi="Times New Roman" w:cs="Times New Roman"/>
        </w:rPr>
      </w:pPr>
      <w:r w:rsidRPr="00617C7E">
        <w:rPr>
          <w:rStyle w:val="FootnoteReference"/>
          <w:rFonts w:ascii="Times New Roman" w:hAnsi="Times New Roman" w:cs="Times New Roman"/>
        </w:rPr>
        <w:footnoteRef/>
      </w:r>
      <w:r w:rsidRPr="00617C7E">
        <w:rPr>
          <w:rFonts w:ascii="Times New Roman" w:hAnsi="Times New Roman" w:cs="Times New Roman"/>
        </w:rPr>
        <w:t xml:space="preserve"> Nelson Havi twitter on 18</w:t>
      </w:r>
      <w:r w:rsidRPr="00617C7E">
        <w:rPr>
          <w:rFonts w:ascii="Times New Roman" w:hAnsi="Times New Roman" w:cs="Times New Roman"/>
          <w:vertAlign w:val="superscript"/>
        </w:rPr>
        <w:t>th</w:t>
      </w:r>
      <w:r w:rsidRPr="00617C7E">
        <w:rPr>
          <w:rFonts w:ascii="Times New Roman" w:hAnsi="Times New Roman" w:cs="Times New Roman"/>
        </w:rPr>
        <w:t xml:space="preserve"> Feb 2025 12:21PM </w:t>
      </w:r>
    </w:p>
  </w:footnote>
  <w:footnote w:id="2">
    <w:p w:rsidR="00C119E1" w:rsidRPr="00617C7E" w:rsidRDefault="00C119E1" w:rsidP="00EB0C3F">
      <w:pPr>
        <w:pStyle w:val="FootnoteText"/>
        <w:jc w:val="both"/>
        <w:rPr>
          <w:rFonts w:ascii="Times New Roman" w:hAnsi="Times New Roman" w:cs="Times New Roman"/>
        </w:rPr>
      </w:pPr>
      <w:r w:rsidRPr="00617C7E">
        <w:rPr>
          <w:rStyle w:val="FootnoteReference"/>
          <w:rFonts w:ascii="Times New Roman" w:hAnsi="Times New Roman" w:cs="Times New Roman"/>
        </w:rPr>
        <w:footnoteRef/>
      </w:r>
      <w:r w:rsidRPr="00617C7E">
        <w:rPr>
          <w:rFonts w:ascii="Times New Roman" w:hAnsi="Times New Roman" w:cs="Times New Roman"/>
        </w:rPr>
        <w:t xml:space="preserve"> Order 50 of the Civil Procedure Rules 2010</w:t>
      </w:r>
      <w:r w:rsidR="00EB0C3F" w:rsidRPr="00617C7E">
        <w:rPr>
          <w:rFonts w:ascii="Times New Roman" w:hAnsi="Times New Roman" w:cs="Times New Roman"/>
        </w:rPr>
        <w:t>.</w:t>
      </w:r>
      <w:r w:rsidRPr="00617C7E">
        <w:rPr>
          <w:rFonts w:ascii="Times New Roman" w:hAnsi="Times New Roman" w:cs="Times New Roman"/>
        </w:rPr>
        <w:t xml:space="preserve"> </w:t>
      </w:r>
    </w:p>
  </w:footnote>
  <w:footnote w:id="3">
    <w:p w:rsidR="00C3685D" w:rsidRPr="00C3685D" w:rsidRDefault="00C3685D">
      <w:pPr>
        <w:pStyle w:val="FootnoteText"/>
        <w:rPr>
          <w:rFonts w:ascii="Times New Roman" w:hAnsi="Times New Roman" w:cs="Times New Roman"/>
        </w:rPr>
      </w:pPr>
      <w:r w:rsidRPr="00617C7E">
        <w:rPr>
          <w:rStyle w:val="FootnoteReference"/>
          <w:rFonts w:ascii="Times New Roman" w:hAnsi="Times New Roman" w:cs="Times New Roman"/>
        </w:rPr>
        <w:footnoteRef/>
      </w:r>
      <w:r w:rsidRPr="00617C7E">
        <w:rPr>
          <w:rFonts w:ascii="Times New Roman" w:hAnsi="Times New Roman" w:cs="Times New Roman"/>
        </w:rPr>
        <w:t xml:space="preserve"> My views.</w:t>
      </w:r>
      <w:r w:rsidRPr="00C3685D">
        <w:rPr>
          <w:rFonts w:ascii="Times New Roman" w:hAnsi="Times New Roman" w:cs="Times New Roman"/>
        </w:rP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A06463E"/>
    <w:multiLevelType w:val="hybridMultilevel"/>
    <w:tmpl w:val="68A2AC3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4FAC3D9D"/>
    <w:multiLevelType w:val="hybridMultilevel"/>
    <w:tmpl w:val="86D6534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55F0142B"/>
    <w:multiLevelType w:val="hybridMultilevel"/>
    <w:tmpl w:val="DA72065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61B64BC9"/>
    <w:multiLevelType w:val="hybridMultilevel"/>
    <w:tmpl w:val="2A905C9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7BBD64E1"/>
    <w:multiLevelType w:val="hybridMultilevel"/>
    <w:tmpl w:val="8E8CF7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0"/>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2CA5"/>
    <w:rsid w:val="0005091D"/>
    <w:rsid w:val="000D1BD2"/>
    <w:rsid w:val="00290C9B"/>
    <w:rsid w:val="00385312"/>
    <w:rsid w:val="003B5E9C"/>
    <w:rsid w:val="00420A41"/>
    <w:rsid w:val="0047588E"/>
    <w:rsid w:val="00477D26"/>
    <w:rsid w:val="004846B7"/>
    <w:rsid w:val="00491083"/>
    <w:rsid w:val="00604572"/>
    <w:rsid w:val="00617C7E"/>
    <w:rsid w:val="00761CD1"/>
    <w:rsid w:val="007B3D6E"/>
    <w:rsid w:val="00840543"/>
    <w:rsid w:val="00B363B9"/>
    <w:rsid w:val="00BA77CE"/>
    <w:rsid w:val="00BA7CC1"/>
    <w:rsid w:val="00C119E1"/>
    <w:rsid w:val="00C22CA5"/>
    <w:rsid w:val="00C3685D"/>
    <w:rsid w:val="00CF012A"/>
    <w:rsid w:val="00D07563"/>
    <w:rsid w:val="00D46E3C"/>
    <w:rsid w:val="00DA0111"/>
    <w:rsid w:val="00EB0C3F"/>
    <w:rsid w:val="00F256C6"/>
    <w:rsid w:val="00F25822"/>
    <w:rsid w:val="00F35E5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4398C1A-A5C5-4943-8EF4-C21B8B38F4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C22CA5"/>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C22CA5"/>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C22CA5"/>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C22CA5"/>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C22CA5"/>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C22CA5"/>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22CA5"/>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22CA5"/>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22CA5"/>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22CA5"/>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C22CA5"/>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C22CA5"/>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C22CA5"/>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C22CA5"/>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C22CA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22CA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22CA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22CA5"/>
    <w:rPr>
      <w:rFonts w:eastAsiaTheme="majorEastAsia" w:cstheme="majorBidi"/>
      <w:color w:val="272727" w:themeColor="text1" w:themeTint="D8"/>
    </w:rPr>
  </w:style>
  <w:style w:type="paragraph" w:styleId="Title">
    <w:name w:val="Title"/>
    <w:basedOn w:val="Normal"/>
    <w:next w:val="Normal"/>
    <w:link w:val="TitleChar"/>
    <w:uiPriority w:val="10"/>
    <w:qFormat/>
    <w:rsid w:val="00C22CA5"/>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22CA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22CA5"/>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22CA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22CA5"/>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C22CA5"/>
    <w:rPr>
      <w:i/>
      <w:iCs/>
      <w:color w:val="404040" w:themeColor="text1" w:themeTint="BF"/>
    </w:rPr>
  </w:style>
  <w:style w:type="paragraph" w:styleId="ListParagraph">
    <w:name w:val="List Paragraph"/>
    <w:basedOn w:val="Normal"/>
    <w:uiPriority w:val="34"/>
    <w:qFormat/>
    <w:rsid w:val="00C22CA5"/>
    <w:pPr>
      <w:ind w:left="720"/>
      <w:contextualSpacing/>
    </w:pPr>
  </w:style>
  <w:style w:type="character" w:styleId="IntenseEmphasis">
    <w:name w:val="Intense Emphasis"/>
    <w:basedOn w:val="DefaultParagraphFont"/>
    <w:uiPriority w:val="21"/>
    <w:qFormat/>
    <w:rsid w:val="00C22CA5"/>
    <w:rPr>
      <w:i/>
      <w:iCs/>
      <w:color w:val="2F5496" w:themeColor="accent1" w:themeShade="BF"/>
    </w:rPr>
  </w:style>
  <w:style w:type="paragraph" w:styleId="IntenseQuote">
    <w:name w:val="Intense Quote"/>
    <w:basedOn w:val="Normal"/>
    <w:next w:val="Normal"/>
    <w:link w:val="IntenseQuoteChar"/>
    <w:uiPriority w:val="30"/>
    <w:qFormat/>
    <w:rsid w:val="00C22CA5"/>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C22CA5"/>
    <w:rPr>
      <w:i/>
      <w:iCs/>
      <w:color w:val="2F5496" w:themeColor="accent1" w:themeShade="BF"/>
    </w:rPr>
  </w:style>
  <w:style w:type="character" w:styleId="IntenseReference">
    <w:name w:val="Intense Reference"/>
    <w:basedOn w:val="DefaultParagraphFont"/>
    <w:uiPriority w:val="32"/>
    <w:qFormat/>
    <w:rsid w:val="00C22CA5"/>
    <w:rPr>
      <w:b/>
      <w:bCs/>
      <w:smallCaps/>
      <w:color w:val="2F5496" w:themeColor="accent1" w:themeShade="BF"/>
      <w:spacing w:val="5"/>
    </w:rPr>
  </w:style>
  <w:style w:type="paragraph" w:styleId="FootnoteText">
    <w:name w:val="footnote text"/>
    <w:basedOn w:val="Normal"/>
    <w:link w:val="FootnoteTextChar"/>
    <w:uiPriority w:val="99"/>
    <w:semiHidden/>
    <w:unhideWhenUsed/>
    <w:rsid w:val="00C119E1"/>
    <w:rPr>
      <w:sz w:val="20"/>
      <w:szCs w:val="20"/>
    </w:rPr>
  </w:style>
  <w:style w:type="character" w:customStyle="1" w:styleId="FootnoteTextChar">
    <w:name w:val="Footnote Text Char"/>
    <w:basedOn w:val="DefaultParagraphFont"/>
    <w:link w:val="FootnoteText"/>
    <w:uiPriority w:val="99"/>
    <w:semiHidden/>
    <w:rsid w:val="00C119E1"/>
    <w:rPr>
      <w:sz w:val="20"/>
      <w:szCs w:val="20"/>
    </w:rPr>
  </w:style>
  <w:style w:type="character" w:styleId="FootnoteReference">
    <w:name w:val="footnote reference"/>
    <w:basedOn w:val="DefaultParagraphFont"/>
    <w:uiPriority w:val="99"/>
    <w:semiHidden/>
    <w:unhideWhenUsed/>
    <w:rsid w:val="00C119E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677409-286F-4A3C-B7B6-850F06ABB8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90</TotalTime>
  <Pages>4</Pages>
  <Words>752</Words>
  <Characters>4290</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user</cp:lastModifiedBy>
  <cp:revision>24</cp:revision>
  <dcterms:created xsi:type="dcterms:W3CDTF">2025-02-15T20:00:00Z</dcterms:created>
  <dcterms:modified xsi:type="dcterms:W3CDTF">2025-08-04T08:18:00Z</dcterms:modified>
</cp:coreProperties>
</file>