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BCE891B" w14:textId="77777777" w:rsidR="00563E1C" w:rsidRDefault="00563E1C" w:rsidP="006B6D23">
      <w:pPr>
        <w:pStyle w:val="NormalWeb"/>
        <w:spacing w:before="0" w:beforeAutospacing="0" w:after="0" w:afterAutospacing="0"/>
        <w:jc w:val="center"/>
      </w:pPr>
      <w:bookmarkStart w:id="0" w:name="_Hlk140518599"/>
      <w:r>
        <w:rPr>
          <w:noProof/>
          <w:color w:val="000000"/>
          <w:bdr w:val="none" w:sz="0" w:space="0" w:color="auto" w:frame="1"/>
          <w:lang w:val="en-US"/>
        </w:rPr>
        <w:drawing>
          <wp:inline distT="0" distB="0" distL="0" distR="0" wp14:anchorId="146015E0" wp14:editId="4533DD02">
            <wp:extent cx="1304925" cy="695325"/>
            <wp:effectExtent l="0" t="0" r="9525" b="0"/>
            <wp:docPr id="1475378933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6E96F1" w14:textId="77777777" w:rsidR="00563E1C" w:rsidRDefault="00563E1C" w:rsidP="006B6D23">
      <w:pPr>
        <w:pStyle w:val="NormalWeb"/>
        <w:spacing w:before="0" w:beforeAutospacing="0" w:after="0" w:afterAutospacing="0"/>
        <w:jc w:val="center"/>
      </w:pPr>
      <w:r>
        <w:rPr>
          <w:b/>
          <w:bCs/>
          <w:color w:val="000000"/>
        </w:rPr>
        <w:t>DEPARTMENT OF COMMUNICATION AND MULTIMEDIA JOURNALISM</w:t>
      </w:r>
    </w:p>
    <w:p w14:paraId="76A175FC" w14:textId="77777777" w:rsidR="00563E1C" w:rsidRDefault="00563E1C" w:rsidP="006B6D23">
      <w:pPr>
        <w:pStyle w:val="NormalWeb"/>
        <w:spacing w:before="0" w:beforeAutospacing="0" w:after="160" w:afterAutospacing="0"/>
        <w:jc w:val="center"/>
      </w:pPr>
      <w:r>
        <w:rPr>
          <w:b/>
          <w:bCs/>
          <w:i/>
          <w:iCs/>
          <w:color w:val="000000"/>
        </w:rPr>
        <w:t>NURTURING INNOVATORS</w:t>
      </w:r>
    </w:p>
    <w:p w14:paraId="2B384DF8" w14:textId="77777777" w:rsidR="00563E1C" w:rsidRDefault="00563E1C" w:rsidP="006B6D23">
      <w:pPr>
        <w:pStyle w:val="NormalWeb"/>
        <w:spacing w:before="0" w:beforeAutospacing="0" w:after="160" w:afterAutospacing="0"/>
        <w:jc w:val="center"/>
      </w:pPr>
      <w:r>
        <w:rPr>
          <w:b/>
          <w:bCs/>
          <w:color w:val="000000"/>
          <w:lang w:val="en-US"/>
        </w:rPr>
        <w:t>MAY-AUGUST</w:t>
      </w:r>
      <w:r>
        <w:rPr>
          <w:b/>
          <w:bCs/>
          <w:color w:val="000000"/>
        </w:rPr>
        <w:t xml:space="preserve"> 2023 TRIMESTER </w:t>
      </w:r>
    </w:p>
    <w:p w14:paraId="2A13DBAB" w14:textId="77777777" w:rsidR="00563E1C" w:rsidRDefault="00563E1C" w:rsidP="006B6D23">
      <w:pPr>
        <w:pStyle w:val="NormalWeb"/>
        <w:spacing w:before="240" w:beforeAutospacing="0" w:after="200" w:afterAutospacing="0"/>
        <w:jc w:val="center"/>
      </w:pPr>
      <w:r>
        <w:rPr>
          <w:b/>
          <w:bCs/>
          <w:color w:val="000000"/>
        </w:rPr>
        <w:t>EXAMINATION FOR BACHELOR OF COMMUNICATION AND MULTIMEDIA JOURNALISM</w:t>
      </w:r>
    </w:p>
    <w:p w14:paraId="56DEE7EA" w14:textId="77777777" w:rsidR="00563E1C" w:rsidRDefault="00563E1C" w:rsidP="006B6D23">
      <w:pPr>
        <w:pStyle w:val="NormalWeb"/>
        <w:spacing w:before="0" w:beforeAutospacing="0" w:after="160" w:afterAutospacing="0"/>
        <w:jc w:val="center"/>
      </w:pPr>
      <w:r>
        <w:rPr>
          <w:b/>
          <w:bCs/>
          <w:color w:val="000000"/>
        </w:rPr>
        <w:t>DAY PROGRAMME</w:t>
      </w:r>
    </w:p>
    <w:p w14:paraId="70A099C8" w14:textId="77777777" w:rsidR="00563E1C" w:rsidRDefault="00563E1C" w:rsidP="006B6D23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341DA">
        <w:rPr>
          <w:rFonts w:ascii="Times New Roman" w:hAnsi="Times New Roman" w:cs="Times New Roman"/>
          <w:b/>
          <w:sz w:val="24"/>
          <w:szCs w:val="24"/>
          <w:lang w:val="en-US"/>
        </w:rPr>
        <w:t>RJN 227: MEDIA AUDIENCES</w:t>
      </w:r>
    </w:p>
    <w:p w14:paraId="3ACDCA3E" w14:textId="43BB38B2" w:rsidR="00563E1C" w:rsidRPr="00563E1C" w:rsidRDefault="00563E1C" w:rsidP="006B6D23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63E1C">
        <w:rPr>
          <w:rFonts w:ascii="Times New Roman" w:hAnsi="Times New Roman" w:cs="Times New Roman"/>
          <w:b/>
          <w:bCs/>
          <w:color w:val="000000"/>
          <w:sz w:val="24"/>
          <w:szCs w:val="24"/>
        </w:rPr>
        <w:t>DATE:</w:t>
      </w:r>
      <w:r w:rsidR="006B6D23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2</w:t>
      </w:r>
      <w:r w:rsidR="006B6D23" w:rsidRPr="006B6D23">
        <w:rPr>
          <w:rFonts w:ascii="Times New Roman" w:hAnsi="Times New Roman" w:cs="Times New Roman"/>
          <w:b/>
          <w:bCs/>
          <w:color w:val="000000"/>
          <w:sz w:val="24"/>
          <w:szCs w:val="24"/>
          <w:vertAlign w:val="superscript"/>
        </w:rPr>
        <w:t>nd</w:t>
      </w:r>
      <w:r w:rsidR="006B6D23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AUGUST 2023</w:t>
      </w:r>
      <w:r w:rsidR="006B6D23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="006B6D23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="006B6D23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="006B6D23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Pr="00563E1C">
        <w:rPr>
          <w:rStyle w:val="apple-tab-span"/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Pr="00563E1C">
        <w:rPr>
          <w:rStyle w:val="apple-tab-span"/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Pr="00563E1C">
        <w:rPr>
          <w:rStyle w:val="apple-tab-span"/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="006B6D23">
        <w:rPr>
          <w:rFonts w:ascii="Times New Roman" w:hAnsi="Times New Roman" w:cs="Times New Roman"/>
          <w:b/>
          <w:bCs/>
          <w:color w:val="000000"/>
          <w:sz w:val="24"/>
          <w:szCs w:val="24"/>
        </w:rPr>
        <w:t>TIME: 2 HOURS</w:t>
      </w:r>
    </w:p>
    <w:p w14:paraId="10D07105" w14:textId="77777777" w:rsidR="006B6D23" w:rsidRDefault="006B6D23" w:rsidP="00563E1C">
      <w:pPr>
        <w:pStyle w:val="NormalWeb"/>
        <w:spacing w:before="0" w:beforeAutospacing="0" w:after="0" w:afterAutospacing="0"/>
        <w:jc w:val="both"/>
        <w:rPr>
          <w:b/>
          <w:bCs/>
          <w:color w:val="000000"/>
          <w:u w:val="single"/>
        </w:rPr>
      </w:pPr>
    </w:p>
    <w:p w14:paraId="03D46EFD" w14:textId="77777777" w:rsidR="00563E1C" w:rsidRDefault="00563E1C" w:rsidP="00563E1C">
      <w:pPr>
        <w:pStyle w:val="NormalWeb"/>
        <w:spacing w:before="0" w:beforeAutospacing="0" w:after="0" w:afterAutospacing="0"/>
        <w:jc w:val="both"/>
      </w:pPr>
      <w:r>
        <w:rPr>
          <w:b/>
          <w:bCs/>
          <w:color w:val="000000"/>
          <w:u w:val="single"/>
        </w:rPr>
        <w:t>GENERAL INSTRUCTIONS: </w:t>
      </w:r>
    </w:p>
    <w:p w14:paraId="07B297CF" w14:textId="77777777" w:rsidR="00563E1C" w:rsidRDefault="00563E1C" w:rsidP="00563E1C">
      <w:pPr>
        <w:pStyle w:val="NormalWeb"/>
        <w:spacing w:before="0" w:beforeAutospacing="0" w:after="0" w:afterAutospacing="0"/>
        <w:jc w:val="both"/>
      </w:pPr>
      <w:r>
        <w:rPr>
          <w:color w:val="000000"/>
        </w:rPr>
        <w:t>Students are NOT permitted to write on the examination paper during reading time. </w:t>
      </w:r>
    </w:p>
    <w:p w14:paraId="6976A701" w14:textId="77777777" w:rsidR="00563E1C" w:rsidRDefault="00563E1C" w:rsidP="00563E1C">
      <w:pPr>
        <w:pStyle w:val="NormalWeb"/>
        <w:spacing w:before="0" w:beforeAutospacing="0" w:after="0" w:afterAutospacing="0"/>
        <w:jc w:val="both"/>
      </w:pPr>
      <w:r>
        <w:rPr>
          <w:color w:val="000000"/>
        </w:rPr>
        <w:t>This is a closed book examination. Text book/Reference books/notes are not permitted. </w:t>
      </w:r>
    </w:p>
    <w:p w14:paraId="278C8DAB" w14:textId="77777777" w:rsidR="006B6D23" w:rsidRDefault="006B6D23" w:rsidP="00563E1C">
      <w:pPr>
        <w:pStyle w:val="NormalWeb"/>
        <w:spacing w:before="0" w:beforeAutospacing="0" w:after="0" w:afterAutospacing="0"/>
        <w:jc w:val="both"/>
        <w:rPr>
          <w:b/>
          <w:bCs/>
          <w:color w:val="000000"/>
          <w:u w:val="single"/>
        </w:rPr>
      </w:pPr>
    </w:p>
    <w:p w14:paraId="07F1C428" w14:textId="77777777" w:rsidR="00563E1C" w:rsidRDefault="00563E1C" w:rsidP="00563E1C">
      <w:pPr>
        <w:pStyle w:val="NormalWeb"/>
        <w:spacing w:before="0" w:beforeAutospacing="0" w:after="0" w:afterAutospacing="0"/>
        <w:jc w:val="both"/>
      </w:pPr>
      <w:r>
        <w:rPr>
          <w:b/>
          <w:bCs/>
          <w:color w:val="000000"/>
          <w:u w:val="single"/>
        </w:rPr>
        <w:t>SPECIAL INSTRUCTIONS</w:t>
      </w:r>
      <w:r>
        <w:rPr>
          <w:b/>
          <w:bCs/>
          <w:color w:val="000000"/>
        </w:rPr>
        <w:t> </w:t>
      </w:r>
    </w:p>
    <w:p w14:paraId="60FEF07F" w14:textId="77777777" w:rsidR="00563E1C" w:rsidRDefault="00563E1C" w:rsidP="00563E1C">
      <w:pPr>
        <w:pStyle w:val="NormalWeb"/>
        <w:numPr>
          <w:ilvl w:val="0"/>
          <w:numId w:val="5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Write your REGISTRATION NO. Clearly on the answer booklet(s). </w:t>
      </w:r>
    </w:p>
    <w:p w14:paraId="2F5D1A4B" w14:textId="77777777" w:rsidR="00563E1C" w:rsidRDefault="00563E1C" w:rsidP="00563E1C">
      <w:pPr>
        <w:pStyle w:val="NormalWeb"/>
        <w:numPr>
          <w:ilvl w:val="0"/>
          <w:numId w:val="5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Answer Question One and ANY other TWO questions.</w:t>
      </w:r>
    </w:p>
    <w:p w14:paraId="21C68724" w14:textId="77777777" w:rsidR="00563E1C" w:rsidRDefault="00563E1C" w:rsidP="00563E1C">
      <w:pPr>
        <w:pStyle w:val="NormalWeb"/>
        <w:numPr>
          <w:ilvl w:val="0"/>
          <w:numId w:val="5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Questions in all sections should be answered in answer booklet(s) </w:t>
      </w:r>
    </w:p>
    <w:p w14:paraId="583B2606" w14:textId="77777777" w:rsidR="00563E1C" w:rsidRDefault="00563E1C" w:rsidP="00563E1C">
      <w:pPr>
        <w:pStyle w:val="NormalWeb"/>
        <w:numPr>
          <w:ilvl w:val="0"/>
          <w:numId w:val="5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PLEASE start the answer to EACH question on a NEW PAGE.</w:t>
      </w:r>
    </w:p>
    <w:p w14:paraId="702EABFD" w14:textId="77777777" w:rsidR="00563E1C" w:rsidRDefault="00563E1C" w:rsidP="00563E1C">
      <w:pPr>
        <w:pStyle w:val="NormalWeb"/>
        <w:numPr>
          <w:ilvl w:val="0"/>
          <w:numId w:val="5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For the questions, write the number of the question on the answer booklet(s) in the order you answered.</w:t>
      </w:r>
    </w:p>
    <w:p w14:paraId="4988F3C2" w14:textId="77777777" w:rsidR="00563E1C" w:rsidRDefault="00563E1C" w:rsidP="00563E1C">
      <w:pPr>
        <w:pStyle w:val="NormalWeb"/>
        <w:numPr>
          <w:ilvl w:val="0"/>
          <w:numId w:val="5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Write on both sides of each leaf and indicate the number of each question at the top of each page.</w:t>
      </w:r>
    </w:p>
    <w:p w14:paraId="25FC3437" w14:textId="77777777" w:rsidR="00563E1C" w:rsidRDefault="00563E1C" w:rsidP="00563E1C">
      <w:pPr>
        <w:pStyle w:val="NormalWeb"/>
        <w:numPr>
          <w:ilvl w:val="0"/>
          <w:numId w:val="5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Write the answers in a paragraph form unless stated otherwise. </w:t>
      </w:r>
    </w:p>
    <w:p w14:paraId="576BFA8B" w14:textId="77777777" w:rsidR="00563E1C" w:rsidRDefault="00563E1C" w:rsidP="00563E1C">
      <w:pPr>
        <w:pStyle w:val="NormalWeb"/>
        <w:numPr>
          <w:ilvl w:val="0"/>
          <w:numId w:val="5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Marks allocated to each question are shown at the end of the question. </w:t>
      </w:r>
    </w:p>
    <w:p w14:paraId="64779B28" w14:textId="77777777" w:rsidR="00563E1C" w:rsidRDefault="00563E1C" w:rsidP="00563E1C">
      <w:pPr>
        <w:pStyle w:val="NormalWeb"/>
        <w:numPr>
          <w:ilvl w:val="0"/>
          <w:numId w:val="5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All rough work must be done on the answer booklet and crossed through!</w:t>
      </w:r>
    </w:p>
    <w:p w14:paraId="5B88469D" w14:textId="77777777" w:rsidR="00563E1C" w:rsidRDefault="00563E1C" w:rsidP="00563E1C">
      <w:pPr>
        <w:pStyle w:val="NormalWeb"/>
        <w:numPr>
          <w:ilvl w:val="0"/>
          <w:numId w:val="5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Use supplementary pages only when you have exhausted those in this book.</w:t>
      </w:r>
    </w:p>
    <w:p w14:paraId="1609E342" w14:textId="77777777" w:rsidR="00563E1C" w:rsidRDefault="00563E1C" w:rsidP="00563E1C">
      <w:pPr>
        <w:pStyle w:val="NormalWeb"/>
        <w:numPr>
          <w:ilvl w:val="0"/>
          <w:numId w:val="5"/>
        </w:numPr>
        <w:spacing w:before="0" w:beforeAutospacing="0" w:after="16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Fasten the supplementary pages to the inside back cover of this booklet.</w:t>
      </w:r>
    </w:p>
    <w:bookmarkEnd w:id="0"/>
    <w:p w14:paraId="69B5627D" w14:textId="77777777" w:rsidR="00797EA3" w:rsidRPr="004341DA" w:rsidRDefault="00797EA3" w:rsidP="00797EA3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890FC29" w14:textId="77777777" w:rsidR="00DF5A1E" w:rsidRPr="004341DA" w:rsidRDefault="00DF5A1E" w:rsidP="00797EA3">
      <w:pPr>
        <w:spacing w:line="276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341DA">
        <w:rPr>
          <w:rFonts w:ascii="Times New Roman" w:hAnsi="Times New Roman" w:cs="Times New Roman"/>
          <w:b/>
          <w:sz w:val="24"/>
          <w:szCs w:val="24"/>
          <w:lang w:val="en-US"/>
        </w:rPr>
        <w:t>Question One: COMPULSORY (20 marks)</w:t>
      </w:r>
    </w:p>
    <w:p w14:paraId="1D26AF27" w14:textId="77777777" w:rsidR="00DF5A1E" w:rsidRPr="004341DA" w:rsidRDefault="00DF5A1E" w:rsidP="00797EA3">
      <w:pPr>
        <w:pStyle w:val="ListParagraph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341DA">
        <w:rPr>
          <w:rFonts w:ascii="Times New Roman" w:hAnsi="Times New Roman" w:cs="Times New Roman"/>
          <w:sz w:val="24"/>
          <w:szCs w:val="24"/>
          <w:lang w:val="en-US"/>
        </w:rPr>
        <w:t>Define the follo</w:t>
      </w:r>
      <w:bookmarkStart w:id="1" w:name="_GoBack"/>
      <w:bookmarkEnd w:id="1"/>
      <w:r w:rsidRPr="004341DA">
        <w:rPr>
          <w:rFonts w:ascii="Times New Roman" w:hAnsi="Times New Roman" w:cs="Times New Roman"/>
          <w:sz w:val="24"/>
          <w:szCs w:val="24"/>
          <w:lang w:val="en-US"/>
        </w:rPr>
        <w:t>wing terms</w:t>
      </w:r>
    </w:p>
    <w:p w14:paraId="701A211D" w14:textId="18B4BA45" w:rsidR="00DF5A1E" w:rsidRPr="004341DA" w:rsidRDefault="00DF5A1E" w:rsidP="00797EA3">
      <w:pPr>
        <w:pStyle w:val="ListParagraph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341DA">
        <w:rPr>
          <w:rFonts w:ascii="Times New Roman" w:hAnsi="Times New Roman" w:cs="Times New Roman"/>
          <w:sz w:val="24"/>
          <w:szCs w:val="24"/>
          <w:lang w:val="en-US"/>
        </w:rPr>
        <w:t>Culture</w:t>
      </w:r>
      <w:r w:rsidR="00FA1E96" w:rsidRPr="004341D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B6D2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6B6D2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6B6D2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6B6D2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FA1E96" w:rsidRPr="006B6D23">
        <w:rPr>
          <w:rFonts w:ascii="Times New Roman" w:hAnsi="Times New Roman" w:cs="Times New Roman"/>
          <w:b/>
          <w:sz w:val="24"/>
          <w:szCs w:val="24"/>
          <w:lang w:val="en-US"/>
        </w:rPr>
        <w:t>(2</w:t>
      </w:r>
      <w:r w:rsidR="00C330CD" w:rsidRPr="006B6D2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mark</w:t>
      </w:r>
      <w:r w:rsidR="00FA1E96" w:rsidRPr="006B6D23">
        <w:rPr>
          <w:rFonts w:ascii="Times New Roman" w:hAnsi="Times New Roman" w:cs="Times New Roman"/>
          <w:b/>
          <w:sz w:val="24"/>
          <w:szCs w:val="24"/>
          <w:lang w:val="en-US"/>
        </w:rPr>
        <w:t>s</w:t>
      </w:r>
      <w:r w:rsidR="00C330CD" w:rsidRPr="006B6D23"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</w:p>
    <w:p w14:paraId="35754D59" w14:textId="4AC15AD3" w:rsidR="00C330CD" w:rsidRPr="004341DA" w:rsidRDefault="00C330CD" w:rsidP="00797EA3">
      <w:pPr>
        <w:pStyle w:val="ListParagraph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341DA">
        <w:rPr>
          <w:rFonts w:ascii="Times New Roman" w:hAnsi="Times New Roman" w:cs="Times New Roman"/>
          <w:sz w:val="24"/>
          <w:szCs w:val="24"/>
          <w:lang w:val="en-US"/>
        </w:rPr>
        <w:t xml:space="preserve">Media convergence </w:t>
      </w:r>
      <w:r w:rsidR="006B6D2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6B6D2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6B6D2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FA1E96" w:rsidRPr="006B6D23">
        <w:rPr>
          <w:rFonts w:ascii="Times New Roman" w:hAnsi="Times New Roman" w:cs="Times New Roman"/>
          <w:b/>
          <w:sz w:val="24"/>
          <w:szCs w:val="24"/>
          <w:lang w:val="en-US"/>
        </w:rPr>
        <w:t>(2</w:t>
      </w:r>
      <w:r w:rsidRPr="006B6D2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mark</w:t>
      </w:r>
      <w:r w:rsidR="00FA1E96" w:rsidRPr="006B6D23">
        <w:rPr>
          <w:rFonts w:ascii="Times New Roman" w:hAnsi="Times New Roman" w:cs="Times New Roman"/>
          <w:b/>
          <w:sz w:val="24"/>
          <w:szCs w:val="24"/>
          <w:lang w:val="en-US"/>
        </w:rPr>
        <w:t>s</w:t>
      </w:r>
      <w:r w:rsidRPr="006B6D23"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</w:p>
    <w:p w14:paraId="702513E4" w14:textId="2ABDBC6E" w:rsidR="00C330CD" w:rsidRPr="004341DA" w:rsidRDefault="00C330CD" w:rsidP="00797EA3">
      <w:pPr>
        <w:pStyle w:val="ListParagraph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341DA">
        <w:rPr>
          <w:rFonts w:ascii="Times New Roman" w:hAnsi="Times New Roman" w:cs="Times New Roman"/>
          <w:sz w:val="24"/>
          <w:szCs w:val="24"/>
          <w:lang w:val="en-US"/>
        </w:rPr>
        <w:t xml:space="preserve">Cultural appropriation </w:t>
      </w:r>
      <w:r w:rsidR="006B6D2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6B6D2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FA1E96" w:rsidRPr="006B6D23">
        <w:rPr>
          <w:rFonts w:ascii="Times New Roman" w:hAnsi="Times New Roman" w:cs="Times New Roman"/>
          <w:b/>
          <w:sz w:val="24"/>
          <w:szCs w:val="24"/>
          <w:lang w:val="en-US"/>
        </w:rPr>
        <w:t>(2</w:t>
      </w:r>
      <w:r w:rsidRPr="006B6D2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mark</w:t>
      </w:r>
      <w:r w:rsidR="00FA1E96" w:rsidRPr="006B6D23">
        <w:rPr>
          <w:rFonts w:ascii="Times New Roman" w:hAnsi="Times New Roman" w:cs="Times New Roman"/>
          <w:b/>
          <w:sz w:val="24"/>
          <w:szCs w:val="24"/>
          <w:lang w:val="en-US"/>
        </w:rPr>
        <w:t>s</w:t>
      </w:r>
      <w:r w:rsidRPr="006B6D23"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</w:p>
    <w:p w14:paraId="5978F362" w14:textId="38BE3475" w:rsidR="00C330CD" w:rsidRPr="004341DA" w:rsidRDefault="00C330CD" w:rsidP="00797EA3">
      <w:pPr>
        <w:pStyle w:val="ListParagraph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341DA">
        <w:rPr>
          <w:rFonts w:ascii="Times New Roman" w:hAnsi="Times New Roman" w:cs="Times New Roman"/>
          <w:sz w:val="24"/>
          <w:szCs w:val="24"/>
          <w:lang w:val="en-US"/>
        </w:rPr>
        <w:t>Mainstreaming</w:t>
      </w:r>
      <w:r w:rsidR="006B6D2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6B6D2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6B6D23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6B6D23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="00FA1E96" w:rsidRPr="006B6D23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Pr="006B6D2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mark</w:t>
      </w:r>
      <w:r w:rsidR="00FA1E96" w:rsidRPr="006B6D23">
        <w:rPr>
          <w:rFonts w:ascii="Times New Roman" w:hAnsi="Times New Roman" w:cs="Times New Roman"/>
          <w:b/>
          <w:sz w:val="24"/>
          <w:szCs w:val="24"/>
          <w:lang w:val="en-US"/>
        </w:rPr>
        <w:t>s</w:t>
      </w:r>
      <w:r w:rsidRPr="006B6D23"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</w:p>
    <w:p w14:paraId="101DE3A0" w14:textId="570011F8" w:rsidR="00FA1E96" w:rsidRPr="004341DA" w:rsidRDefault="00FA1E96" w:rsidP="00797EA3">
      <w:pPr>
        <w:pStyle w:val="ListParagraph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341DA">
        <w:rPr>
          <w:rFonts w:ascii="Times New Roman" w:hAnsi="Times New Roman" w:cs="Times New Roman"/>
          <w:sz w:val="24"/>
          <w:szCs w:val="24"/>
          <w:lang w:val="en-US"/>
        </w:rPr>
        <w:t xml:space="preserve">Active audiences </w:t>
      </w:r>
      <w:r w:rsidR="006B6D2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6B6D2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6B6D23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6B6D23">
        <w:rPr>
          <w:rFonts w:ascii="Times New Roman" w:hAnsi="Times New Roman" w:cs="Times New Roman"/>
          <w:b/>
          <w:sz w:val="24"/>
          <w:szCs w:val="24"/>
          <w:lang w:val="en-US"/>
        </w:rPr>
        <w:t>(2 marks)</w:t>
      </w:r>
    </w:p>
    <w:p w14:paraId="65B22F9D" w14:textId="77777777" w:rsidR="00FA1E96" w:rsidRPr="004341DA" w:rsidRDefault="00FA1E96" w:rsidP="00797EA3">
      <w:pPr>
        <w:pStyle w:val="ListParagraph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341DA">
        <w:rPr>
          <w:rFonts w:ascii="Times New Roman" w:hAnsi="Times New Roman" w:cs="Times New Roman"/>
          <w:sz w:val="24"/>
          <w:szCs w:val="24"/>
          <w:lang w:val="en-US"/>
        </w:rPr>
        <w:t>Discuss the representation theory as used in cultural studies (10 marks)</w:t>
      </w:r>
    </w:p>
    <w:p w14:paraId="7FD9869A" w14:textId="77777777" w:rsidR="00C330CD" w:rsidRPr="004341DA" w:rsidRDefault="00C330CD" w:rsidP="00797EA3">
      <w:pPr>
        <w:spacing w:line="276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70DC9B7" w14:textId="77777777" w:rsidR="00DF5A1E" w:rsidRPr="004341DA" w:rsidRDefault="00DF5A1E" w:rsidP="00797EA3">
      <w:pPr>
        <w:spacing w:line="276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341DA">
        <w:rPr>
          <w:rFonts w:ascii="Times New Roman" w:hAnsi="Times New Roman" w:cs="Times New Roman"/>
          <w:b/>
          <w:sz w:val="24"/>
          <w:szCs w:val="24"/>
          <w:lang w:val="en-US"/>
        </w:rPr>
        <w:t>Question Two:</w:t>
      </w:r>
      <w:r w:rsidR="00FA1E96" w:rsidRPr="004341DA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</w:p>
    <w:p w14:paraId="4700506A" w14:textId="2AB4BE4D" w:rsidR="00FA1E96" w:rsidRPr="004341DA" w:rsidRDefault="00FA1E96" w:rsidP="00797EA3">
      <w:pPr>
        <w:spacing w:line="276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341DA">
        <w:rPr>
          <w:rFonts w:ascii="Times New Roman" w:hAnsi="Times New Roman" w:cs="Times New Roman"/>
          <w:sz w:val="24"/>
          <w:szCs w:val="24"/>
          <w:lang w:val="en-US"/>
        </w:rPr>
        <w:t xml:space="preserve">Describe the influence of culture and diversity in the Communication Age. </w:t>
      </w:r>
      <w:r w:rsidR="006B6D23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6B6D23">
        <w:rPr>
          <w:rFonts w:ascii="Times New Roman" w:hAnsi="Times New Roman" w:cs="Times New Roman"/>
          <w:b/>
          <w:sz w:val="24"/>
          <w:szCs w:val="24"/>
          <w:lang w:val="en-US"/>
        </w:rPr>
        <w:t>(10 marks)</w:t>
      </w:r>
    </w:p>
    <w:p w14:paraId="7219D1AA" w14:textId="77777777" w:rsidR="00FA1E96" w:rsidRPr="004341DA" w:rsidRDefault="00FA1E96" w:rsidP="00797EA3">
      <w:pPr>
        <w:spacing w:line="276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38D5AD2" w14:textId="77777777" w:rsidR="00DF5A1E" w:rsidRPr="004341DA" w:rsidRDefault="00DF5A1E" w:rsidP="00797EA3">
      <w:pPr>
        <w:spacing w:line="276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341DA">
        <w:rPr>
          <w:rFonts w:ascii="Times New Roman" w:hAnsi="Times New Roman" w:cs="Times New Roman"/>
          <w:b/>
          <w:sz w:val="24"/>
          <w:szCs w:val="24"/>
          <w:lang w:val="en-US"/>
        </w:rPr>
        <w:t>Question Three:</w:t>
      </w:r>
    </w:p>
    <w:p w14:paraId="40E21211" w14:textId="69E9ABB8" w:rsidR="00C330CD" w:rsidRPr="004341DA" w:rsidRDefault="00D971D0" w:rsidP="00797EA3">
      <w:pPr>
        <w:spacing w:line="276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341DA">
        <w:rPr>
          <w:rFonts w:ascii="Times New Roman" w:hAnsi="Times New Roman" w:cs="Times New Roman"/>
          <w:sz w:val="24"/>
          <w:szCs w:val="24"/>
          <w:lang w:val="en-US"/>
        </w:rPr>
        <w:t>Justify</w:t>
      </w:r>
      <w:r w:rsidR="00C330CD" w:rsidRPr="004341DA">
        <w:rPr>
          <w:rFonts w:ascii="Times New Roman" w:hAnsi="Times New Roman" w:cs="Times New Roman"/>
          <w:sz w:val="24"/>
          <w:szCs w:val="24"/>
          <w:lang w:val="en-US"/>
        </w:rPr>
        <w:t xml:space="preserve"> two considerations that media producers should take into account when targeting niche clients like children. </w:t>
      </w:r>
      <w:r w:rsidR="006B6D2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6B6D2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6B6D2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6B6D2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6B6D2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6B6D2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6B6D2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6B6D2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6B6D23" w:rsidRPr="006B6D23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 w:rsidR="00C330CD" w:rsidRPr="006B6D23">
        <w:rPr>
          <w:rFonts w:ascii="Times New Roman" w:hAnsi="Times New Roman" w:cs="Times New Roman"/>
          <w:b/>
          <w:sz w:val="24"/>
          <w:szCs w:val="24"/>
          <w:lang w:val="en-US"/>
        </w:rPr>
        <w:t>(10 marks)</w:t>
      </w:r>
    </w:p>
    <w:p w14:paraId="3BDBDF9B" w14:textId="77777777" w:rsidR="00C330CD" w:rsidRPr="004341DA" w:rsidRDefault="00C330CD" w:rsidP="00797EA3">
      <w:pPr>
        <w:spacing w:line="276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D1E1772" w14:textId="77777777" w:rsidR="00DF5A1E" w:rsidRPr="004341DA" w:rsidRDefault="00DF5A1E" w:rsidP="00797EA3">
      <w:pPr>
        <w:spacing w:line="276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341DA">
        <w:rPr>
          <w:rFonts w:ascii="Times New Roman" w:hAnsi="Times New Roman" w:cs="Times New Roman"/>
          <w:b/>
          <w:sz w:val="24"/>
          <w:szCs w:val="24"/>
          <w:lang w:val="en-US"/>
        </w:rPr>
        <w:t>Question Four:</w:t>
      </w:r>
    </w:p>
    <w:p w14:paraId="06765DF7" w14:textId="446D9127" w:rsidR="00DF5A1E" w:rsidRPr="004341DA" w:rsidRDefault="00C330CD" w:rsidP="00797EA3">
      <w:pPr>
        <w:spacing w:line="276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341DA">
        <w:rPr>
          <w:rFonts w:ascii="Times New Roman" w:hAnsi="Times New Roman" w:cs="Times New Roman"/>
          <w:sz w:val="24"/>
          <w:szCs w:val="24"/>
          <w:lang w:val="en-US"/>
        </w:rPr>
        <w:t xml:space="preserve">Analyze the concept of media literacy and its significance for media audiences.  </w:t>
      </w:r>
      <w:r w:rsidR="006B6D23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6B6D23">
        <w:rPr>
          <w:rFonts w:ascii="Times New Roman" w:hAnsi="Times New Roman" w:cs="Times New Roman"/>
          <w:b/>
          <w:sz w:val="24"/>
          <w:szCs w:val="24"/>
          <w:lang w:val="en-US"/>
        </w:rPr>
        <w:t>(10 marks)</w:t>
      </w:r>
    </w:p>
    <w:sectPr w:rsidR="00DF5A1E" w:rsidRPr="004341DA" w:rsidSect="006B6D23">
      <w:footerReference w:type="default" r:id="rId8"/>
      <w:pgSz w:w="12240" w:h="15840"/>
      <w:pgMar w:top="1440" w:right="1440" w:bottom="108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41BD103" w14:textId="77777777" w:rsidR="00757AD8" w:rsidRDefault="00757AD8" w:rsidP="00563E1C">
      <w:pPr>
        <w:spacing w:after="0" w:line="240" w:lineRule="auto"/>
      </w:pPr>
      <w:r>
        <w:separator/>
      </w:r>
    </w:p>
  </w:endnote>
  <w:endnote w:type="continuationSeparator" w:id="0">
    <w:p w14:paraId="1380C10F" w14:textId="77777777" w:rsidR="00757AD8" w:rsidRDefault="00757AD8" w:rsidP="00563E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3259534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04B91690" w14:textId="70CF852C" w:rsidR="00563E1C" w:rsidRDefault="00563E1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B6D2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B6D2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824259F" w14:textId="77777777" w:rsidR="00563E1C" w:rsidRDefault="00563E1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AFFF327" w14:textId="77777777" w:rsidR="00757AD8" w:rsidRDefault="00757AD8" w:rsidP="00563E1C">
      <w:pPr>
        <w:spacing w:after="0" w:line="240" w:lineRule="auto"/>
      </w:pPr>
      <w:r>
        <w:separator/>
      </w:r>
    </w:p>
  </w:footnote>
  <w:footnote w:type="continuationSeparator" w:id="0">
    <w:p w14:paraId="17009FB4" w14:textId="77777777" w:rsidR="00757AD8" w:rsidRDefault="00757AD8" w:rsidP="00563E1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5E2C69"/>
    <w:multiLevelType w:val="hybridMultilevel"/>
    <w:tmpl w:val="F4E4639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3EE5CEF"/>
    <w:multiLevelType w:val="hybridMultilevel"/>
    <w:tmpl w:val="3E14F178"/>
    <w:lvl w:ilvl="0" w:tplc="080AADC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487F6D2D"/>
    <w:multiLevelType w:val="multilevel"/>
    <w:tmpl w:val="33CC7B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3AB6DC6"/>
    <w:multiLevelType w:val="hybridMultilevel"/>
    <w:tmpl w:val="3E14F178"/>
    <w:lvl w:ilvl="0" w:tplc="080AADC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4210CA2"/>
    <w:multiLevelType w:val="multilevel"/>
    <w:tmpl w:val="A49ED4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5A1E"/>
    <w:rsid w:val="00113723"/>
    <w:rsid w:val="004341DA"/>
    <w:rsid w:val="0054160A"/>
    <w:rsid w:val="00563E1C"/>
    <w:rsid w:val="006A0379"/>
    <w:rsid w:val="006B6D23"/>
    <w:rsid w:val="00757AD8"/>
    <w:rsid w:val="00797EA3"/>
    <w:rsid w:val="009F5880"/>
    <w:rsid w:val="00C330CD"/>
    <w:rsid w:val="00D87232"/>
    <w:rsid w:val="00D971D0"/>
    <w:rsid w:val="00DC02EA"/>
    <w:rsid w:val="00DF5A1E"/>
    <w:rsid w:val="00FA1E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625FE5"/>
  <w15:chartTrackingRefBased/>
  <w15:docId w15:val="{1D1A2432-21DA-4865-A055-AE14DFE42B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F5A1E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563E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DefaultParagraphFont"/>
    <w:rsid w:val="00563E1C"/>
  </w:style>
  <w:style w:type="paragraph" w:styleId="Header">
    <w:name w:val="header"/>
    <w:basedOn w:val="Normal"/>
    <w:link w:val="HeaderChar"/>
    <w:uiPriority w:val="99"/>
    <w:unhideWhenUsed/>
    <w:rsid w:val="00563E1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63E1C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563E1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63E1C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635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284</Words>
  <Characters>1623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Joy</dc:creator>
  <cp:keywords/>
  <dc:description/>
  <cp:lastModifiedBy>Hillary Ochieng</cp:lastModifiedBy>
  <cp:revision>4</cp:revision>
  <dcterms:created xsi:type="dcterms:W3CDTF">2023-07-14T06:34:00Z</dcterms:created>
  <dcterms:modified xsi:type="dcterms:W3CDTF">2023-07-26T06:44:00Z</dcterms:modified>
</cp:coreProperties>
</file>