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5D2C" w:rsidRDefault="0052549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537970" cy="971550"/>
            <wp:effectExtent l="0" t="0" r="5080" b="0"/>
            <wp:docPr id="2" name="Picture 2" descr="https://scontent.fnbo5-1.fna.fbcdn.net/v/t1.0-1/p200x200/11162209_623217947778316_9155881174738182264_n.jpg?oh=5a2ad596c4a90bc61c44a26f46b27ce7&amp;oe=5A604A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https://scontent.fnbo5-1.fna.fbcdn.net/v/t1.0-1/p200x200/11162209_623217947778316_9155881174738182264_n.jpg?oh=5a2ad596c4a90bc61c44a26f46b27ce7&amp;oe=5A604AD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43050" cy="9745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5D2C" w:rsidRDefault="0052549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RIARA LAW SCHOOL</w:t>
      </w:r>
    </w:p>
    <w:p w:rsidR="001B5D2C" w:rsidRDefault="0052549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OF EXAMINATION FOR BACHELOR OF LAWS (LLB) DEGREE</w:t>
      </w:r>
    </w:p>
    <w:p w:rsidR="001B5D2C" w:rsidRDefault="0052549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AND</w:t>
      </w:r>
    </w:p>
    <w:p w:rsidR="001B5D2C" w:rsidRDefault="0052549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PRE-KENYA SCHOOL OF LAW CORE COURSES COMPLIANCE PROGRAM</w:t>
      </w:r>
    </w:p>
    <w:p w:rsidR="001B5D2C" w:rsidRDefault="0052549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AUGUST 2025</w:t>
      </w:r>
    </w:p>
    <w:p w:rsidR="001B5D2C" w:rsidRDefault="0052549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UNIT CODE: RLB 107</w:t>
      </w:r>
    </w:p>
    <w:p w:rsidR="001B5D2C" w:rsidRDefault="0052549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LECTURER: </w:t>
      </w:r>
      <w:r>
        <w:rPr>
          <w:rFonts w:ascii="Times New Roman" w:hAnsi="Times New Roman" w:cs="Times New Roman"/>
          <w:b/>
          <w:sz w:val="24"/>
          <w:szCs w:val="24"/>
        </w:rPr>
        <w:t>CHEGE WAITARA</w:t>
      </w:r>
    </w:p>
    <w:p w:rsidR="001B5D2C" w:rsidRDefault="0052549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:rsidR="001B5D2C" w:rsidRDefault="0052549C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the final examination in CONTRACT 2.  </w:t>
      </w:r>
      <w:r>
        <w:rPr>
          <w:rFonts w:ascii="Times New Roman" w:hAnsi="Times New Roman" w:cs="Times New Roman"/>
          <w:sz w:val="24"/>
          <w:szCs w:val="24"/>
        </w:rPr>
        <w:t>You will earn 70% of your final grade from this final examination and 30% from Continuous Assessment Assignments.</w:t>
      </w:r>
    </w:p>
    <w:p w:rsidR="001B5D2C" w:rsidRDefault="0052549C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This examination has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questions.  Question One is 30 marks; the others are 20 marks each. Please 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ALL THE THREE QUESTIONS.</w:t>
      </w:r>
    </w:p>
    <w:p w:rsidR="001B5D2C" w:rsidRDefault="0052549C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exam</w:t>
      </w:r>
      <w:r>
        <w:rPr>
          <w:rFonts w:ascii="Times New Roman" w:hAnsi="Times New Roman" w:cs="Times New Roman"/>
          <w:sz w:val="24"/>
          <w:szCs w:val="24"/>
        </w:rPr>
        <w:t>ination has 5 pages, including this one.</w:t>
      </w:r>
    </w:p>
    <w:p w:rsidR="001B5D2C" w:rsidRDefault="0052549C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Time allocated for this examination is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TWO HRS</w:t>
      </w:r>
      <w:r>
        <w:rPr>
          <w:rFonts w:ascii="Times New Roman" w:hAnsi="Times New Roman" w:cs="Times New Roman"/>
          <w:sz w:val="24"/>
          <w:szCs w:val="24"/>
        </w:rPr>
        <w:t xml:space="preserve"> (2) hours.  You must stop writing when time is called.</w:t>
      </w:r>
    </w:p>
    <w:p w:rsidR="001B5D2C" w:rsidRDefault="0052549C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Please sign the roll sheet when you turn in your answer sheet.  If you fail to sign the roll sheet, we shall have</w:t>
      </w:r>
      <w:r>
        <w:rPr>
          <w:rFonts w:ascii="Times New Roman" w:hAnsi="Times New Roman" w:cs="Times New Roman"/>
          <w:sz w:val="24"/>
          <w:szCs w:val="24"/>
        </w:rPr>
        <w:t xml:space="preserve"> no way of establishing that you sat for this examination and your marks will not be reported.</w:t>
      </w:r>
    </w:p>
    <w:p w:rsidR="001B5D2C" w:rsidRDefault="0052549C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CLOSED BOOK</w:t>
      </w:r>
      <w:r>
        <w:rPr>
          <w:rFonts w:ascii="Times New Roman" w:hAnsi="Times New Roman" w:cs="Times New Roman"/>
          <w:sz w:val="24"/>
          <w:szCs w:val="24"/>
        </w:rPr>
        <w:t xml:space="preserve"> examination.  This means you are not permitted to bring ANY hard or soft materials to the examination room.  You re also not allowed to acc</w:t>
      </w:r>
      <w:r>
        <w:rPr>
          <w:rFonts w:ascii="Times New Roman" w:hAnsi="Times New Roman" w:cs="Times New Roman"/>
          <w:sz w:val="24"/>
          <w:szCs w:val="24"/>
        </w:rPr>
        <w:t>ess materials stored in computers, electronic gadgets or the internet.  You should not bring to the examination room any of the following: cell phones, tablets, computers, statutes, notes, outlines, or books.  Neither should you bring to the examination ro</w:t>
      </w:r>
      <w:r>
        <w:rPr>
          <w:rFonts w:ascii="Times New Roman" w:hAnsi="Times New Roman" w:cs="Times New Roman"/>
          <w:sz w:val="24"/>
          <w:szCs w:val="24"/>
        </w:rPr>
        <w:t>om books or materials unrelated to this course.  If you need to have medicine or food items with you, please let the invigilator know before the examination begins.</w:t>
      </w:r>
    </w:p>
    <w:p w:rsidR="001B5D2C" w:rsidRDefault="0052549C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examination is governed by </w:t>
      </w:r>
      <w:r>
        <w:rPr>
          <w:rFonts w:ascii="Times New Roman" w:hAnsi="Times New Roman" w:cs="Times New Roman"/>
          <w:b/>
          <w:sz w:val="24"/>
          <w:szCs w:val="24"/>
        </w:rPr>
        <w:t>Riara University Academic Honesty Regulations.</w:t>
      </w:r>
      <w:r>
        <w:rPr>
          <w:rFonts w:ascii="Times New Roman" w:hAnsi="Times New Roman" w:cs="Times New Roman"/>
          <w:sz w:val="24"/>
          <w:szCs w:val="24"/>
        </w:rPr>
        <w:t xml:space="preserve"> Students who</w:t>
      </w:r>
      <w:r>
        <w:rPr>
          <w:rFonts w:ascii="Times New Roman" w:hAnsi="Times New Roman" w:cs="Times New Roman"/>
          <w:sz w:val="24"/>
          <w:szCs w:val="24"/>
        </w:rPr>
        <w:t xml:space="preserve"> violate those regulations will be penalized.  Students have an obligation to report to the invigilator any incidences of academic dishonesty compromising the integrity of this examination.</w:t>
      </w:r>
    </w:p>
    <w:p w:rsidR="001B5D2C" w:rsidRDefault="0052549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br w:type="page"/>
      </w:r>
    </w:p>
    <w:p w:rsidR="001B5D2C" w:rsidRDefault="0052549C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QUESTIONS</w:t>
      </w:r>
    </w:p>
    <w:p w:rsidR="001B5D2C" w:rsidRDefault="0052549C">
      <w:pPr>
        <w:spacing w:before="100" w:beforeAutospacing="1" w:after="100" w:afterAutospacing="1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>Question 1: Misrepresentation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(30 Marks)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Zuri </w:t>
      </w:r>
      <w:r>
        <w:rPr>
          <w:rFonts w:ascii="Times New Roman" w:eastAsia="Times New Roman" w:hAnsi="Times New Roman" w:cs="Times New Roman"/>
          <w:sz w:val="24"/>
          <w:szCs w:val="24"/>
        </w:rPr>
        <w:t>Properties Ltd is selling a block of 20 serviced apartments in Kilimani to Majestic Living Ltd. During negotiations, Zuri’s sales agent made the following representations:</w:t>
      </w:r>
    </w:p>
    <w:p w:rsidR="001B5D2C" w:rsidRDefault="0052549C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“All the apartments are currently tenanted, generating Shs. 700,000 monthly rental </w:t>
      </w:r>
      <w:r>
        <w:rPr>
          <w:rFonts w:ascii="Times New Roman" w:eastAsia="Times New Roman" w:hAnsi="Times New Roman" w:cs="Times New Roman"/>
          <w:sz w:val="24"/>
          <w:szCs w:val="24"/>
        </w:rPr>
        <w:t>income.”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(In reality, only 14 units are occupied, and the actual income is Shs. 490,000.)</w:t>
      </w:r>
    </w:p>
    <w:p w:rsidR="001B5D2C" w:rsidRDefault="0052549C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“We’ve never had any legal disputes with tenants.”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(A former tenant had filed a High Court claim for unlawful eviction, still pending at the time.)</w:t>
      </w:r>
    </w:p>
    <w:p w:rsidR="001B5D2C" w:rsidRDefault="0052549C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“The plumbing was </w:t>
      </w:r>
      <w:r>
        <w:rPr>
          <w:rFonts w:ascii="Times New Roman" w:eastAsia="Times New Roman" w:hAnsi="Times New Roman" w:cs="Times New Roman"/>
          <w:sz w:val="24"/>
          <w:szCs w:val="24"/>
        </w:rPr>
        <w:t>redone last year, so there will be no maintenance issues.”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(Only the plumbing in 5 units had been replaced; the rest remained in poor condition.)</w:t>
      </w:r>
    </w:p>
    <w:p w:rsidR="001B5D2C" w:rsidRDefault="0052549C">
      <w:pPr>
        <w:numPr>
          <w:ilvl w:val="0"/>
          <w:numId w:val="2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When Majestic asked whether Zuri would allow them to manage the property post-sale, the agent replied:</w:t>
      </w:r>
      <w:r>
        <w:rPr>
          <w:rFonts w:ascii="Times New Roman" w:eastAsia="Times New Roman" w:hAnsi="Times New Roman" w:cs="Times New Roman"/>
          <w:sz w:val="24"/>
          <w:szCs w:val="24"/>
        </w:rPr>
        <w:br/>
        <w:t>“If you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go ahead and sign, I’m sure we can make that happen.”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Majestic relied on these statements and signed the contract. After transfer, they discovered the truth and now seek to either rescind the contract or obtain compensation.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With reference to the law reg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arding Misrepresentation, advise the parties on the legal implications of the statements made during negotiations. Support your answer with relevant legal principles and authorities.</w:t>
      </w:r>
    </w:p>
    <w:p w:rsidR="001B5D2C" w:rsidRDefault="001B5D2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B5D2C" w:rsidRDefault="0052549C">
      <w:pPr>
        <w:spacing w:before="100" w:beforeAutospacing="1" w:after="100" w:afterAutospacing="1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>Question 2: Mistake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(20 Marks)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Almasi Ltd, a Kenyan gemstone dealer, agr</w:t>
      </w:r>
      <w:r>
        <w:rPr>
          <w:rFonts w:ascii="Times New Roman" w:eastAsia="Times New Roman" w:hAnsi="Times New Roman" w:cs="Times New Roman"/>
          <w:sz w:val="24"/>
          <w:szCs w:val="24"/>
        </w:rPr>
        <w:t>eed to sell 100 units of “Grade A certified Tanzanite” to Meraki Exports Ltd for Shs. 10 million. The agreement was silent on the source or certification process. The following facts emerge:</w:t>
      </w:r>
    </w:p>
    <w:p w:rsidR="001B5D2C" w:rsidRDefault="0052549C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Both parties believed the stones were certified, based on prior d</w:t>
      </w:r>
      <w:r>
        <w:rPr>
          <w:rFonts w:ascii="Times New Roman" w:eastAsia="Times New Roman" w:hAnsi="Times New Roman" w:cs="Times New Roman"/>
          <w:sz w:val="24"/>
          <w:szCs w:val="24"/>
        </w:rPr>
        <w:t>ealings and packaging.</w:t>
      </w:r>
    </w:p>
    <w:p w:rsidR="001B5D2C" w:rsidRDefault="0052549C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stones turned out to be synthetic, with no certification.</w:t>
      </w:r>
    </w:p>
    <w:p w:rsidR="001B5D2C" w:rsidRDefault="0052549C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Meraki had inspected the packaging but did not independently verify the certification.</w:t>
      </w:r>
    </w:p>
    <w:p w:rsidR="001B5D2C" w:rsidRDefault="0052549C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Almasi sourced the gemstones from its usual supplier and claimed no knowledge of the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error.</w:t>
      </w:r>
    </w:p>
    <w:p w:rsidR="001B5D2C" w:rsidRDefault="0052549C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Meraki’s overseas buyer refused the shipment, leading to losses.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Almasi insists the contract is valid and enforceable. Meraki seeks to avoid the contract on grounds of mistake.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Advise the parties on whether the contract is valid in light of the mi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stakes made during its formation. Support your answer with relevant legal principles and authorities.</w:t>
      </w:r>
    </w:p>
    <w:p w:rsidR="001B5D2C" w:rsidRDefault="001B5D2C">
      <w:pPr>
        <w:spacing w:before="100" w:beforeAutospacing="1" w:after="100" w:afterAutospacing="1" w:line="276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</w:p>
    <w:p w:rsidR="001B5D2C" w:rsidRDefault="001B5D2C">
      <w:pPr>
        <w:spacing w:before="100" w:beforeAutospacing="1" w:after="100" w:afterAutospacing="1" w:line="276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</w:p>
    <w:p w:rsidR="001B5D2C" w:rsidRDefault="0052549C">
      <w:pPr>
        <w:spacing w:before="100" w:beforeAutospacing="1" w:after="100" w:afterAutospacing="1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</w:rPr>
        <w:t>Question 3: Discharge by Performance, Agreement, Breach or Frustration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(20 Marks)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Chombo Marine Ltd entered into a contract with DeepSea Oil Co. to </w:t>
      </w:r>
      <w:r>
        <w:rPr>
          <w:rFonts w:ascii="Times New Roman" w:eastAsia="Times New Roman" w:hAnsi="Times New Roman" w:cs="Times New Roman"/>
          <w:sz w:val="24"/>
          <w:szCs w:val="24"/>
        </w:rPr>
        <w:t>transport 5,000 barrels of crude oil from Lamu to Mombasa for Shs. 10 million. The oil was loaded on time, but during the voyage the vessel was damaged in a pirate attack off the Somali coast. Repairs would take three months. Chombo offered to complete del</w:t>
      </w:r>
      <w:r>
        <w:rPr>
          <w:rFonts w:ascii="Times New Roman" w:eastAsia="Times New Roman" w:hAnsi="Times New Roman" w:cs="Times New Roman"/>
          <w:sz w:val="24"/>
          <w:szCs w:val="24"/>
        </w:rPr>
        <w:t>ivery later, but DeepSea insisted on cancelling, citing loss of business.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Separately, the parties had agreed orally that if Chombo completed delivery by month-end, DeepSea would waive the final Shs. 2 million. Due to the delay, Chombo missed the deadline a</w:t>
      </w:r>
      <w:r>
        <w:rPr>
          <w:rFonts w:ascii="Times New Roman" w:eastAsia="Times New Roman" w:hAnsi="Times New Roman" w:cs="Times New Roman"/>
          <w:sz w:val="24"/>
          <w:szCs w:val="24"/>
        </w:rPr>
        <w:t>nd DeepSea now refuses to pay.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Chombo claims the delay was beyond its control and that the contract was frustrated. DeepSea claims breach and loss of bargain.</w:t>
      </w:r>
    </w:p>
    <w:p w:rsidR="001B5D2C" w:rsidRDefault="0052549C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Advise the parties on whether the contract was discharged, and on the legal consequences of the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missed deadline. Support your answer with relevant legal principles and authorities.</w:t>
      </w:r>
    </w:p>
    <w:p w:rsidR="001B5D2C" w:rsidRDefault="001B5D2C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sectPr w:rsidR="001B5D2C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549C" w:rsidRDefault="0052549C">
      <w:pPr>
        <w:spacing w:line="240" w:lineRule="auto"/>
      </w:pPr>
      <w:r>
        <w:separator/>
      </w:r>
    </w:p>
  </w:endnote>
  <w:endnote w:type="continuationSeparator" w:id="0">
    <w:p w:rsidR="0052549C" w:rsidRDefault="005254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等线">
    <w:altName w:val="Arial Unicode MS"/>
    <w:charset w:val="86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5D2C" w:rsidRDefault="0052549C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B5D2C" w:rsidRDefault="0052549C">
                          <w:pPr>
                            <w:pStyle w:val="Footer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7F4C7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 w:rsidR="007F4C7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" filled="f" fillcolor="white [3201]" stroked="f" strokeweight=".5pt">
              <v:textbox style="mso-fit-shape-to-text:t" inset="0,0,0,0">
                <w:txbxContent>
                  <w:p w:rsidR="001B5D2C" w:rsidRDefault="0052549C">
                    <w:pPr>
                      <w:pStyle w:val="Footer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7F4C7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 w:rsidR="007F4C7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549C" w:rsidRDefault="0052549C">
      <w:pPr>
        <w:spacing w:after="0"/>
      </w:pPr>
      <w:r>
        <w:separator/>
      </w:r>
    </w:p>
  </w:footnote>
  <w:footnote w:type="continuationSeparator" w:id="0">
    <w:p w:rsidR="0052549C" w:rsidRDefault="0052549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5D2C" w:rsidRDefault="001B5D2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177E91"/>
    <w:multiLevelType w:val="multilevel"/>
    <w:tmpl w:val="17177E91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87541BD"/>
    <w:multiLevelType w:val="multilevel"/>
    <w:tmpl w:val="587541BD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5D39EB"/>
    <w:multiLevelType w:val="multilevel"/>
    <w:tmpl w:val="725D39EB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229E"/>
    <w:rsid w:val="0001029C"/>
    <w:rsid w:val="0006432E"/>
    <w:rsid w:val="000A52EE"/>
    <w:rsid w:val="000B026B"/>
    <w:rsid w:val="00131052"/>
    <w:rsid w:val="0016064C"/>
    <w:rsid w:val="001B4D60"/>
    <w:rsid w:val="001B5D2C"/>
    <w:rsid w:val="001E2F42"/>
    <w:rsid w:val="001F7F96"/>
    <w:rsid w:val="00227899"/>
    <w:rsid w:val="00255C9E"/>
    <w:rsid w:val="00257D3B"/>
    <w:rsid w:val="0026403F"/>
    <w:rsid w:val="00295B10"/>
    <w:rsid w:val="00322D3B"/>
    <w:rsid w:val="00400F81"/>
    <w:rsid w:val="00414B09"/>
    <w:rsid w:val="00472C1F"/>
    <w:rsid w:val="004A19A0"/>
    <w:rsid w:val="005002D5"/>
    <w:rsid w:val="0052549C"/>
    <w:rsid w:val="005A38B7"/>
    <w:rsid w:val="005B7CC2"/>
    <w:rsid w:val="005F7252"/>
    <w:rsid w:val="00603265"/>
    <w:rsid w:val="006271A6"/>
    <w:rsid w:val="006618F2"/>
    <w:rsid w:val="00667724"/>
    <w:rsid w:val="00671669"/>
    <w:rsid w:val="00672710"/>
    <w:rsid w:val="00674C60"/>
    <w:rsid w:val="00701774"/>
    <w:rsid w:val="0071762A"/>
    <w:rsid w:val="0074250B"/>
    <w:rsid w:val="00771B40"/>
    <w:rsid w:val="007954A6"/>
    <w:rsid w:val="007B1AE3"/>
    <w:rsid w:val="007E3AAF"/>
    <w:rsid w:val="007F4C71"/>
    <w:rsid w:val="00826173"/>
    <w:rsid w:val="008405F5"/>
    <w:rsid w:val="00842415"/>
    <w:rsid w:val="008F1253"/>
    <w:rsid w:val="009141C6"/>
    <w:rsid w:val="00925F43"/>
    <w:rsid w:val="009F3950"/>
    <w:rsid w:val="00A55A2C"/>
    <w:rsid w:val="00B23D5C"/>
    <w:rsid w:val="00B40B0C"/>
    <w:rsid w:val="00BC2740"/>
    <w:rsid w:val="00BE0B00"/>
    <w:rsid w:val="00CA7322"/>
    <w:rsid w:val="00CE0DFF"/>
    <w:rsid w:val="00CE2359"/>
    <w:rsid w:val="00D145FF"/>
    <w:rsid w:val="00D1675C"/>
    <w:rsid w:val="00D36B91"/>
    <w:rsid w:val="00D86382"/>
    <w:rsid w:val="00D96820"/>
    <w:rsid w:val="00D9748E"/>
    <w:rsid w:val="00DA70FE"/>
    <w:rsid w:val="00E11D64"/>
    <w:rsid w:val="00E40E2C"/>
    <w:rsid w:val="00E80536"/>
    <w:rsid w:val="00E95627"/>
    <w:rsid w:val="00EE229E"/>
    <w:rsid w:val="00F52BC0"/>
    <w:rsid w:val="00F87F59"/>
    <w:rsid w:val="3FF74C02"/>
    <w:rsid w:val="45E05789"/>
    <w:rsid w:val="48BD40E6"/>
    <w:rsid w:val="77982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E4A8D4D-640D-4629-8909-98C2C20CF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736</Words>
  <Characters>4198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5</cp:revision>
  <cp:lastPrinted>2025-08-21T11:22:00Z</cp:lastPrinted>
  <dcterms:created xsi:type="dcterms:W3CDTF">2025-07-24T19:12:00Z</dcterms:created>
  <dcterms:modified xsi:type="dcterms:W3CDTF">2025-11-13T05:38:00Z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74b128fe-6b12-4769-8b40-77f8c8b73420</vt:lpwstr>
  </property>
  <property fmtid="{D5CDD505-2E9C-101B-9397-08002B2CF9AE}" pid="3" name="KSOProductBuildVer">
    <vt:lpwstr>1033-12.2.0.21931</vt:lpwstr>
  </property>
  <property fmtid="{D5CDD505-2E9C-101B-9397-08002B2CF9AE}" pid="4" name="ICV">
    <vt:lpwstr>749D592184B14B84BCB4ECDB921837B6_12</vt:lpwstr>
  </property>
</Properties>
</file>