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655" w:rsidRPr="008E280D" w:rsidRDefault="00166655" w:rsidP="00166655">
      <w:pPr>
        <w:spacing w:after="0" w:line="240" w:lineRule="auto"/>
        <w:jc w:val="center"/>
        <w:rPr>
          <w:rFonts w:ascii="Times New Roman" w:eastAsia="Calibri" w:hAnsi="Times New Roman" w:cs="Times New Roman"/>
          <w:b/>
          <w:bCs/>
          <w:sz w:val="24"/>
          <w:szCs w:val="24"/>
        </w:rPr>
      </w:pPr>
      <w:r w:rsidRPr="008E280D">
        <w:rPr>
          <w:rFonts w:ascii="Times New Roman" w:eastAsia="Times New Roman" w:hAnsi="Times New Roman" w:cs="Times New Roman"/>
          <w:noProof/>
          <w:sz w:val="24"/>
          <w:szCs w:val="24"/>
        </w:rPr>
        <w:drawing>
          <wp:inline distT="0" distB="0" distL="0" distR="0" wp14:anchorId="15B4ED23" wp14:editId="58FA0C2A">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rsidR="00166655" w:rsidRPr="008E280D" w:rsidRDefault="00166655" w:rsidP="00166655">
      <w:pPr>
        <w:spacing w:after="0" w:line="240" w:lineRule="auto"/>
        <w:jc w:val="center"/>
        <w:rPr>
          <w:rFonts w:ascii="Times New Roman" w:eastAsia="Calibri" w:hAnsi="Times New Roman" w:cs="Times New Roman"/>
          <w:b/>
          <w:bCs/>
          <w:sz w:val="24"/>
          <w:szCs w:val="24"/>
        </w:rPr>
      </w:pPr>
    </w:p>
    <w:p w:rsidR="00166655" w:rsidRPr="008E280D" w:rsidRDefault="00166655" w:rsidP="00166655">
      <w:pPr>
        <w:keepNext/>
        <w:spacing w:after="0" w:line="360" w:lineRule="auto"/>
        <w:jc w:val="center"/>
        <w:outlineLvl w:val="2"/>
        <w:rPr>
          <w:rFonts w:ascii="Times New Roman" w:eastAsia="Times New Roman" w:hAnsi="Times New Roman" w:cs="Times New Roman"/>
          <w:b/>
          <w:bCs/>
          <w:sz w:val="24"/>
          <w:szCs w:val="24"/>
        </w:rPr>
      </w:pPr>
      <w:r w:rsidRPr="008E280D">
        <w:rPr>
          <w:rFonts w:ascii="Times New Roman" w:eastAsia="Times New Roman" w:hAnsi="Times New Roman" w:cs="Times New Roman"/>
          <w:b/>
          <w:bCs/>
          <w:sz w:val="24"/>
          <w:szCs w:val="24"/>
        </w:rPr>
        <w:t>SCHOOL OF INTERNATIONAL RELATIONS &amp; DIPLOMACY</w:t>
      </w:r>
    </w:p>
    <w:p w:rsidR="00166655" w:rsidRPr="008E280D" w:rsidRDefault="00166655" w:rsidP="00166655">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8E280D">
        <w:rPr>
          <w:rFonts w:ascii="Times New Roman" w:eastAsia="Times New Roman" w:hAnsi="Times New Roman" w:cs="Times New Roman"/>
          <w:b/>
          <w:bCs/>
          <w:i/>
          <w:spacing w:val="-15"/>
          <w:sz w:val="24"/>
          <w:szCs w:val="24"/>
        </w:rPr>
        <w:t>NURTURING INNOVATORS</w:t>
      </w:r>
    </w:p>
    <w:p w:rsidR="00166655" w:rsidRDefault="00166655" w:rsidP="00166655">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66655">
        <w:rPr>
          <w:rFonts w:ascii="Times New Roman" w:eastAsia="Times New Roman" w:hAnsi="Times New Roman" w:cs="Times New Roman"/>
          <w:b/>
          <w:bCs/>
          <w:spacing w:val="-15"/>
          <w:sz w:val="24"/>
          <w:szCs w:val="24"/>
        </w:rPr>
        <w:t xml:space="preserve">JANUARY _APRIL 2026 </w:t>
      </w:r>
    </w:p>
    <w:p w:rsidR="00166655" w:rsidRPr="008E280D" w:rsidRDefault="00166655" w:rsidP="00166655">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8E280D">
        <w:rPr>
          <w:rFonts w:ascii="Times New Roman" w:eastAsia="Times New Roman" w:hAnsi="Times New Roman" w:cs="Times New Roman"/>
          <w:b/>
          <w:bCs/>
          <w:spacing w:val="-15"/>
          <w:sz w:val="24"/>
          <w:szCs w:val="24"/>
        </w:rPr>
        <w:t>EXAMINATIONS FOR BACHELOR IN INTERNATIONAL RELATIONS &amp; DIPLOMACY</w:t>
      </w:r>
    </w:p>
    <w:p w:rsidR="00166655" w:rsidRPr="008E280D" w:rsidRDefault="00166655" w:rsidP="00166655">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66655">
        <w:rPr>
          <w:rFonts w:ascii="Times New Roman" w:eastAsia="Times New Roman" w:hAnsi="Times New Roman" w:cs="Times New Roman"/>
          <w:b/>
          <w:bCs/>
          <w:spacing w:val="-15"/>
          <w:sz w:val="24"/>
          <w:szCs w:val="24"/>
        </w:rPr>
        <w:t xml:space="preserve">RBIR 7223 AFRICAN AFFAIRS IN INTERNATIONAL RELATIONS </w:t>
      </w:r>
    </w:p>
    <w:p w:rsidR="00166655" w:rsidRPr="008E280D" w:rsidRDefault="00166655" w:rsidP="00166655">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8E280D">
        <w:rPr>
          <w:rFonts w:ascii="Times New Roman" w:eastAsia="Times New Roman" w:hAnsi="Times New Roman" w:cs="Times New Roman"/>
          <w:b/>
          <w:bCs/>
          <w:spacing w:val="-15"/>
          <w:sz w:val="24"/>
          <w:szCs w:val="24"/>
        </w:rPr>
        <w:t xml:space="preserve">DATE:  </w:t>
      </w:r>
      <w:r w:rsidR="009C4B4E">
        <w:rPr>
          <w:rFonts w:ascii="Times New Roman" w:eastAsia="Times New Roman" w:hAnsi="Times New Roman" w:cs="Times New Roman"/>
          <w:b/>
          <w:bCs/>
          <w:spacing w:val="-15"/>
          <w:sz w:val="24"/>
          <w:szCs w:val="24"/>
        </w:rPr>
        <w:t>15</w:t>
      </w:r>
      <w:r w:rsidR="009C4B4E">
        <w:rPr>
          <w:rFonts w:ascii="Times New Roman" w:eastAsia="Times New Roman" w:hAnsi="Times New Roman" w:cs="Times New Roman"/>
          <w:b/>
          <w:bCs/>
          <w:spacing w:val="-15"/>
          <w:sz w:val="24"/>
          <w:szCs w:val="24"/>
          <w:vertAlign w:val="superscript"/>
        </w:rPr>
        <w:t xml:space="preserve">TH </w:t>
      </w:r>
      <w:r w:rsidR="009C4B4E">
        <w:rPr>
          <w:rFonts w:ascii="Times New Roman" w:eastAsia="Times New Roman" w:hAnsi="Times New Roman" w:cs="Times New Roman"/>
          <w:b/>
          <w:bCs/>
          <w:spacing w:val="-15"/>
          <w:sz w:val="24"/>
          <w:szCs w:val="24"/>
        </w:rPr>
        <w:t>APRIL 2026</w:t>
      </w:r>
      <w:r w:rsidR="009C4B4E">
        <w:rPr>
          <w:rFonts w:ascii="Times New Roman" w:eastAsia="Times New Roman" w:hAnsi="Times New Roman" w:cs="Times New Roman"/>
          <w:b/>
          <w:bCs/>
          <w:spacing w:val="-15"/>
          <w:sz w:val="24"/>
          <w:szCs w:val="24"/>
        </w:rPr>
        <w:tab/>
      </w:r>
      <w:r w:rsidRPr="008E280D">
        <w:rPr>
          <w:rFonts w:ascii="Times New Roman" w:eastAsia="Times New Roman" w:hAnsi="Times New Roman" w:cs="Times New Roman"/>
          <w:b/>
          <w:bCs/>
          <w:spacing w:val="-15"/>
          <w:sz w:val="24"/>
          <w:szCs w:val="24"/>
        </w:rPr>
        <w:tab/>
      </w:r>
      <w:r w:rsidRPr="008E280D">
        <w:rPr>
          <w:rFonts w:ascii="Times New Roman" w:eastAsia="Times New Roman" w:hAnsi="Times New Roman" w:cs="Times New Roman"/>
          <w:b/>
          <w:bCs/>
          <w:spacing w:val="-15"/>
          <w:sz w:val="24"/>
          <w:szCs w:val="24"/>
        </w:rPr>
        <w:tab/>
      </w:r>
      <w:r w:rsidRPr="008E280D">
        <w:rPr>
          <w:rFonts w:ascii="Times New Roman" w:eastAsia="Times New Roman" w:hAnsi="Times New Roman" w:cs="Times New Roman"/>
          <w:b/>
          <w:bCs/>
          <w:spacing w:val="-15"/>
          <w:sz w:val="24"/>
          <w:szCs w:val="24"/>
        </w:rPr>
        <w:tab/>
        <w:t xml:space="preserve">                                                TIME: 2 HOURS</w:t>
      </w:r>
    </w:p>
    <w:p w:rsidR="00166655" w:rsidRPr="008E280D" w:rsidRDefault="00166655" w:rsidP="00166655">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166655" w:rsidRPr="000E19A7" w:rsidRDefault="00166655" w:rsidP="00166655">
      <w:pPr>
        <w:rPr>
          <w:rFonts w:ascii="Times New Roman" w:hAnsi="Times New Roman" w:cs="Times New Roman"/>
          <w:sz w:val="24"/>
          <w:szCs w:val="24"/>
          <w:u w:val="single"/>
        </w:rPr>
      </w:pPr>
      <w:r w:rsidRPr="000E19A7">
        <w:rPr>
          <w:rFonts w:ascii="Times New Roman" w:hAnsi="Times New Roman" w:cs="Times New Roman"/>
          <w:b/>
          <w:bCs/>
          <w:sz w:val="24"/>
          <w:szCs w:val="24"/>
          <w:u w:val="single"/>
        </w:rPr>
        <w:t>GENERAL INSTRUCTIONS:</w:t>
      </w:r>
    </w:p>
    <w:p w:rsidR="00166655" w:rsidRPr="000E19A7" w:rsidRDefault="00166655" w:rsidP="00166655">
      <w:pPr>
        <w:numPr>
          <w:ilvl w:val="0"/>
          <w:numId w:val="16"/>
        </w:numPr>
        <w:spacing w:line="360" w:lineRule="auto"/>
        <w:rPr>
          <w:rFonts w:ascii="Times New Roman" w:hAnsi="Times New Roman" w:cs="Times New Roman"/>
          <w:sz w:val="24"/>
          <w:szCs w:val="24"/>
        </w:rPr>
      </w:pPr>
      <w:r w:rsidRPr="000E19A7">
        <w:rPr>
          <w:rFonts w:ascii="Times New Roman" w:hAnsi="Times New Roman" w:cs="Times New Roman"/>
          <w:sz w:val="24"/>
          <w:szCs w:val="24"/>
        </w:rPr>
        <w:t xml:space="preserve">Students are </w:t>
      </w:r>
      <w:r w:rsidRPr="000E19A7">
        <w:rPr>
          <w:rFonts w:ascii="Times New Roman" w:hAnsi="Times New Roman" w:cs="Times New Roman"/>
          <w:b/>
          <w:sz w:val="24"/>
          <w:szCs w:val="24"/>
        </w:rPr>
        <w:t>NOT</w:t>
      </w:r>
      <w:r w:rsidRPr="000E19A7">
        <w:rPr>
          <w:rFonts w:ascii="Times New Roman" w:hAnsi="Times New Roman" w:cs="Times New Roman"/>
          <w:sz w:val="24"/>
          <w:szCs w:val="24"/>
        </w:rPr>
        <w:t xml:space="preserve"> permitted to write on the examination paper during reading time.</w:t>
      </w:r>
    </w:p>
    <w:p w:rsidR="00166655" w:rsidRPr="000E19A7" w:rsidRDefault="00166655" w:rsidP="00166655">
      <w:pPr>
        <w:numPr>
          <w:ilvl w:val="0"/>
          <w:numId w:val="16"/>
        </w:numPr>
        <w:spacing w:line="360" w:lineRule="auto"/>
        <w:rPr>
          <w:rFonts w:ascii="Times New Roman" w:hAnsi="Times New Roman" w:cs="Times New Roman"/>
          <w:sz w:val="24"/>
          <w:szCs w:val="24"/>
        </w:rPr>
      </w:pPr>
      <w:r w:rsidRPr="000E19A7">
        <w:rPr>
          <w:rFonts w:ascii="Times New Roman" w:hAnsi="Times New Roman" w:cs="Times New Roman"/>
          <w:sz w:val="24"/>
          <w:szCs w:val="24"/>
        </w:rPr>
        <w:t>This is a closed book examination. Text book/Reference books/notes are not permitted.</w:t>
      </w:r>
    </w:p>
    <w:p w:rsidR="00166655" w:rsidRPr="000E19A7" w:rsidRDefault="00166655" w:rsidP="00166655">
      <w:pPr>
        <w:autoSpaceDE w:val="0"/>
        <w:autoSpaceDN w:val="0"/>
        <w:adjustRightInd w:val="0"/>
        <w:spacing w:line="360" w:lineRule="auto"/>
        <w:jc w:val="both"/>
        <w:rPr>
          <w:rFonts w:ascii="Times New Roman" w:hAnsi="Times New Roman" w:cs="Times New Roman"/>
          <w:sz w:val="24"/>
          <w:szCs w:val="24"/>
        </w:rPr>
      </w:pPr>
      <w:r w:rsidRPr="000E19A7">
        <w:rPr>
          <w:rFonts w:ascii="Times New Roman" w:hAnsi="Times New Roman" w:cs="Times New Roman"/>
          <w:b/>
          <w:bCs/>
          <w:sz w:val="24"/>
          <w:szCs w:val="24"/>
          <w:u w:val="single"/>
        </w:rPr>
        <w:t>SPECIAL INSTRUCTIONS</w:t>
      </w:r>
      <w:r w:rsidRPr="000E19A7">
        <w:rPr>
          <w:rFonts w:ascii="Times New Roman" w:hAnsi="Times New Roman" w:cs="Times New Roman"/>
          <w:b/>
          <w:bCs/>
          <w:sz w:val="24"/>
          <w:szCs w:val="24"/>
        </w:rPr>
        <w:t xml:space="preserve"> </w:t>
      </w:r>
    </w:p>
    <w:p w:rsidR="00166655" w:rsidRPr="000E19A7" w:rsidRDefault="00166655" w:rsidP="00166655">
      <w:pPr>
        <w:numPr>
          <w:ilvl w:val="0"/>
          <w:numId w:val="17"/>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Write </w:t>
      </w:r>
      <w:proofErr w:type="gramStart"/>
      <w:r w:rsidRPr="000E19A7">
        <w:rPr>
          <w:rFonts w:ascii="Times New Roman" w:hAnsi="Times New Roman" w:cs="Times New Roman"/>
          <w:bCs/>
          <w:sz w:val="24"/>
          <w:szCs w:val="24"/>
        </w:rPr>
        <w:t>your</w:t>
      </w:r>
      <w:proofErr w:type="gramEnd"/>
      <w:r w:rsidRPr="000E19A7">
        <w:rPr>
          <w:rFonts w:ascii="Times New Roman" w:hAnsi="Times New Roman" w:cs="Times New Roman"/>
          <w:bCs/>
          <w:sz w:val="24"/>
          <w:szCs w:val="24"/>
        </w:rPr>
        <w:t xml:space="preserve"> REGISTRATION NO. Clearly on the answer booklet(s). </w:t>
      </w:r>
    </w:p>
    <w:p w:rsidR="00166655" w:rsidRPr="000E19A7" w:rsidRDefault="00166655" w:rsidP="00166655">
      <w:pPr>
        <w:numPr>
          <w:ilvl w:val="0"/>
          <w:numId w:val="17"/>
        </w:numPr>
        <w:spacing w:after="0" w:line="480" w:lineRule="auto"/>
        <w:contextualSpacing/>
        <w:jc w:val="both"/>
        <w:rPr>
          <w:rFonts w:ascii="Times New Roman" w:hAnsi="Times New Roman" w:cs="Times New Roman"/>
          <w:bCs/>
          <w:sz w:val="24"/>
          <w:szCs w:val="24"/>
        </w:rPr>
      </w:pPr>
      <w:r w:rsidRPr="000E19A7">
        <w:rPr>
          <w:rFonts w:ascii="Times New Roman" w:hAnsi="Times New Roman" w:cs="Times New Roman"/>
          <w:sz w:val="24"/>
          <w:szCs w:val="24"/>
        </w:rPr>
        <w:t>Answer Question One and ANY other TWO questions.</w:t>
      </w:r>
    </w:p>
    <w:p w:rsidR="00166655" w:rsidRPr="000E19A7" w:rsidRDefault="00166655" w:rsidP="00166655">
      <w:pPr>
        <w:numPr>
          <w:ilvl w:val="0"/>
          <w:numId w:val="17"/>
        </w:numPr>
        <w:autoSpaceDE w:val="0"/>
        <w:autoSpaceDN w:val="0"/>
        <w:adjustRightInd w:val="0"/>
        <w:spacing w:after="0"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Questions in all sections should be answered in answer booklet(s) </w:t>
      </w:r>
    </w:p>
    <w:p w:rsidR="00166655" w:rsidRPr="000E19A7" w:rsidRDefault="00166655" w:rsidP="00166655">
      <w:pPr>
        <w:numPr>
          <w:ilvl w:val="0"/>
          <w:numId w:val="17"/>
        </w:numPr>
        <w:spacing w:line="480" w:lineRule="auto"/>
        <w:contextualSpacing/>
        <w:rPr>
          <w:rFonts w:ascii="Times New Roman" w:eastAsia="Arial" w:hAnsi="Times New Roman" w:cs="Times New Roman"/>
          <w:sz w:val="24"/>
          <w:szCs w:val="24"/>
        </w:rPr>
      </w:pPr>
      <w:r w:rsidRPr="000E19A7">
        <w:rPr>
          <w:rFonts w:ascii="Times New Roman" w:hAnsi="Times New Roman" w:cs="Times New Roman"/>
          <w:bCs/>
          <w:sz w:val="24"/>
          <w:szCs w:val="24"/>
        </w:rPr>
        <w:t>PLEASE start the answer to EACH question on a NEW PAGE</w:t>
      </w:r>
      <w:r w:rsidRPr="000E19A7">
        <w:rPr>
          <w:rFonts w:ascii="Times New Roman" w:eastAsia="Arial" w:hAnsi="Times New Roman" w:cs="Times New Roman"/>
          <w:sz w:val="24"/>
          <w:szCs w:val="24"/>
        </w:rPr>
        <w:t>.</w:t>
      </w:r>
    </w:p>
    <w:p w:rsidR="00166655" w:rsidRPr="000E19A7" w:rsidRDefault="00166655" w:rsidP="00166655">
      <w:pPr>
        <w:numPr>
          <w:ilvl w:val="0"/>
          <w:numId w:val="17"/>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For the questions, write the number of the question on the answer booklet(s) in the order you answered.</w:t>
      </w:r>
    </w:p>
    <w:p w:rsidR="00166655" w:rsidRPr="000E19A7" w:rsidRDefault="00166655" w:rsidP="00166655">
      <w:pPr>
        <w:numPr>
          <w:ilvl w:val="0"/>
          <w:numId w:val="17"/>
        </w:numPr>
        <w:spacing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Write on both sides of each leaf and indicate number of each question at the top of each page.</w:t>
      </w:r>
    </w:p>
    <w:p w:rsidR="00166655" w:rsidRPr="000E19A7" w:rsidRDefault="00166655" w:rsidP="00166655">
      <w:pPr>
        <w:numPr>
          <w:ilvl w:val="0"/>
          <w:numId w:val="17"/>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Write the answers in a paragraph form unless stated otherwise. </w:t>
      </w:r>
    </w:p>
    <w:p w:rsidR="00166655" w:rsidRPr="000E19A7" w:rsidRDefault="00166655" w:rsidP="00166655">
      <w:pPr>
        <w:numPr>
          <w:ilvl w:val="0"/>
          <w:numId w:val="17"/>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Marks allocated to each question are shown at the end of the question. </w:t>
      </w:r>
    </w:p>
    <w:p w:rsidR="00166655" w:rsidRPr="000E19A7" w:rsidRDefault="00166655" w:rsidP="00166655">
      <w:pPr>
        <w:numPr>
          <w:ilvl w:val="0"/>
          <w:numId w:val="17"/>
        </w:numPr>
        <w:spacing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All rough work must be done on the answer booklet and crossed through!</w:t>
      </w:r>
    </w:p>
    <w:p w:rsidR="00166655" w:rsidRPr="000E19A7" w:rsidRDefault="00166655" w:rsidP="00166655">
      <w:pPr>
        <w:numPr>
          <w:ilvl w:val="0"/>
          <w:numId w:val="17"/>
        </w:numPr>
        <w:spacing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Use supplementary pages only when you have exhausted those in this book.</w:t>
      </w:r>
    </w:p>
    <w:p w:rsidR="00ED00D3" w:rsidRPr="00ED00D3" w:rsidRDefault="00166655" w:rsidP="00ED00D3">
      <w:pPr>
        <w:numPr>
          <w:ilvl w:val="0"/>
          <w:numId w:val="17"/>
        </w:numPr>
        <w:spacing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Fasten the supplementary pages to the inside back cover of this booklet.</w:t>
      </w:r>
    </w:p>
    <w:p w:rsidR="007F22F3" w:rsidRPr="007F22F3" w:rsidRDefault="007F22F3" w:rsidP="009C4B4E">
      <w:pPr>
        <w:spacing w:after="0" w:line="360" w:lineRule="auto"/>
        <w:jc w:val="center"/>
        <w:rPr>
          <w:rFonts w:ascii="Times New Roman" w:eastAsia="Times New Roman" w:hAnsi="Times New Roman" w:cs="Times New Roman"/>
          <w:b/>
          <w:sz w:val="24"/>
          <w:szCs w:val="24"/>
        </w:rPr>
      </w:pPr>
      <w:r w:rsidRPr="007F22F3">
        <w:rPr>
          <w:rFonts w:ascii="Times New Roman" w:eastAsia="Times New Roman" w:hAnsi="Times New Roman" w:cs="Times New Roman"/>
          <w:b/>
          <w:sz w:val="24"/>
          <w:szCs w:val="24"/>
        </w:rPr>
        <w:lastRenderedPageBreak/>
        <w:t>SECTION A: ANSWER ALL QUESTIONS (30 Marks)</w:t>
      </w:r>
    </w:p>
    <w:p w:rsidR="009C4B4E" w:rsidRPr="009C4B4E" w:rsidRDefault="009C4B4E" w:rsidP="003B2A49">
      <w:pPr>
        <w:spacing w:after="0" w:line="360" w:lineRule="auto"/>
        <w:jc w:val="both"/>
        <w:rPr>
          <w:rFonts w:ascii="Times New Roman" w:eastAsia="Times New Roman" w:hAnsi="Times New Roman" w:cs="Times New Roman"/>
          <w:b/>
          <w:sz w:val="24"/>
          <w:szCs w:val="24"/>
        </w:rPr>
      </w:pPr>
      <w:r w:rsidRPr="009C4B4E">
        <w:rPr>
          <w:rFonts w:ascii="Times New Roman" w:eastAsia="Times New Roman" w:hAnsi="Times New Roman" w:cs="Times New Roman"/>
          <w:b/>
          <w:sz w:val="24"/>
          <w:szCs w:val="24"/>
        </w:rPr>
        <w:t>QUESTION ONE</w:t>
      </w:r>
    </w:p>
    <w:p w:rsidR="00ED00D3" w:rsidRPr="009C4B4E" w:rsidRDefault="00ED00D3" w:rsidP="009C4B4E">
      <w:pPr>
        <w:pStyle w:val="ListParagraph"/>
        <w:numPr>
          <w:ilvl w:val="0"/>
          <w:numId w:val="24"/>
        </w:numPr>
        <w:spacing w:after="0" w:line="360" w:lineRule="auto"/>
        <w:jc w:val="both"/>
        <w:rPr>
          <w:rFonts w:ascii="Times New Roman" w:eastAsia="Times New Roman" w:hAnsi="Times New Roman" w:cs="Times New Roman"/>
          <w:sz w:val="24"/>
          <w:szCs w:val="24"/>
        </w:rPr>
      </w:pPr>
      <w:r w:rsidRPr="009C4B4E">
        <w:rPr>
          <w:rFonts w:ascii="Times New Roman" w:hAnsi="Times New Roman" w:cs="Times New Roman"/>
          <w:sz w:val="24"/>
          <w:szCs w:val="24"/>
        </w:rPr>
        <w:t>Before colonial rule, different African societies had their own systems of governance. For example, the Asante Kingdom had a centralized monarchy, while some communities in East Africa were organized through councils of elders.</w:t>
      </w:r>
    </w:p>
    <w:p w:rsidR="00ED00D3" w:rsidRPr="009C4B4E" w:rsidRDefault="00ED00D3" w:rsidP="009C4B4E">
      <w:pPr>
        <w:pStyle w:val="NormalWeb"/>
        <w:spacing w:after="0" w:afterAutospacing="0" w:line="360" w:lineRule="auto"/>
        <w:ind w:left="720"/>
        <w:jc w:val="both"/>
        <w:rPr>
          <w:b/>
        </w:rPr>
      </w:pPr>
      <w:r>
        <w:t xml:space="preserve">Using examples, briefly examine </w:t>
      </w:r>
      <w:r w:rsidRPr="00ED00D3">
        <w:rPr>
          <w:rStyle w:val="Strong"/>
          <w:b w:val="0"/>
        </w:rPr>
        <w:t>four main features of pre-colonial political systems in Africa</w:t>
      </w:r>
      <w:r w:rsidRPr="00ED00D3">
        <w:rPr>
          <w:b/>
        </w:rPr>
        <w:t>.</w:t>
      </w:r>
      <w:r w:rsidR="009C4B4E">
        <w:rPr>
          <w:b/>
        </w:rPr>
        <w:tab/>
      </w:r>
      <w:r w:rsidR="009C4B4E">
        <w:rPr>
          <w:b/>
        </w:rPr>
        <w:tab/>
      </w:r>
      <w:r w:rsidR="009C4B4E">
        <w:rPr>
          <w:b/>
        </w:rPr>
        <w:tab/>
      </w:r>
      <w:r w:rsidR="009C4B4E">
        <w:rPr>
          <w:b/>
        </w:rPr>
        <w:tab/>
      </w:r>
      <w:r w:rsidR="009C4B4E">
        <w:rPr>
          <w:b/>
        </w:rPr>
        <w:tab/>
      </w:r>
      <w:r w:rsidR="009C4B4E">
        <w:rPr>
          <w:b/>
        </w:rPr>
        <w:tab/>
      </w:r>
      <w:r w:rsidR="009C4B4E">
        <w:rPr>
          <w:b/>
        </w:rPr>
        <w:tab/>
      </w:r>
      <w:r w:rsidR="009C4B4E">
        <w:rPr>
          <w:b/>
        </w:rPr>
        <w:tab/>
      </w:r>
      <w:r w:rsidR="009C4B4E">
        <w:rPr>
          <w:b/>
        </w:rPr>
        <w:tab/>
      </w:r>
      <w:r w:rsidR="009C4B4E">
        <w:rPr>
          <w:b/>
        </w:rPr>
        <w:tab/>
        <w:t xml:space="preserve">       </w:t>
      </w:r>
      <w:r w:rsidRPr="009C4B4E">
        <w:rPr>
          <w:b/>
        </w:rPr>
        <w:t>(8 marks)</w:t>
      </w:r>
    </w:p>
    <w:p w:rsidR="00ED00D3" w:rsidRDefault="00ED00D3" w:rsidP="009C4B4E">
      <w:pPr>
        <w:pStyle w:val="NormalWeb"/>
        <w:numPr>
          <w:ilvl w:val="0"/>
          <w:numId w:val="24"/>
        </w:numPr>
        <w:spacing w:after="0" w:afterAutospacing="0" w:line="360" w:lineRule="auto"/>
        <w:jc w:val="both"/>
      </w:pPr>
      <w:r>
        <w:t>Many African countries gained independence in the 1960s but inherited borders drawn by colonial powers, centralized administrative systems, and export-dependent economies.</w:t>
      </w:r>
    </w:p>
    <w:p w:rsidR="00ED00D3" w:rsidRDefault="00ED00D3" w:rsidP="009C4B4E">
      <w:pPr>
        <w:pStyle w:val="NormalWeb"/>
        <w:spacing w:after="0" w:afterAutospacing="0" w:line="360" w:lineRule="auto"/>
        <w:ind w:left="720"/>
        <w:jc w:val="both"/>
      </w:pPr>
      <w:r>
        <w:t xml:space="preserve">Using relevant examples, explain </w:t>
      </w:r>
      <w:r w:rsidRPr="00ED00D3">
        <w:rPr>
          <w:rStyle w:val="Strong"/>
          <w:b w:val="0"/>
        </w:rPr>
        <w:t>three major political and three economic impacts of colonialism on the formation of modern African states</w:t>
      </w:r>
      <w:r w:rsidRPr="00ED00D3">
        <w:rPr>
          <w:b/>
        </w:rPr>
        <w:t>.</w:t>
      </w:r>
      <w:r>
        <w:t xml:space="preserve">                                  </w:t>
      </w:r>
      <w:r w:rsidRPr="009C4B4E">
        <w:rPr>
          <w:b/>
        </w:rPr>
        <w:t xml:space="preserve">      (12 marks)</w:t>
      </w:r>
    </w:p>
    <w:p w:rsidR="00ED00D3" w:rsidRDefault="00ED00D3" w:rsidP="009C4B4E">
      <w:pPr>
        <w:pStyle w:val="NormalWeb"/>
        <w:numPr>
          <w:ilvl w:val="0"/>
          <w:numId w:val="24"/>
        </w:numPr>
        <w:spacing w:after="0" w:afterAutospacing="0" w:line="360" w:lineRule="auto"/>
        <w:jc w:val="both"/>
      </w:pPr>
      <w:r>
        <w:t xml:space="preserve">In 2024, </w:t>
      </w:r>
      <w:r>
        <w:rPr>
          <w:rStyle w:val="whitespace-normal"/>
        </w:rPr>
        <w:t>Kenya</w:t>
      </w:r>
      <w:r>
        <w:t xml:space="preserve"> witnessed large-scale Gen Z-led protests, largely organi</w:t>
      </w:r>
      <w:r w:rsidR="003B2A49">
        <w:t>zed through social media. Y</w:t>
      </w:r>
      <w:r>
        <w:t>oung people expressed frustration over unemployment, high cost of living, and limited economic opportunities.</w:t>
      </w:r>
    </w:p>
    <w:p w:rsidR="00ED00D3" w:rsidRDefault="00ED00D3" w:rsidP="009C4B4E">
      <w:pPr>
        <w:pStyle w:val="NormalWeb"/>
        <w:spacing w:after="0" w:afterAutospacing="0" w:line="360" w:lineRule="auto"/>
        <w:ind w:left="720"/>
        <w:jc w:val="both"/>
      </w:pPr>
      <w:r>
        <w:t xml:space="preserve">Using the Kenyan Gen Z protests as a case study, discuss </w:t>
      </w:r>
      <w:r w:rsidRPr="00ED00D3">
        <w:rPr>
          <w:rStyle w:val="Strong"/>
          <w:b w:val="0"/>
        </w:rPr>
        <w:t>four ways youth unemployment is emerging as both a political and economic issue in Africa</w:t>
      </w:r>
      <w:r>
        <w:t xml:space="preserve">.                            </w:t>
      </w:r>
      <w:r w:rsidRPr="009C4B4E">
        <w:rPr>
          <w:b/>
        </w:rPr>
        <w:t>(10 marks)</w:t>
      </w:r>
    </w:p>
    <w:p w:rsidR="00D44A72" w:rsidRPr="009C4B4E" w:rsidRDefault="009C4B4E" w:rsidP="009C4B4E">
      <w:pPr>
        <w:spacing w:before="100" w:beforeAutospacing="1" w:after="0" w:line="240" w:lineRule="auto"/>
        <w:jc w:val="center"/>
        <w:rPr>
          <w:rFonts w:ascii="Times New Roman" w:eastAsia="Times New Roman" w:hAnsi="Times New Roman" w:cs="Times New Roman"/>
          <w:b/>
          <w:sz w:val="24"/>
          <w:szCs w:val="24"/>
        </w:rPr>
      </w:pPr>
      <w:r w:rsidRPr="009C4B4E">
        <w:rPr>
          <w:rFonts w:ascii="Times New Roman" w:eastAsia="Times New Roman" w:hAnsi="Times New Roman" w:cs="Times New Roman"/>
          <w:b/>
          <w:sz w:val="24"/>
          <w:szCs w:val="24"/>
        </w:rPr>
        <w:t>SECTION TWO: ANSWER ANY TWO QUESTIONS (30 MARKS)</w:t>
      </w:r>
    </w:p>
    <w:p w:rsidR="009C4B4E" w:rsidRPr="009C4B4E" w:rsidRDefault="009C4B4E" w:rsidP="003B2A49">
      <w:pPr>
        <w:pStyle w:val="NormalWeb"/>
        <w:spacing w:after="0" w:afterAutospacing="0" w:line="360" w:lineRule="auto"/>
        <w:jc w:val="both"/>
        <w:rPr>
          <w:b/>
        </w:rPr>
      </w:pPr>
      <w:r w:rsidRPr="009C4B4E">
        <w:rPr>
          <w:b/>
        </w:rPr>
        <w:t>QUESTION TWO</w:t>
      </w:r>
    </w:p>
    <w:p w:rsidR="007F22F3" w:rsidRDefault="007F22F3" w:rsidP="009C4B4E">
      <w:pPr>
        <w:pStyle w:val="NormalWeb"/>
        <w:numPr>
          <w:ilvl w:val="0"/>
          <w:numId w:val="25"/>
        </w:numPr>
        <w:spacing w:after="0" w:afterAutospacing="0" w:line="360" w:lineRule="auto"/>
        <w:jc w:val="both"/>
      </w:pPr>
      <w:r>
        <w:t xml:space="preserve">The government of Ghana has recently signed a 25-year agreement with a foreign mining corporation similar to </w:t>
      </w:r>
      <w:r>
        <w:rPr>
          <w:rStyle w:val="whitespace-normal"/>
        </w:rPr>
        <w:t>AngloGold Ashanti</w:t>
      </w:r>
      <w:r>
        <w:t xml:space="preserve"> to expand gold extraction in the Western Region. The company promises infrastructure, employment, and integration into global mineral value chains. However, local civil society groups argue that the deal increases capital flight and environmental degradation. Using this scenario and other relevant African examples:</w:t>
      </w:r>
    </w:p>
    <w:p w:rsidR="009C4B4E" w:rsidRDefault="007F22F3" w:rsidP="009C4B4E">
      <w:pPr>
        <w:pStyle w:val="NormalWeb"/>
        <w:numPr>
          <w:ilvl w:val="0"/>
          <w:numId w:val="18"/>
        </w:numPr>
        <w:spacing w:after="0" w:afterAutospacing="0" w:line="360" w:lineRule="auto"/>
        <w:jc w:val="both"/>
      </w:pPr>
      <w:r>
        <w:t xml:space="preserve">Discuss five roles of </w:t>
      </w:r>
      <w:r>
        <w:rPr>
          <w:rStyle w:val="whitespace-normal"/>
        </w:rPr>
        <w:t>AngloGold Ashanti</w:t>
      </w:r>
      <w:r>
        <w:t xml:space="preserve"> play in West Africa’s global integration</w:t>
      </w:r>
      <w:r w:rsidRPr="009C4B4E">
        <w:rPr>
          <w:b/>
        </w:rPr>
        <w:t xml:space="preserve">. </w:t>
      </w:r>
      <w:r w:rsidR="009C4B4E" w:rsidRPr="009C4B4E">
        <w:rPr>
          <w:b/>
        </w:rPr>
        <w:t xml:space="preserve"> </w:t>
      </w:r>
      <w:r w:rsidR="009C4B4E">
        <w:rPr>
          <w:b/>
        </w:rPr>
        <w:tab/>
      </w:r>
      <w:r w:rsidR="009C4B4E">
        <w:rPr>
          <w:b/>
        </w:rPr>
        <w:tab/>
      </w:r>
      <w:r w:rsidR="009C4B4E">
        <w:rPr>
          <w:b/>
        </w:rPr>
        <w:tab/>
      </w:r>
      <w:r w:rsidR="009C4B4E">
        <w:rPr>
          <w:b/>
        </w:rPr>
        <w:tab/>
      </w:r>
      <w:r w:rsidR="009C4B4E">
        <w:rPr>
          <w:b/>
        </w:rPr>
        <w:tab/>
      </w:r>
      <w:r w:rsidR="009C4B4E">
        <w:rPr>
          <w:b/>
        </w:rPr>
        <w:tab/>
      </w:r>
      <w:r w:rsidR="009C4B4E">
        <w:rPr>
          <w:b/>
        </w:rPr>
        <w:tab/>
        <w:t xml:space="preserve">       </w:t>
      </w:r>
      <w:r w:rsidR="009C4B4E" w:rsidRPr="009C4B4E">
        <w:rPr>
          <w:b/>
        </w:rPr>
        <w:t>(5 marks)</w:t>
      </w:r>
    </w:p>
    <w:p w:rsidR="007F22F3" w:rsidRDefault="007F22F3" w:rsidP="009C4B4E">
      <w:pPr>
        <w:pStyle w:val="NormalWeb"/>
        <w:numPr>
          <w:ilvl w:val="0"/>
          <w:numId w:val="18"/>
        </w:numPr>
        <w:spacing w:after="0" w:afterAutospacing="0" w:line="360" w:lineRule="auto"/>
      </w:pPr>
      <w:r>
        <w:lastRenderedPageBreak/>
        <w:t xml:space="preserve"> For each role identified, assess whether it strengthens or weakens African economies in the long term.         </w:t>
      </w:r>
      <w:r w:rsidR="009C4B4E">
        <w:tab/>
      </w:r>
      <w:r w:rsidR="009C4B4E">
        <w:tab/>
      </w:r>
      <w:r w:rsidR="009C4B4E">
        <w:tab/>
      </w:r>
      <w:r w:rsidR="009C4B4E">
        <w:tab/>
      </w:r>
      <w:r w:rsidR="009C4B4E" w:rsidRPr="009C4B4E">
        <w:rPr>
          <w:b/>
        </w:rPr>
        <w:tab/>
      </w:r>
      <w:r w:rsidR="009C4B4E" w:rsidRPr="009C4B4E">
        <w:rPr>
          <w:b/>
        </w:rPr>
        <w:t>(5 marks)</w:t>
      </w:r>
      <w:r w:rsidRPr="009C4B4E">
        <w:rPr>
          <w:b/>
        </w:rPr>
        <w:t xml:space="preserve">                                                                   </w:t>
      </w:r>
      <w:r w:rsidR="00C01D1F" w:rsidRPr="009C4B4E">
        <w:rPr>
          <w:b/>
        </w:rPr>
        <w:t xml:space="preserve">     </w:t>
      </w:r>
      <w:r w:rsidRPr="009C4B4E">
        <w:rPr>
          <w:b/>
        </w:rPr>
        <w:t xml:space="preserve">            </w:t>
      </w:r>
    </w:p>
    <w:p w:rsidR="007F22F3" w:rsidRDefault="007F22F3" w:rsidP="009C4B4E">
      <w:pPr>
        <w:pStyle w:val="NormalWeb"/>
        <w:numPr>
          <w:ilvl w:val="0"/>
          <w:numId w:val="25"/>
        </w:numPr>
        <w:spacing w:after="0" w:afterAutospacing="0" w:line="276" w:lineRule="auto"/>
        <w:jc w:val="both"/>
      </w:pPr>
      <w:r>
        <w:t xml:space="preserve">In the 1950s and 1960s, intellectuals such as </w:t>
      </w:r>
      <w:r>
        <w:rPr>
          <w:rStyle w:val="whitespace-normal"/>
        </w:rPr>
        <w:t>Nkrumah</w:t>
      </w:r>
      <w:r>
        <w:t xml:space="preserve"> and </w:t>
      </w:r>
      <w:proofErr w:type="spellStart"/>
      <w:r>
        <w:rPr>
          <w:rStyle w:val="whitespace-normal"/>
        </w:rPr>
        <w:t>Nyerere</w:t>
      </w:r>
      <w:proofErr w:type="spellEnd"/>
      <w:r>
        <w:t>, shaped nationalist movements through speeches, writings, and ideological frameworks. Today, some scholars argue that contemporary African intellectuals are less influential in shaping resistance movements.</w:t>
      </w:r>
    </w:p>
    <w:p w:rsidR="007F22F3" w:rsidRDefault="007F22F3" w:rsidP="009C4B4E">
      <w:pPr>
        <w:pStyle w:val="NormalWeb"/>
        <w:spacing w:after="0" w:afterAutospacing="0" w:line="276" w:lineRule="auto"/>
        <w:ind w:left="720"/>
        <w:jc w:val="both"/>
      </w:pPr>
      <w:r>
        <w:t xml:space="preserve">Analyze five roles African intellectuals played in shaping political thought and resistance movements during colonial and post-colonial periods.                             </w:t>
      </w:r>
      <w:r w:rsidR="00C01D1F">
        <w:t xml:space="preserve"> </w:t>
      </w:r>
      <w:r w:rsidR="00C01D1F" w:rsidRPr="009C4B4E">
        <w:rPr>
          <w:b/>
        </w:rPr>
        <w:t xml:space="preserve">  </w:t>
      </w:r>
      <w:r w:rsidRPr="009C4B4E">
        <w:rPr>
          <w:b/>
        </w:rPr>
        <w:t xml:space="preserve"> (5 marks)</w:t>
      </w:r>
    </w:p>
    <w:p w:rsidR="009C4B4E" w:rsidRDefault="009C4B4E" w:rsidP="00E72782">
      <w:pPr>
        <w:rPr>
          <w:rFonts w:ascii="Times New Roman" w:eastAsia="Times New Roman" w:hAnsi="Times New Roman" w:cs="Times New Roman"/>
          <w:sz w:val="24"/>
          <w:szCs w:val="24"/>
        </w:rPr>
      </w:pPr>
    </w:p>
    <w:p w:rsidR="009C4B4E" w:rsidRPr="009C4B4E" w:rsidRDefault="009C4B4E" w:rsidP="00E72782">
      <w:pPr>
        <w:rPr>
          <w:rFonts w:ascii="Times New Roman" w:eastAsia="Times New Roman" w:hAnsi="Times New Roman" w:cs="Times New Roman"/>
          <w:b/>
          <w:sz w:val="24"/>
          <w:szCs w:val="24"/>
        </w:rPr>
      </w:pPr>
      <w:r w:rsidRPr="009C4B4E">
        <w:rPr>
          <w:rFonts w:ascii="Times New Roman" w:eastAsia="Times New Roman" w:hAnsi="Times New Roman" w:cs="Times New Roman"/>
          <w:b/>
          <w:sz w:val="24"/>
          <w:szCs w:val="24"/>
        </w:rPr>
        <w:t>QUESTION THREE</w:t>
      </w:r>
    </w:p>
    <w:p w:rsidR="009C4B4E" w:rsidRDefault="00C01D1F" w:rsidP="00E72782">
      <w:pPr>
        <w:rPr>
          <w:rFonts w:ascii="Times New Roman" w:hAnsi="Times New Roman" w:cs="Times New Roman"/>
          <w:sz w:val="24"/>
          <w:szCs w:val="24"/>
        </w:rPr>
      </w:pPr>
      <w:r w:rsidRPr="00E72782">
        <w:rPr>
          <w:rFonts w:ascii="Times New Roman" w:hAnsi="Times New Roman" w:cs="Times New Roman"/>
          <w:sz w:val="24"/>
          <w:szCs w:val="24"/>
        </w:rPr>
        <w:t xml:space="preserve">During the Cold War, some African states aligned with the West, others with the Soviet bloc, while others joined the Non-Aligned Movement led by figures such as </w:t>
      </w:r>
      <w:proofErr w:type="spellStart"/>
      <w:r w:rsidRPr="00E72782">
        <w:rPr>
          <w:rStyle w:val="whitespace-normal"/>
          <w:rFonts w:ascii="Times New Roman" w:hAnsi="Times New Roman" w:cs="Times New Roman"/>
          <w:sz w:val="24"/>
          <w:szCs w:val="24"/>
        </w:rPr>
        <w:t>Josip</w:t>
      </w:r>
      <w:proofErr w:type="spellEnd"/>
      <w:r w:rsidRPr="00E72782">
        <w:rPr>
          <w:rStyle w:val="whitespace-normal"/>
          <w:rFonts w:ascii="Times New Roman" w:hAnsi="Times New Roman" w:cs="Times New Roman"/>
          <w:sz w:val="24"/>
          <w:szCs w:val="24"/>
        </w:rPr>
        <w:t xml:space="preserve"> Broz Tito</w:t>
      </w:r>
      <w:r w:rsidR="009C4B4E">
        <w:rPr>
          <w:rFonts w:ascii="Times New Roman" w:hAnsi="Times New Roman" w:cs="Times New Roman"/>
          <w:sz w:val="24"/>
          <w:szCs w:val="24"/>
        </w:rPr>
        <w:t>.</w:t>
      </w:r>
    </w:p>
    <w:p w:rsidR="009C4B4E" w:rsidRPr="009C4B4E" w:rsidRDefault="00C01D1F" w:rsidP="009C4B4E">
      <w:pPr>
        <w:pStyle w:val="ListParagraph"/>
        <w:numPr>
          <w:ilvl w:val="0"/>
          <w:numId w:val="26"/>
        </w:numPr>
        <w:rPr>
          <w:rFonts w:ascii="Times New Roman" w:hAnsi="Times New Roman" w:cs="Times New Roman"/>
          <w:sz w:val="24"/>
          <w:szCs w:val="24"/>
        </w:rPr>
      </w:pPr>
      <w:r w:rsidRPr="009C4B4E">
        <w:rPr>
          <w:rFonts w:ascii="Times New Roman" w:hAnsi="Times New Roman" w:cs="Times New Roman"/>
          <w:sz w:val="24"/>
          <w:szCs w:val="24"/>
        </w:rPr>
        <w:t xml:space="preserve">Examine how ideology shaped post-independence African foreign policies.    </w:t>
      </w:r>
      <w:r w:rsidRPr="009C4B4E">
        <w:rPr>
          <w:rFonts w:ascii="Times New Roman" w:hAnsi="Times New Roman" w:cs="Times New Roman"/>
          <w:b/>
          <w:sz w:val="24"/>
          <w:szCs w:val="24"/>
        </w:rPr>
        <w:t>(4 marks)</w:t>
      </w:r>
    </w:p>
    <w:p w:rsidR="009C4B4E" w:rsidRDefault="00C01D1F" w:rsidP="009C4B4E">
      <w:pPr>
        <w:pStyle w:val="ListParagraph"/>
        <w:numPr>
          <w:ilvl w:val="0"/>
          <w:numId w:val="26"/>
        </w:numPr>
        <w:rPr>
          <w:rFonts w:ascii="Times New Roman" w:hAnsi="Times New Roman" w:cs="Times New Roman"/>
          <w:sz w:val="24"/>
          <w:szCs w:val="24"/>
        </w:rPr>
      </w:pPr>
      <w:r w:rsidRPr="009C4B4E">
        <w:rPr>
          <w:rFonts w:ascii="Times New Roman" w:hAnsi="Times New Roman" w:cs="Times New Roman"/>
          <w:sz w:val="24"/>
          <w:szCs w:val="24"/>
        </w:rPr>
        <w:t xml:space="preserve">Illustrate your answer using two African states with contrasting ideological orientations. </w:t>
      </w:r>
      <w:r w:rsidR="009C4B4E">
        <w:rPr>
          <w:rFonts w:ascii="Times New Roman" w:hAnsi="Times New Roman" w:cs="Times New Roman"/>
          <w:sz w:val="24"/>
          <w:szCs w:val="24"/>
        </w:rPr>
        <w:t xml:space="preserve">   </w:t>
      </w:r>
    </w:p>
    <w:p w:rsidR="00C01D1F" w:rsidRPr="009C4B4E" w:rsidRDefault="009C4B4E" w:rsidP="009C4B4E">
      <w:pPr>
        <w:pStyle w:val="ListParagraph"/>
        <w:ind w:left="7200" w:firstLine="720"/>
        <w:rPr>
          <w:rFonts w:ascii="Times New Roman" w:hAnsi="Times New Roman" w:cs="Times New Roman"/>
          <w:sz w:val="24"/>
          <w:szCs w:val="24"/>
        </w:rPr>
      </w:pPr>
      <w:r>
        <w:rPr>
          <w:rFonts w:ascii="Times New Roman" w:hAnsi="Times New Roman" w:cs="Times New Roman"/>
          <w:sz w:val="24"/>
          <w:szCs w:val="24"/>
        </w:rPr>
        <w:t xml:space="preserve">    </w:t>
      </w:r>
      <w:r w:rsidRPr="009C4B4E">
        <w:rPr>
          <w:rFonts w:ascii="Times New Roman" w:hAnsi="Times New Roman" w:cs="Times New Roman"/>
          <w:b/>
          <w:sz w:val="24"/>
          <w:szCs w:val="24"/>
        </w:rPr>
        <w:t>(4 marks)</w:t>
      </w:r>
    </w:p>
    <w:p w:rsidR="00C01D1F" w:rsidRPr="00C01D1F" w:rsidRDefault="00C01D1F" w:rsidP="009C4B4E">
      <w:pPr>
        <w:pStyle w:val="ListParagraph"/>
        <w:numPr>
          <w:ilvl w:val="0"/>
          <w:numId w:val="26"/>
        </w:numPr>
      </w:pPr>
      <w:r w:rsidRPr="009C4B4E">
        <w:rPr>
          <w:rFonts w:ascii="Times New Roman" w:hAnsi="Times New Roman" w:cs="Times New Roman"/>
          <w:sz w:val="24"/>
          <w:szCs w:val="24"/>
        </w:rPr>
        <w:t xml:space="preserve">Assess whether ideology or economic interest was more influential.                </w:t>
      </w:r>
      <w:r w:rsidRPr="009C4B4E">
        <w:rPr>
          <w:rFonts w:ascii="Times New Roman" w:hAnsi="Times New Roman" w:cs="Times New Roman"/>
          <w:b/>
          <w:sz w:val="24"/>
          <w:szCs w:val="24"/>
        </w:rPr>
        <w:t>(5 marks</w:t>
      </w:r>
      <w:r w:rsidRPr="009C4B4E">
        <w:rPr>
          <w:b/>
        </w:rPr>
        <w:t>)</w:t>
      </w:r>
    </w:p>
    <w:p w:rsidR="009C4B4E" w:rsidRDefault="009C4B4E" w:rsidP="003B2A49">
      <w:pPr>
        <w:spacing w:after="0" w:line="276" w:lineRule="auto"/>
        <w:jc w:val="both"/>
        <w:rPr>
          <w:rFonts w:ascii="Times New Roman" w:eastAsia="Times New Roman" w:hAnsi="Times New Roman" w:cs="Times New Roman"/>
          <w:sz w:val="24"/>
          <w:szCs w:val="24"/>
        </w:rPr>
      </w:pPr>
    </w:p>
    <w:p w:rsidR="009C4B4E" w:rsidRPr="009C4B4E" w:rsidRDefault="009C4B4E" w:rsidP="003B2A49">
      <w:pPr>
        <w:spacing w:after="0" w:line="276" w:lineRule="auto"/>
        <w:jc w:val="both"/>
        <w:rPr>
          <w:rFonts w:ascii="Times New Roman" w:eastAsia="Times New Roman" w:hAnsi="Times New Roman" w:cs="Times New Roman"/>
          <w:b/>
          <w:sz w:val="24"/>
          <w:szCs w:val="24"/>
        </w:rPr>
      </w:pPr>
    </w:p>
    <w:p w:rsidR="009C4B4E" w:rsidRPr="009C4B4E" w:rsidRDefault="009C4B4E" w:rsidP="003B2A49">
      <w:pPr>
        <w:spacing w:after="0" w:line="276" w:lineRule="auto"/>
        <w:jc w:val="both"/>
        <w:rPr>
          <w:rFonts w:ascii="Times New Roman" w:eastAsia="Times New Roman" w:hAnsi="Times New Roman" w:cs="Times New Roman"/>
          <w:b/>
          <w:sz w:val="24"/>
          <w:szCs w:val="24"/>
        </w:rPr>
      </w:pPr>
      <w:r w:rsidRPr="009C4B4E">
        <w:rPr>
          <w:rFonts w:ascii="Times New Roman" w:eastAsia="Times New Roman" w:hAnsi="Times New Roman" w:cs="Times New Roman"/>
          <w:b/>
          <w:sz w:val="24"/>
          <w:szCs w:val="24"/>
        </w:rPr>
        <w:t xml:space="preserve">QUESTION FOUR </w:t>
      </w:r>
    </w:p>
    <w:p w:rsidR="00C01D1F" w:rsidRPr="003B2A49" w:rsidRDefault="00C01D1F" w:rsidP="003B2A49">
      <w:pPr>
        <w:spacing w:after="0" w:line="276" w:lineRule="auto"/>
        <w:jc w:val="both"/>
        <w:rPr>
          <w:rFonts w:ascii="Times New Roman" w:hAnsi="Times New Roman" w:cs="Times New Roman"/>
          <w:sz w:val="24"/>
          <w:szCs w:val="24"/>
        </w:rPr>
      </w:pPr>
      <w:r w:rsidRPr="003B2A49">
        <w:rPr>
          <w:rFonts w:ascii="Times New Roman" w:hAnsi="Times New Roman" w:cs="Times New Roman"/>
          <w:sz w:val="24"/>
          <w:szCs w:val="24"/>
        </w:rPr>
        <w:t>In a British colony such as Nigeria, indirect rule empowered selected chiefs, sometimes inventing new authorities where none previously existed. In contrast, French colonies applied assimilation policies.</w:t>
      </w:r>
    </w:p>
    <w:p w:rsidR="003B2A49" w:rsidRPr="003B2A49" w:rsidRDefault="00C01D1F" w:rsidP="003B2A49">
      <w:pPr>
        <w:pStyle w:val="ListParagraph"/>
        <w:numPr>
          <w:ilvl w:val="0"/>
          <w:numId w:val="22"/>
        </w:numPr>
        <w:spacing w:after="0" w:line="276" w:lineRule="auto"/>
        <w:jc w:val="both"/>
        <w:rPr>
          <w:rFonts w:ascii="Times New Roman" w:eastAsia="Times New Roman" w:hAnsi="Times New Roman" w:cs="Times New Roman"/>
          <w:sz w:val="24"/>
          <w:szCs w:val="24"/>
        </w:rPr>
      </w:pPr>
      <w:r w:rsidRPr="003B2A49">
        <w:rPr>
          <w:rFonts w:ascii="Times New Roman" w:hAnsi="Times New Roman" w:cs="Times New Roman"/>
          <w:sz w:val="24"/>
          <w:szCs w:val="24"/>
        </w:rPr>
        <w:t>Examine how traditional authority structures were transformed during colonial rule.</w:t>
      </w:r>
      <w:r w:rsidR="003B2A49">
        <w:rPr>
          <w:rFonts w:ascii="Times New Roman" w:hAnsi="Times New Roman" w:cs="Times New Roman"/>
          <w:sz w:val="24"/>
          <w:szCs w:val="24"/>
        </w:rPr>
        <w:t xml:space="preserve">  </w:t>
      </w:r>
    </w:p>
    <w:p w:rsidR="003B2A49" w:rsidRPr="009C4B4E" w:rsidRDefault="003B2A49" w:rsidP="003B2A49">
      <w:pPr>
        <w:pStyle w:val="ListParagraph"/>
        <w:spacing w:after="0" w:line="276" w:lineRule="auto"/>
        <w:jc w:val="both"/>
        <w:rPr>
          <w:rFonts w:ascii="Times New Roman" w:eastAsia="Times New Roman" w:hAnsi="Times New Roman" w:cs="Times New Roman"/>
          <w:b/>
          <w:sz w:val="24"/>
          <w:szCs w:val="24"/>
        </w:rPr>
      </w:pPr>
      <w:r>
        <w:rPr>
          <w:rFonts w:ascii="Times New Roman" w:hAnsi="Times New Roman" w:cs="Times New Roman"/>
          <w:sz w:val="24"/>
          <w:szCs w:val="24"/>
        </w:rPr>
        <w:t xml:space="preserve">                                                                                                                       </w:t>
      </w:r>
      <w:r w:rsidRPr="009C4B4E">
        <w:rPr>
          <w:rFonts w:ascii="Times New Roman" w:hAnsi="Times New Roman" w:cs="Times New Roman"/>
          <w:b/>
          <w:sz w:val="24"/>
          <w:szCs w:val="24"/>
        </w:rPr>
        <w:t xml:space="preserve">      </w:t>
      </w:r>
      <w:r w:rsidR="009C4B4E">
        <w:rPr>
          <w:rFonts w:ascii="Times New Roman" w:hAnsi="Times New Roman" w:cs="Times New Roman"/>
          <w:b/>
          <w:sz w:val="24"/>
          <w:szCs w:val="24"/>
        </w:rPr>
        <w:t xml:space="preserve">  (5 marks)</w:t>
      </w:r>
    </w:p>
    <w:p w:rsidR="003B2A49" w:rsidRPr="003B2A49" w:rsidRDefault="00C01D1F" w:rsidP="003B2A49">
      <w:pPr>
        <w:pStyle w:val="ListParagraph"/>
        <w:numPr>
          <w:ilvl w:val="0"/>
          <w:numId w:val="22"/>
        </w:numPr>
        <w:spacing w:after="0" w:line="276" w:lineRule="auto"/>
        <w:jc w:val="both"/>
        <w:rPr>
          <w:rFonts w:ascii="Times New Roman" w:eastAsia="Times New Roman" w:hAnsi="Times New Roman" w:cs="Times New Roman"/>
          <w:sz w:val="24"/>
          <w:szCs w:val="24"/>
        </w:rPr>
      </w:pPr>
      <w:r w:rsidRPr="003B2A49">
        <w:rPr>
          <w:rFonts w:ascii="Times New Roman" w:hAnsi="Times New Roman" w:cs="Times New Roman"/>
          <w:sz w:val="24"/>
          <w:szCs w:val="24"/>
        </w:rPr>
        <w:t>Analyze the long-term political consequences of these transformations</w:t>
      </w:r>
      <w:r w:rsidRPr="009C4B4E">
        <w:rPr>
          <w:rFonts w:ascii="Times New Roman" w:hAnsi="Times New Roman" w:cs="Times New Roman"/>
          <w:b/>
          <w:sz w:val="24"/>
          <w:szCs w:val="24"/>
        </w:rPr>
        <w:t>.</w:t>
      </w:r>
      <w:r w:rsidR="003B2A49" w:rsidRPr="009C4B4E">
        <w:rPr>
          <w:rFonts w:ascii="Times New Roman" w:hAnsi="Times New Roman" w:cs="Times New Roman"/>
          <w:b/>
          <w:sz w:val="24"/>
          <w:szCs w:val="24"/>
        </w:rPr>
        <w:t xml:space="preserve">              (5 marks)</w:t>
      </w:r>
    </w:p>
    <w:p w:rsidR="003B2A49" w:rsidRPr="003B2A49" w:rsidRDefault="00C01D1F" w:rsidP="003B2A49">
      <w:pPr>
        <w:pStyle w:val="ListParagraph"/>
        <w:numPr>
          <w:ilvl w:val="0"/>
          <w:numId w:val="22"/>
        </w:numPr>
        <w:spacing w:after="0" w:line="276" w:lineRule="auto"/>
        <w:jc w:val="both"/>
        <w:rPr>
          <w:rFonts w:ascii="Times New Roman" w:eastAsia="Times New Roman" w:hAnsi="Times New Roman" w:cs="Times New Roman"/>
          <w:sz w:val="24"/>
          <w:szCs w:val="24"/>
        </w:rPr>
      </w:pPr>
      <w:r w:rsidRPr="003B2A49">
        <w:rPr>
          <w:rFonts w:ascii="Times New Roman" w:hAnsi="Times New Roman" w:cs="Times New Roman"/>
          <w:sz w:val="24"/>
          <w:szCs w:val="24"/>
        </w:rPr>
        <w:t>Indicate whether colonial rule strengthened or weakened indigenous governance systems.</w:t>
      </w:r>
      <w:r w:rsidR="003B2A49" w:rsidRPr="003B2A49">
        <w:rPr>
          <w:rFonts w:ascii="Times New Roman" w:hAnsi="Times New Roman" w:cs="Times New Roman"/>
          <w:sz w:val="24"/>
          <w:szCs w:val="24"/>
        </w:rPr>
        <w:t xml:space="preserve"> </w:t>
      </w:r>
    </w:p>
    <w:p w:rsidR="001B2B8F" w:rsidRPr="009C4B4E" w:rsidRDefault="003B2A49" w:rsidP="003B2A49">
      <w:pPr>
        <w:pStyle w:val="ListParagraph"/>
        <w:spacing w:after="0" w:line="276" w:lineRule="auto"/>
        <w:jc w:val="both"/>
        <w:rPr>
          <w:rFonts w:ascii="Times New Roman" w:eastAsia="Times New Roman" w:hAnsi="Times New Roman" w:cs="Times New Roman"/>
          <w:b/>
          <w:sz w:val="24"/>
          <w:szCs w:val="24"/>
        </w:rPr>
      </w:pPr>
      <w:r>
        <w:rPr>
          <w:rFonts w:ascii="Times New Roman" w:hAnsi="Times New Roman" w:cs="Times New Roman"/>
          <w:sz w:val="24"/>
          <w:szCs w:val="24"/>
        </w:rPr>
        <w:t xml:space="preserve">                                                                                                                               </w:t>
      </w:r>
      <w:r w:rsidRPr="009C4B4E">
        <w:rPr>
          <w:rFonts w:ascii="Times New Roman" w:hAnsi="Times New Roman" w:cs="Times New Roman"/>
          <w:b/>
          <w:sz w:val="24"/>
          <w:szCs w:val="24"/>
        </w:rPr>
        <w:t>(5 marks)</w:t>
      </w:r>
    </w:p>
    <w:p w:rsidR="009C4B4E" w:rsidRDefault="009C4B4E" w:rsidP="003B2A49">
      <w:pPr>
        <w:spacing w:after="0" w:line="276" w:lineRule="auto"/>
        <w:jc w:val="both"/>
        <w:rPr>
          <w:rFonts w:ascii="Times New Roman" w:eastAsia="Times New Roman" w:hAnsi="Times New Roman" w:cs="Times New Roman"/>
          <w:sz w:val="24"/>
          <w:szCs w:val="24"/>
        </w:rPr>
      </w:pPr>
    </w:p>
    <w:p w:rsidR="009C4B4E" w:rsidRPr="009C4B4E" w:rsidRDefault="009C4B4E" w:rsidP="003B2A49">
      <w:pPr>
        <w:spacing w:after="0" w:line="276" w:lineRule="auto"/>
        <w:jc w:val="both"/>
        <w:rPr>
          <w:rFonts w:ascii="Times New Roman" w:eastAsia="Times New Roman" w:hAnsi="Times New Roman" w:cs="Times New Roman"/>
          <w:b/>
          <w:sz w:val="24"/>
          <w:szCs w:val="24"/>
        </w:rPr>
      </w:pPr>
      <w:r w:rsidRPr="009C4B4E">
        <w:rPr>
          <w:rFonts w:ascii="Times New Roman" w:eastAsia="Times New Roman" w:hAnsi="Times New Roman" w:cs="Times New Roman"/>
          <w:b/>
          <w:sz w:val="24"/>
          <w:szCs w:val="24"/>
        </w:rPr>
        <w:t xml:space="preserve">QUESTION FIVE </w:t>
      </w:r>
    </w:p>
    <w:p w:rsidR="003B2A49" w:rsidRPr="003B2A49" w:rsidRDefault="003B2A49" w:rsidP="003B2A49">
      <w:pPr>
        <w:spacing w:after="0" w:line="276" w:lineRule="auto"/>
        <w:jc w:val="both"/>
        <w:rPr>
          <w:rFonts w:ascii="Times New Roman" w:eastAsia="Times New Roman" w:hAnsi="Times New Roman" w:cs="Times New Roman"/>
          <w:sz w:val="24"/>
          <w:szCs w:val="24"/>
        </w:rPr>
      </w:pPr>
      <w:r w:rsidRPr="003B2A49">
        <w:rPr>
          <w:rFonts w:ascii="Times New Roman" w:eastAsia="Times New Roman" w:hAnsi="Times New Roman" w:cs="Times New Roman"/>
          <w:sz w:val="24"/>
          <w:szCs w:val="24"/>
        </w:rPr>
        <w:t>Examine cyber threats and climate change as emerging security challenges in international relations.</w:t>
      </w:r>
    </w:p>
    <w:p w:rsidR="003B2A49" w:rsidRPr="003B2A49" w:rsidRDefault="003B2A49" w:rsidP="003B2A49">
      <w:pPr>
        <w:pStyle w:val="ListParagraph"/>
        <w:numPr>
          <w:ilvl w:val="0"/>
          <w:numId w:val="23"/>
        </w:numPr>
        <w:spacing w:after="0" w:line="276" w:lineRule="auto"/>
        <w:jc w:val="both"/>
        <w:rPr>
          <w:rFonts w:ascii="Times New Roman" w:eastAsia="Times New Roman" w:hAnsi="Times New Roman" w:cs="Times New Roman"/>
          <w:sz w:val="24"/>
          <w:szCs w:val="24"/>
        </w:rPr>
      </w:pPr>
      <w:r w:rsidRPr="003B2A49">
        <w:rPr>
          <w:rFonts w:ascii="Times New Roman" w:eastAsia="Times New Roman" w:hAnsi="Times New Roman" w:cs="Times New Roman"/>
          <w:sz w:val="24"/>
          <w:szCs w:val="24"/>
        </w:rPr>
        <w:t xml:space="preserve">Explain why these are considered non-traditional security </w:t>
      </w:r>
      <w:r w:rsidRPr="009C4B4E">
        <w:rPr>
          <w:rFonts w:ascii="Times New Roman" w:eastAsia="Times New Roman" w:hAnsi="Times New Roman" w:cs="Times New Roman"/>
          <w:b/>
          <w:sz w:val="24"/>
          <w:szCs w:val="24"/>
        </w:rPr>
        <w:t>threats                        (3 marks)</w:t>
      </w:r>
    </w:p>
    <w:p w:rsidR="003B2A49" w:rsidRPr="003B2A49" w:rsidRDefault="003B2A49" w:rsidP="003B2A49">
      <w:pPr>
        <w:pStyle w:val="ListParagraph"/>
        <w:numPr>
          <w:ilvl w:val="0"/>
          <w:numId w:val="23"/>
        </w:numPr>
        <w:spacing w:after="0" w:line="276" w:lineRule="auto"/>
        <w:jc w:val="both"/>
        <w:rPr>
          <w:rFonts w:ascii="Times New Roman" w:eastAsia="Times New Roman" w:hAnsi="Times New Roman" w:cs="Times New Roman"/>
          <w:sz w:val="24"/>
          <w:szCs w:val="24"/>
        </w:rPr>
      </w:pPr>
      <w:r w:rsidRPr="003B2A49">
        <w:rPr>
          <w:rFonts w:ascii="Times New Roman" w:eastAsia="Times New Roman" w:hAnsi="Times New Roman" w:cs="Times New Roman"/>
          <w:sz w:val="24"/>
          <w:szCs w:val="24"/>
        </w:rPr>
        <w:t xml:space="preserve">Show how they affect state sovereignty                                              </w:t>
      </w:r>
      <w:r>
        <w:rPr>
          <w:rFonts w:ascii="Times New Roman" w:eastAsia="Times New Roman" w:hAnsi="Times New Roman" w:cs="Times New Roman"/>
          <w:sz w:val="24"/>
          <w:szCs w:val="24"/>
        </w:rPr>
        <w:t xml:space="preserve">                 </w:t>
      </w:r>
      <w:r w:rsidRPr="003B2A49">
        <w:rPr>
          <w:rFonts w:ascii="Times New Roman" w:eastAsia="Times New Roman" w:hAnsi="Times New Roman" w:cs="Times New Roman"/>
          <w:sz w:val="24"/>
          <w:szCs w:val="24"/>
        </w:rPr>
        <w:t xml:space="preserve">  </w:t>
      </w:r>
      <w:r w:rsidRPr="009C4B4E">
        <w:rPr>
          <w:rFonts w:ascii="Times New Roman" w:eastAsia="Times New Roman" w:hAnsi="Times New Roman" w:cs="Times New Roman"/>
          <w:b/>
          <w:sz w:val="24"/>
          <w:szCs w:val="24"/>
        </w:rPr>
        <w:t>(4 marks)</w:t>
      </w:r>
    </w:p>
    <w:p w:rsidR="00C01D1F" w:rsidRPr="009C4B4E" w:rsidRDefault="003B2A49" w:rsidP="00564E12">
      <w:pPr>
        <w:pStyle w:val="ListParagraph"/>
        <w:numPr>
          <w:ilvl w:val="0"/>
          <w:numId w:val="23"/>
        </w:numPr>
        <w:spacing w:after="0" w:line="276" w:lineRule="auto"/>
        <w:jc w:val="both"/>
        <w:rPr>
          <w:rFonts w:ascii="Times New Roman" w:eastAsia="Times New Roman" w:hAnsi="Times New Roman" w:cs="Times New Roman"/>
          <w:sz w:val="24"/>
          <w:szCs w:val="24"/>
        </w:rPr>
      </w:pPr>
      <w:r w:rsidRPr="009C4B4E">
        <w:rPr>
          <w:rFonts w:ascii="Times New Roman" w:eastAsia="Times New Roman" w:hAnsi="Times New Roman" w:cs="Times New Roman"/>
          <w:sz w:val="24"/>
          <w:szCs w:val="24"/>
        </w:rPr>
        <w:t xml:space="preserve">Discuss international cooperation mechanisms used to address them                   </w:t>
      </w:r>
      <w:r w:rsidRPr="009C4B4E">
        <w:rPr>
          <w:rFonts w:ascii="Times New Roman" w:eastAsia="Times New Roman" w:hAnsi="Times New Roman" w:cs="Times New Roman"/>
          <w:b/>
          <w:sz w:val="24"/>
          <w:szCs w:val="24"/>
        </w:rPr>
        <w:t>(8 marks)</w:t>
      </w:r>
    </w:p>
    <w:p w:rsidR="00C01D1F" w:rsidRDefault="00C01D1F" w:rsidP="003B2A49">
      <w:pPr>
        <w:spacing w:before="240" w:after="0" w:line="240" w:lineRule="auto"/>
        <w:rPr>
          <w:rFonts w:ascii="Times New Roman" w:eastAsia="Times New Roman" w:hAnsi="Times New Roman" w:cs="Times New Roman"/>
          <w:sz w:val="24"/>
          <w:szCs w:val="24"/>
        </w:rPr>
      </w:pPr>
    </w:p>
    <w:p w:rsidR="001B2B8F" w:rsidRPr="00573527" w:rsidRDefault="001B2B8F" w:rsidP="003B2A49">
      <w:pPr>
        <w:spacing w:after="0" w:line="240" w:lineRule="auto"/>
        <w:jc w:val="both"/>
        <w:rPr>
          <w:rFonts w:ascii="Times New Roman" w:hAnsi="Times New Roman" w:cs="Times New Roman"/>
          <w:sz w:val="24"/>
          <w:szCs w:val="24"/>
        </w:rPr>
      </w:pPr>
    </w:p>
    <w:sectPr w:rsidR="001B2B8F" w:rsidRPr="0057352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CBF" w:rsidRDefault="001F3CBF" w:rsidP="009C4B4E">
      <w:pPr>
        <w:spacing w:after="0" w:line="240" w:lineRule="auto"/>
      </w:pPr>
      <w:r>
        <w:separator/>
      </w:r>
    </w:p>
  </w:endnote>
  <w:endnote w:type="continuationSeparator" w:id="0">
    <w:p w:rsidR="001F3CBF" w:rsidRDefault="001F3CBF" w:rsidP="009C4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B4E" w:rsidRDefault="009C4B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718913"/>
      <w:docPartObj>
        <w:docPartGallery w:val="Page Numbers (Bottom of Page)"/>
        <w:docPartUnique/>
      </w:docPartObj>
    </w:sdtPr>
    <w:sdtContent>
      <w:sdt>
        <w:sdtPr>
          <w:id w:val="1728636285"/>
          <w:docPartObj>
            <w:docPartGallery w:val="Page Numbers (Top of Page)"/>
            <w:docPartUnique/>
          </w:docPartObj>
        </w:sdtPr>
        <w:sdtContent>
          <w:bookmarkStart w:id="0" w:name="_GoBack" w:displacedByCustomXml="prev"/>
          <w:bookmarkEnd w:id="0" w:displacedByCustomXml="prev"/>
          <w:p w:rsidR="009C4B4E" w:rsidRDefault="009C4B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9C4B4E" w:rsidRDefault="009C4B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B4E" w:rsidRDefault="009C4B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CBF" w:rsidRDefault="001F3CBF" w:rsidP="009C4B4E">
      <w:pPr>
        <w:spacing w:after="0" w:line="240" w:lineRule="auto"/>
      </w:pPr>
      <w:r>
        <w:separator/>
      </w:r>
    </w:p>
  </w:footnote>
  <w:footnote w:type="continuationSeparator" w:id="0">
    <w:p w:rsidR="001F3CBF" w:rsidRDefault="001F3CBF" w:rsidP="009C4B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B4E" w:rsidRDefault="009C4B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B4E" w:rsidRDefault="009C4B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B4E" w:rsidRDefault="009C4B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D7E04"/>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BF1E41"/>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680143"/>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A93CD2"/>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D9510C"/>
    <w:multiLevelType w:val="hybridMultilevel"/>
    <w:tmpl w:val="07F242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DA46AC"/>
    <w:multiLevelType w:val="hybridMultilevel"/>
    <w:tmpl w:val="AE36F29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C1F71"/>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F22A37"/>
    <w:multiLevelType w:val="hybridMultilevel"/>
    <w:tmpl w:val="F4EEE9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7D63A08"/>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B5373E"/>
    <w:multiLevelType w:val="hybridMultilevel"/>
    <w:tmpl w:val="F42036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7B3B11"/>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B74CB7"/>
    <w:multiLevelType w:val="multilevel"/>
    <w:tmpl w:val="A8C6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63774A"/>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5B3D10"/>
    <w:multiLevelType w:val="hybridMultilevel"/>
    <w:tmpl w:val="8B26BE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581A93"/>
    <w:multiLevelType w:val="hybridMultilevel"/>
    <w:tmpl w:val="58760C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639FE"/>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D8F2624"/>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A37767"/>
    <w:multiLevelType w:val="hybridMultilevel"/>
    <w:tmpl w:val="D62276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B86572"/>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4486323"/>
    <w:multiLevelType w:val="hybridMultilevel"/>
    <w:tmpl w:val="C562C3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61A3BE5"/>
    <w:multiLevelType w:val="hybridMultilevel"/>
    <w:tmpl w:val="E4B44A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4303CA"/>
    <w:multiLevelType w:val="hybridMultilevel"/>
    <w:tmpl w:val="FD52C2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A7071C"/>
    <w:multiLevelType w:val="hybridMultilevel"/>
    <w:tmpl w:val="B142E248"/>
    <w:lvl w:ilvl="0" w:tplc="0A7A529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BBB16DA"/>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F3D2521"/>
    <w:multiLevelType w:val="multilevel"/>
    <w:tmpl w:val="B85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6"/>
  </w:num>
  <w:num w:numId="3">
    <w:abstractNumId w:val="2"/>
  </w:num>
  <w:num w:numId="4">
    <w:abstractNumId w:val="3"/>
  </w:num>
  <w:num w:numId="5">
    <w:abstractNumId w:val="14"/>
  </w:num>
  <w:num w:numId="6">
    <w:abstractNumId w:val="15"/>
  </w:num>
  <w:num w:numId="7">
    <w:abstractNumId w:val="25"/>
  </w:num>
  <w:num w:numId="8">
    <w:abstractNumId w:val="19"/>
  </w:num>
  <w:num w:numId="9">
    <w:abstractNumId w:val="0"/>
  </w:num>
  <w:num w:numId="10">
    <w:abstractNumId w:val="8"/>
  </w:num>
  <w:num w:numId="11">
    <w:abstractNumId w:val="1"/>
  </w:num>
  <w:num w:numId="12">
    <w:abstractNumId w:val="10"/>
  </w:num>
  <w:num w:numId="13">
    <w:abstractNumId w:val="12"/>
  </w:num>
  <w:num w:numId="14">
    <w:abstractNumId w:val="6"/>
  </w:num>
  <w:num w:numId="15">
    <w:abstractNumId w:val="9"/>
  </w:num>
  <w:num w:numId="16">
    <w:abstractNumId w:val="23"/>
  </w:num>
  <w:num w:numId="17">
    <w:abstractNumId w:val="16"/>
  </w:num>
  <w:num w:numId="18">
    <w:abstractNumId w:val="24"/>
  </w:num>
  <w:num w:numId="19">
    <w:abstractNumId w:val="11"/>
  </w:num>
  <w:num w:numId="20">
    <w:abstractNumId w:val="21"/>
  </w:num>
  <w:num w:numId="21">
    <w:abstractNumId w:val="4"/>
  </w:num>
  <w:num w:numId="22">
    <w:abstractNumId w:val="13"/>
  </w:num>
  <w:num w:numId="23">
    <w:abstractNumId w:val="18"/>
  </w:num>
  <w:num w:numId="24">
    <w:abstractNumId w:val="7"/>
  </w:num>
  <w:num w:numId="25">
    <w:abstractNumId w:val="20"/>
  </w:num>
  <w:num w:numId="26">
    <w:abstractNumId w:val="5"/>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305"/>
    <w:rsid w:val="000A3A2D"/>
    <w:rsid w:val="00107985"/>
    <w:rsid w:val="00166655"/>
    <w:rsid w:val="001B2B8F"/>
    <w:rsid w:val="001F3CBF"/>
    <w:rsid w:val="00263619"/>
    <w:rsid w:val="0026552D"/>
    <w:rsid w:val="002E6472"/>
    <w:rsid w:val="003B2A49"/>
    <w:rsid w:val="004F7582"/>
    <w:rsid w:val="00534ADB"/>
    <w:rsid w:val="00573527"/>
    <w:rsid w:val="005B6E7D"/>
    <w:rsid w:val="005D770D"/>
    <w:rsid w:val="0069068F"/>
    <w:rsid w:val="007675B0"/>
    <w:rsid w:val="007F22F3"/>
    <w:rsid w:val="009C4B4E"/>
    <w:rsid w:val="00BE3305"/>
    <w:rsid w:val="00C01D1F"/>
    <w:rsid w:val="00CA5AAA"/>
    <w:rsid w:val="00D44A72"/>
    <w:rsid w:val="00E72782"/>
    <w:rsid w:val="00EB76F1"/>
    <w:rsid w:val="00EC1506"/>
    <w:rsid w:val="00ED00D3"/>
    <w:rsid w:val="00F54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A09E99-6A90-4DCA-B3DF-BE26475B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619"/>
    <w:pPr>
      <w:ind w:left="720"/>
      <w:contextualSpacing/>
    </w:pPr>
  </w:style>
  <w:style w:type="paragraph" w:styleId="NormalWeb">
    <w:name w:val="Normal (Web)"/>
    <w:basedOn w:val="Normal"/>
    <w:uiPriority w:val="99"/>
    <w:unhideWhenUsed/>
    <w:rsid w:val="00ED00D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00D3"/>
    <w:rPr>
      <w:b/>
      <w:bCs/>
    </w:rPr>
  </w:style>
  <w:style w:type="character" w:customStyle="1" w:styleId="whitespace-normal">
    <w:name w:val="whitespace-normal"/>
    <w:basedOn w:val="DefaultParagraphFont"/>
    <w:rsid w:val="00ED00D3"/>
  </w:style>
  <w:style w:type="paragraph" w:styleId="NoSpacing">
    <w:name w:val="No Spacing"/>
    <w:uiPriority w:val="1"/>
    <w:qFormat/>
    <w:rsid w:val="00E72782"/>
    <w:pPr>
      <w:spacing w:after="0" w:line="240" w:lineRule="auto"/>
    </w:pPr>
  </w:style>
  <w:style w:type="paragraph" w:styleId="Header">
    <w:name w:val="header"/>
    <w:basedOn w:val="Normal"/>
    <w:link w:val="HeaderChar"/>
    <w:uiPriority w:val="99"/>
    <w:unhideWhenUsed/>
    <w:rsid w:val="009C4B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B4E"/>
  </w:style>
  <w:style w:type="paragraph" w:styleId="Footer">
    <w:name w:val="footer"/>
    <w:basedOn w:val="Normal"/>
    <w:link w:val="FooterChar"/>
    <w:uiPriority w:val="99"/>
    <w:unhideWhenUsed/>
    <w:rsid w:val="009C4B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06248">
      <w:bodyDiv w:val="1"/>
      <w:marLeft w:val="0"/>
      <w:marRight w:val="0"/>
      <w:marTop w:val="0"/>
      <w:marBottom w:val="0"/>
      <w:divBdr>
        <w:top w:val="none" w:sz="0" w:space="0" w:color="auto"/>
        <w:left w:val="none" w:sz="0" w:space="0" w:color="auto"/>
        <w:bottom w:val="none" w:sz="0" w:space="0" w:color="auto"/>
        <w:right w:val="none" w:sz="0" w:space="0" w:color="auto"/>
      </w:divBdr>
    </w:div>
    <w:div w:id="479658707">
      <w:bodyDiv w:val="1"/>
      <w:marLeft w:val="0"/>
      <w:marRight w:val="0"/>
      <w:marTop w:val="0"/>
      <w:marBottom w:val="0"/>
      <w:divBdr>
        <w:top w:val="none" w:sz="0" w:space="0" w:color="auto"/>
        <w:left w:val="none" w:sz="0" w:space="0" w:color="auto"/>
        <w:bottom w:val="none" w:sz="0" w:space="0" w:color="auto"/>
        <w:right w:val="none" w:sz="0" w:space="0" w:color="auto"/>
      </w:divBdr>
    </w:div>
    <w:div w:id="487330229">
      <w:bodyDiv w:val="1"/>
      <w:marLeft w:val="0"/>
      <w:marRight w:val="0"/>
      <w:marTop w:val="0"/>
      <w:marBottom w:val="0"/>
      <w:divBdr>
        <w:top w:val="none" w:sz="0" w:space="0" w:color="auto"/>
        <w:left w:val="none" w:sz="0" w:space="0" w:color="auto"/>
        <w:bottom w:val="none" w:sz="0" w:space="0" w:color="auto"/>
        <w:right w:val="none" w:sz="0" w:space="0" w:color="auto"/>
      </w:divBdr>
    </w:div>
    <w:div w:id="778337726">
      <w:bodyDiv w:val="1"/>
      <w:marLeft w:val="0"/>
      <w:marRight w:val="0"/>
      <w:marTop w:val="0"/>
      <w:marBottom w:val="0"/>
      <w:divBdr>
        <w:top w:val="none" w:sz="0" w:space="0" w:color="auto"/>
        <w:left w:val="none" w:sz="0" w:space="0" w:color="auto"/>
        <w:bottom w:val="none" w:sz="0" w:space="0" w:color="auto"/>
        <w:right w:val="none" w:sz="0" w:space="0" w:color="auto"/>
      </w:divBdr>
    </w:div>
    <w:div w:id="1038166815">
      <w:bodyDiv w:val="1"/>
      <w:marLeft w:val="0"/>
      <w:marRight w:val="0"/>
      <w:marTop w:val="0"/>
      <w:marBottom w:val="0"/>
      <w:divBdr>
        <w:top w:val="none" w:sz="0" w:space="0" w:color="auto"/>
        <w:left w:val="none" w:sz="0" w:space="0" w:color="auto"/>
        <w:bottom w:val="none" w:sz="0" w:space="0" w:color="auto"/>
        <w:right w:val="none" w:sz="0" w:space="0" w:color="auto"/>
      </w:divBdr>
    </w:div>
    <w:div w:id="1039478306">
      <w:bodyDiv w:val="1"/>
      <w:marLeft w:val="0"/>
      <w:marRight w:val="0"/>
      <w:marTop w:val="0"/>
      <w:marBottom w:val="0"/>
      <w:divBdr>
        <w:top w:val="none" w:sz="0" w:space="0" w:color="auto"/>
        <w:left w:val="none" w:sz="0" w:space="0" w:color="auto"/>
        <w:bottom w:val="none" w:sz="0" w:space="0" w:color="auto"/>
        <w:right w:val="none" w:sz="0" w:space="0" w:color="auto"/>
      </w:divBdr>
    </w:div>
    <w:div w:id="156842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807</Words>
  <Characters>4606</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SCHOOL OF INTERNATIONAL RELATIONS &amp; DIPLOMACY</vt:lpstr>
    </vt:vector>
  </TitlesOfParts>
  <Company/>
  <LinksUpToDate>false</LinksUpToDate>
  <CharactersWithSpaces>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dc:creator>
  <cp:keywords/>
  <dc:description/>
  <cp:lastModifiedBy>Hillary Ochieng</cp:lastModifiedBy>
  <cp:revision>3</cp:revision>
  <dcterms:created xsi:type="dcterms:W3CDTF">2026-02-27T15:30:00Z</dcterms:created>
  <dcterms:modified xsi:type="dcterms:W3CDTF">2026-04-15T14:01:00Z</dcterms:modified>
</cp:coreProperties>
</file>