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431BA1F">
      <w:pPr>
        <w:jc w:val="center"/>
        <w:rPr>
          <w:rFonts w:ascii="Times New Roman" w:hAnsi="Times New Roman" w:cs="Times New Roman"/>
          <w:b/>
          <w:bCs/>
          <w:sz w:val="36"/>
          <w:szCs w:val="36"/>
          <w:lang w:val="en-US"/>
        </w:rPr>
      </w:pPr>
      <w:r>
        <w:rPr>
          <w:rFonts w:ascii="Times New Roman" w:hAnsi="Times New Roman" w:cs="Times New Roman"/>
          <w:b/>
          <w:bCs/>
          <w:sz w:val="28"/>
          <w:szCs w:val="28"/>
          <w:lang w:val="en-US"/>
        </w:rPr>
        <w:drawing>
          <wp:inline distT="0" distB="0" distL="0" distR="0">
            <wp:extent cx="1308100" cy="692150"/>
            <wp:effectExtent l="0" t="0" r="6350" b="0"/>
            <wp:docPr id="1" name="Picture 1" descr="RU LOGO 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RU LOGO PN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308100" cy="692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2BDF95A">
      <w:pPr>
        <w:jc w:val="center"/>
        <w:rPr>
          <w:rFonts w:ascii="Times New Roman" w:hAnsi="Times New Roman" w:cs="Times New Roman"/>
          <w:b/>
          <w:bCs/>
          <w:lang w:val="en-US"/>
        </w:rPr>
      </w:pPr>
      <w:r>
        <w:rPr>
          <w:rFonts w:ascii="Times New Roman" w:hAnsi="Times New Roman" w:cs="Times New Roman"/>
          <w:b/>
          <w:bCs/>
          <w:lang w:val="en-US"/>
        </w:rPr>
        <w:t>RIARA SCHOOL OF INTERNATIONAL RELATIONS &amp; DIPLOMACY</w:t>
      </w:r>
    </w:p>
    <w:p w14:paraId="4D13AD1D">
      <w:pPr>
        <w:jc w:val="center"/>
        <w:rPr>
          <w:rFonts w:ascii="Times New Roman" w:hAnsi="Times New Roman" w:cs="Times New Roman"/>
          <w:b/>
          <w:bCs/>
          <w:lang w:val="en-US"/>
        </w:rPr>
      </w:pPr>
      <w:r>
        <w:rPr>
          <w:rFonts w:ascii="Times New Roman" w:hAnsi="Times New Roman" w:cs="Times New Roman"/>
          <w:b/>
          <w:bCs/>
          <w:i/>
          <w:lang w:val="en-US"/>
        </w:rPr>
        <w:t>NURTURING INNOVATORS</w:t>
      </w:r>
    </w:p>
    <w:p w14:paraId="06E50CF4">
      <w:pPr>
        <w:jc w:val="center"/>
        <w:rPr>
          <w:rFonts w:ascii="Times New Roman" w:hAnsi="Times New Roman" w:cs="Times New Roman"/>
          <w:b/>
          <w:bCs/>
          <w:lang w:val="en-US"/>
        </w:rPr>
      </w:pPr>
      <w:r>
        <w:rPr>
          <w:rFonts w:ascii="Times New Roman" w:hAnsi="Times New Roman" w:cs="Times New Roman"/>
          <w:b/>
          <w:bCs/>
          <w:lang w:val="en-US"/>
        </w:rPr>
        <w:t>MAY – AUGUST 2025 TRIMESTER</w:t>
      </w:r>
    </w:p>
    <w:p w14:paraId="1C2EA7D6">
      <w:pPr>
        <w:jc w:val="center"/>
        <w:rPr>
          <w:rFonts w:ascii="Times New Roman" w:hAnsi="Times New Roman" w:cs="Times New Roman"/>
          <w:b/>
          <w:bCs/>
          <w:lang w:val="en-US"/>
        </w:rPr>
      </w:pPr>
      <w:r>
        <w:rPr>
          <w:rFonts w:ascii="Times New Roman" w:hAnsi="Times New Roman" w:cs="Times New Roman"/>
          <w:b/>
          <w:bCs/>
          <w:lang w:val="en-US"/>
        </w:rPr>
        <w:t>EXAMINATIONS FOR BACHELOR OF ARTS IN</w:t>
      </w:r>
    </w:p>
    <w:p w14:paraId="44E98340">
      <w:pPr>
        <w:jc w:val="center"/>
        <w:rPr>
          <w:rFonts w:ascii="Times New Roman" w:hAnsi="Times New Roman" w:cs="Times New Roman"/>
          <w:b/>
          <w:bCs/>
          <w:lang w:val="en-US"/>
        </w:rPr>
      </w:pPr>
      <w:r>
        <w:rPr>
          <w:rFonts w:ascii="Times New Roman" w:hAnsi="Times New Roman" w:cs="Times New Roman"/>
          <w:b/>
          <w:bCs/>
          <w:lang w:val="en-US"/>
        </w:rPr>
        <w:t>INTERNATIONAL RELATIONS &amp; DIPLOMACY</w:t>
      </w:r>
    </w:p>
    <w:p w14:paraId="4D5D052B">
      <w:pPr>
        <w:jc w:val="center"/>
        <w:rPr>
          <w:rFonts w:ascii="Times New Roman" w:hAnsi="Times New Roman" w:cs="Times New Roman"/>
          <w:b/>
          <w:bCs/>
          <w:lang w:val="en-US"/>
        </w:rPr>
      </w:pPr>
      <w:r>
        <w:rPr>
          <w:rFonts w:ascii="Times New Roman" w:hAnsi="Times New Roman" w:cs="Times New Roman"/>
          <w:b/>
          <w:bCs/>
          <w:lang w:val="en-US"/>
        </w:rPr>
        <w:t>DAY PROGRAMME</w:t>
      </w:r>
    </w:p>
    <w:p w14:paraId="7247C032">
      <w:pPr>
        <w:jc w:val="center"/>
        <w:rPr>
          <w:rFonts w:ascii="Times New Roman" w:hAnsi="Times New Roman" w:cs="Times New Roman"/>
          <w:b/>
          <w:bCs/>
          <w:lang w:val="en-US"/>
        </w:rPr>
      </w:pPr>
      <w:r>
        <w:rPr>
          <w:rFonts w:ascii="Times New Roman" w:hAnsi="Times New Roman" w:cs="Times New Roman"/>
          <w:b/>
          <w:bCs/>
          <w:lang w:val="en-US"/>
        </w:rPr>
        <w:t>RIR 110: INTRODUCTION TO INTERNATIONAL SECURITY</w:t>
      </w:r>
    </w:p>
    <w:p w14:paraId="45A52424">
      <w:pPr>
        <w:jc w:val="center"/>
        <w:rPr>
          <w:rFonts w:ascii="Times New Roman" w:hAnsi="Times New Roman" w:cs="Times New Roman"/>
          <w:b/>
          <w:bCs/>
          <w:lang w:val="en-US"/>
        </w:rPr>
      </w:pPr>
      <w:r>
        <w:rPr>
          <w:rFonts w:ascii="Times New Roman" w:hAnsi="Times New Roman" w:cs="Times New Roman"/>
          <w:b/>
          <w:bCs/>
          <w:lang w:val="en-US"/>
        </w:rPr>
        <w:t>DATE:</w:t>
      </w:r>
      <w:r>
        <w:rPr>
          <w:rFonts w:hint="default" w:ascii="Times New Roman" w:hAnsi="Times New Roman" w:cs="Times New Roman"/>
          <w:b/>
          <w:bCs/>
          <w:lang w:val="en-US"/>
        </w:rPr>
        <w:t xml:space="preserve"> 13</w:t>
      </w:r>
      <w:r>
        <w:rPr>
          <w:rFonts w:hint="default" w:ascii="Times New Roman" w:hAnsi="Times New Roman" w:cs="Times New Roman"/>
          <w:b/>
          <w:bCs/>
          <w:vertAlign w:val="superscript"/>
          <w:lang w:val="en-US"/>
        </w:rPr>
        <w:t>TH</w:t>
      </w:r>
      <w:r>
        <w:rPr>
          <w:rFonts w:hint="default" w:ascii="Times New Roman" w:hAnsi="Times New Roman" w:cs="Times New Roman"/>
          <w:b/>
          <w:bCs/>
          <w:lang w:val="en-US"/>
        </w:rPr>
        <w:t xml:space="preserve"> AUGUST 2025</w:t>
      </w:r>
      <w:r>
        <w:rPr>
          <w:rFonts w:ascii="Times New Roman" w:hAnsi="Times New Roman" w:cs="Times New Roman"/>
          <w:b/>
          <w:bCs/>
          <w:lang w:val="en-US"/>
        </w:rPr>
        <w:tab/>
      </w:r>
      <w:r>
        <w:rPr>
          <w:rFonts w:ascii="Times New Roman" w:hAnsi="Times New Roman" w:cs="Times New Roman"/>
          <w:b/>
          <w:bCs/>
          <w:lang w:val="en-US"/>
        </w:rPr>
        <w:tab/>
      </w:r>
      <w:r>
        <w:rPr>
          <w:rFonts w:hint="default" w:ascii="Times New Roman" w:hAnsi="Times New Roman" w:cs="Times New Roman"/>
          <w:b/>
          <w:bCs/>
          <w:lang w:val="en-US"/>
        </w:rPr>
        <w:tab/>
      </w:r>
      <w:r>
        <w:rPr>
          <w:rFonts w:ascii="Times New Roman" w:hAnsi="Times New Roman" w:cs="Times New Roman"/>
          <w:b/>
          <w:bCs/>
          <w:lang w:val="en-US"/>
        </w:rPr>
        <w:tab/>
      </w:r>
      <w:r>
        <w:rPr>
          <w:rFonts w:ascii="Times New Roman" w:hAnsi="Times New Roman" w:cs="Times New Roman"/>
          <w:b/>
          <w:bCs/>
          <w:lang w:val="en-US"/>
        </w:rPr>
        <w:tab/>
      </w:r>
      <w:r>
        <w:rPr>
          <w:rFonts w:ascii="Times New Roman" w:hAnsi="Times New Roman" w:cs="Times New Roman"/>
          <w:b/>
          <w:bCs/>
          <w:lang w:val="en-US"/>
        </w:rPr>
        <w:tab/>
      </w:r>
      <w:r>
        <w:rPr>
          <w:rFonts w:ascii="Times New Roman" w:hAnsi="Times New Roman" w:cs="Times New Roman"/>
          <w:b/>
          <w:bCs/>
          <w:lang w:val="en-US"/>
        </w:rPr>
        <w:t xml:space="preserve"> TIME: 2 HOURS</w:t>
      </w:r>
    </w:p>
    <w:p w14:paraId="218004E2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4"/>
          <w:szCs w:val="24"/>
          <w:u w:val="single"/>
        </w:rPr>
      </w:pPr>
      <w:r>
        <w:rPr>
          <w:rFonts w:ascii="Times New Roman" w:hAnsi="Times New Roman"/>
          <w:b/>
          <w:bCs/>
          <w:sz w:val="24"/>
          <w:szCs w:val="24"/>
          <w:u w:val="single"/>
        </w:rPr>
        <w:t xml:space="preserve">GENERAL INSTRUCTIONS: </w:t>
      </w:r>
    </w:p>
    <w:p w14:paraId="3B2C5E09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Students are NOT permitted to write on the examination paper during reading time. </w:t>
      </w:r>
    </w:p>
    <w:p w14:paraId="0F249B86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This is a closed book examination. Text book/Reference books/notes are not permitted. </w:t>
      </w:r>
    </w:p>
    <w:p w14:paraId="30B49DB3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b/>
          <w:bCs/>
          <w:sz w:val="24"/>
          <w:szCs w:val="24"/>
          <w:u w:val="single"/>
        </w:rPr>
      </w:pPr>
    </w:p>
    <w:p w14:paraId="582BF5F7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  <w:u w:val="single"/>
        </w:rPr>
        <w:t>SPECIAL INSTRUCTIONS</w:t>
      </w:r>
      <w:r>
        <w:rPr>
          <w:rFonts w:ascii="Times New Roman" w:hAnsi="Times New Roman"/>
          <w:b/>
          <w:bCs/>
          <w:sz w:val="24"/>
          <w:szCs w:val="24"/>
        </w:rPr>
        <w:t xml:space="preserve"> </w:t>
      </w:r>
    </w:p>
    <w:p w14:paraId="6202818C">
      <w:pPr>
        <w:pStyle w:val="6"/>
        <w:numPr>
          <w:ilvl w:val="0"/>
          <w:numId w:val="1"/>
        </w:numPr>
        <w:autoSpaceDE w:val="0"/>
        <w:autoSpaceDN w:val="0"/>
        <w:adjustRightInd w:val="0"/>
        <w:spacing w:after="228" w:line="48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Write your REGISTRATION NO. Clearly on the answer booklet(s). </w:t>
      </w:r>
    </w:p>
    <w:p w14:paraId="06020A01">
      <w:pPr>
        <w:pStyle w:val="6"/>
        <w:numPr>
          <w:ilvl w:val="0"/>
          <w:numId w:val="1"/>
        </w:numPr>
        <w:spacing w:after="0" w:line="480" w:lineRule="auto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Answer Question One and ANY other TWO questions.</w:t>
      </w:r>
    </w:p>
    <w:p w14:paraId="4901378D">
      <w:pPr>
        <w:pStyle w:val="6"/>
        <w:numPr>
          <w:ilvl w:val="0"/>
          <w:numId w:val="1"/>
        </w:numPr>
        <w:autoSpaceDE w:val="0"/>
        <w:autoSpaceDN w:val="0"/>
        <w:adjustRightInd w:val="0"/>
        <w:spacing w:after="0" w:line="48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Questions in all sections should be answered in answer booklet(s) </w:t>
      </w:r>
    </w:p>
    <w:p w14:paraId="1ED2FEEC">
      <w:pPr>
        <w:pStyle w:val="6"/>
        <w:numPr>
          <w:ilvl w:val="0"/>
          <w:numId w:val="1"/>
        </w:numPr>
        <w:spacing w:after="160" w:line="48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PLEASE start the answer to EACH question on a NEW PAGE</w:t>
      </w:r>
      <w:r>
        <w:rPr>
          <w:rFonts w:ascii="Times New Roman" w:hAnsi="Times New Roman"/>
          <w:sz w:val="24"/>
          <w:szCs w:val="24"/>
        </w:rPr>
        <w:t>.</w:t>
      </w:r>
    </w:p>
    <w:p w14:paraId="055A2638">
      <w:pPr>
        <w:pStyle w:val="6"/>
        <w:numPr>
          <w:ilvl w:val="0"/>
          <w:numId w:val="1"/>
        </w:numPr>
        <w:autoSpaceDE w:val="0"/>
        <w:autoSpaceDN w:val="0"/>
        <w:adjustRightInd w:val="0"/>
        <w:spacing w:after="228" w:line="48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For the questions, write the number of the question on the answer booklet(s) in the order you answered.</w:t>
      </w:r>
    </w:p>
    <w:p w14:paraId="32EEDEE3">
      <w:pPr>
        <w:pStyle w:val="6"/>
        <w:numPr>
          <w:ilvl w:val="0"/>
          <w:numId w:val="1"/>
        </w:numPr>
        <w:spacing w:after="160" w:line="48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Write on both sides of each leaf and indicate number of each question at the top of each page.</w:t>
      </w:r>
    </w:p>
    <w:p w14:paraId="7106F105">
      <w:pPr>
        <w:pStyle w:val="6"/>
        <w:numPr>
          <w:ilvl w:val="0"/>
          <w:numId w:val="1"/>
        </w:numPr>
        <w:autoSpaceDE w:val="0"/>
        <w:autoSpaceDN w:val="0"/>
        <w:adjustRightInd w:val="0"/>
        <w:spacing w:after="228" w:line="48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Write the answers in a paragraph form unless stated otherwise. </w:t>
      </w:r>
    </w:p>
    <w:p w14:paraId="3B215307">
      <w:pPr>
        <w:pStyle w:val="6"/>
        <w:numPr>
          <w:ilvl w:val="0"/>
          <w:numId w:val="1"/>
        </w:numPr>
        <w:autoSpaceDE w:val="0"/>
        <w:autoSpaceDN w:val="0"/>
        <w:adjustRightInd w:val="0"/>
        <w:spacing w:after="228" w:line="48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Marks allocated to each question are shown at the end of the question. </w:t>
      </w:r>
    </w:p>
    <w:p w14:paraId="5E235D58">
      <w:pPr>
        <w:pStyle w:val="6"/>
        <w:numPr>
          <w:ilvl w:val="0"/>
          <w:numId w:val="1"/>
        </w:numPr>
        <w:spacing w:after="160" w:line="48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All rough work must be done on the answer booklet and crossed through!</w:t>
      </w:r>
    </w:p>
    <w:p w14:paraId="4AB2CAE2">
      <w:pPr>
        <w:pStyle w:val="6"/>
        <w:numPr>
          <w:ilvl w:val="0"/>
          <w:numId w:val="1"/>
        </w:numPr>
        <w:spacing w:after="160" w:line="48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Use supplementary pages only when you have exhausted those in this book</w:t>
      </w:r>
    </w:p>
    <w:p w14:paraId="2410CEF6">
      <w:pPr>
        <w:pStyle w:val="6"/>
        <w:numPr>
          <w:ilvl w:val="0"/>
          <w:numId w:val="1"/>
        </w:numPr>
        <w:spacing w:after="160" w:line="48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Fasten the supplementary pages to the inside back cover of this booklet.</w:t>
      </w:r>
    </w:p>
    <w:p w14:paraId="767339FC">
      <w:pPr>
        <w:spacing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bCs/>
          <w:sz w:val="24"/>
          <w:szCs w:val="24"/>
          <w:lang w:val="en-US"/>
        </w:rPr>
        <w:t>QUESTION ONE 30MARKS</w:t>
      </w:r>
    </w:p>
    <w:p w14:paraId="4AF15429">
      <w:pPr>
        <w:pStyle w:val="6"/>
        <w:numPr>
          <w:ilvl w:val="0"/>
          <w:numId w:val="2"/>
        </w:numPr>
        <w:spacing w:line="360" w:lineRule="auto"/>
        <w:ind w:left="425" w:leftChars="0" w:hanging="425" w:firstLineChars="0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 xml:space="preserve">Define the concept of International Security and distinguish between traditional and non-traditional security approaches.         </w:t>
      </w:r>
      <w:r>
        <w:rPr>
          <w:rFonts w:hint="default" w:ascii="Times New Roman" w:hAnsi="Times New Roman" w:cs="Times New Roman"/>
          <w:b/>
          <w:bCs/>
          <w:sz w:val="24"/>
          <w:szCs w:val="24"/>
          <w:lang w:val="en-US"/>
        </w:rPr>
        <w:tab/>
        <w:t/>
      </w:r>
      <w:r>
        <w:rPr>
          <w:rFonts w:hint="default" w:ascii="Times New Roman" w:hAnsi="Times New Roman" w:cs="Times New Roman"/>
          <w:b/>
          <w:bCs/>
          <w:sz w:val="24"/>
          <w:szCs w:val="24"/>
          <w:lang w:val="en-US"/>
        </w:rPr>
        <w:tab/>
        <w:t/>
      </w:r>
      <w:r>
        <w:rPr>
          <w:rFonts w:hint="default" w:ascii="Times New Roman" w:hAnsi="Times New Roman" w:cs="Times New Roman"/>
          <w:b/>
          <w:bCs/>
          <w:sz w:val="24"/>
          <w:szCs w:val="24"/>
          <w:lang w:val="en-US"/>
        </w:rPr>
        <w:tab/>
        <w:t/>
      </w:r>
      <w:r>
        <w:rPr>
          <w:rFonts w:hint="default" w:ascii="Times New Roman" w:hAnsi="Times New Roman" w:cs="Times New Roman"/>
          <w:b/>
          <w:bCs/>
          <w:sz w:val="24"/>
          <w:szCs w:val="24"/>
          <w:lang w:val="en-US"/>
        </w:rPr>
        <w:tab/>
        <w:t/>
      </w:r>
      <w:r>
        <w:rPr>
          <w:rFonts w:hint="default" w:ascii="Times New Roman" w:hAnsi="Times New Roman" w:cs="Times New Roman"/>
          <w:b/>
          <w:bCs/>
          <w:sz w:val="24"/>
          <w:szCs w:val="24"/>
          <w:lang w:val="en-US"/>
        </w:rPr>
        <w:tab/>
        <w:t/>
      </w:r>
      <w:r>
        <w:rPr>
          <w:rFonts w:hint="default" w:ascii="Times New Roman" w:hAnsi="Times New Roman" w:cs="Times New Roman"/>
          <w:b/>
          <w:bCs/>
          <w:sz w:val="24"/>
          <w:szCs w:val="24"/>
          <w:lang w:val="en-US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  <w:lang w:val="en-US"/>
        </w:rPr>
        <w:t>(5 marks)</w:t>
      </w:r>
    </w:p>
    <w:p w14:paraId="568D860B">
      <w:pPr>
        <w:numPr>
          <w:ilvl w:val="0"/>
          <w:numId w:val="2"/>
        </w:numPr>
        <w:spacing w:line="360" w:lineRule="auto"/>
        <w:ind w:left="425" w:leftChars="0" w:hanging="425" w:firstLineChars="0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 xml:space="preserve">Discuss the evolution of security studies by comparing the realist and liberal perspectives. </w:t>
      </w:r>
      <w:r>
        <w:rPr>
          <w:rFonts w:ascii="Times New Roman" w:hAnsi="Times New Roman" w:cs="Times New Roman"/>
          <w:sz w:val="24"/>
          <w:szCs w:val="24"/>
          <w:lang w:val="en-US"/>
        </w:rPr>
        <w:tab/>
      </w:r>
      <w:r>
        <w:rPr>
          <w:rFonts w:ascii="Times New Roman" w:hAnsi="Times New Roman" w:cs="Times New Roman"/>
          <w:sz w:val="24"/>
          <w:szCs w:val="24"/>
          <w:lang w:val="en-US"/>
        </w:rPr>
        <w:tab/>
      </w:r>
      <w:r>
        <w:rPr>
          <w:rFonts w:ascii="Times New Roman" w:hAnsi="Times New Roman" w:cs="Times New Roman"/>
          <w:sz w:val="24"/>
          <w:szCs w:val="24"/>
          <w:lang w:val="en-US"/>
        </w:rPr>
        <w:tab/>
      </w:r>
      <w:r>
        <w:rPr>
          <w:rFonts w:ascii="Times New Roman" w:hAnsi="Times New Roman" w:cs="Times New Roman"/>
          <w:sz w:val="24"/>
          <w:szCs w:val="24"/>
          <w:lang w:val="en-US"/>
        </w:rPr>
        <w:tab/>
      </w:r>
      <w:r>
        <w:rPr>
          <w:rFonts w:ascii="Times New Roman" w:hAnsi="Times New Roman" w:cs="Times New Roman"/>
          <w:sz w:val="24"/>
          <w:szCs w:val="24"/>
          <w:lang w:val="en-US"/>
        </w:rPr>
        <w:tab/>
      </w:r>
      <w:r>
        <w:rPr>
          <w:rFonts w:ascii="Times New Roman" w:hAnsi="Times New Roman" w:cs="Times New Roman"/>
          <w:sz w:val="24"/>
          <w:szCs w:val="24"/>
          <w:lang w:val="en-US"/>
        </w:rPr>
        <w:tab/>
      </w:r>
      <w:r>
        <w:rPr>
          <w:rFonts w:ascii="Times New Roman" w:hAnsi="Times New Roman" w:cs="Times New Roman"/>
          <w:sz w:val="24"/>
          <w:szCs w:val="24"/>
          <w:lang w:val="en-US"/>
        </w:rPr>
        <w:tab/>
      </w:r>
      <w:r>
        <w:rPr>
          <w:rFonts w:hint="default" w:ascii="Times New Roman" w:hAnsi="Times New Roman" w:cs="Times New Roman"/>
          <w:sz w:val="24"/>
          <w:szCs w:val="24"/>
          <w:lang w:val="en-US"/>
        </w:rPr>
        <w:tab/>
        <w:t xml:space="preserve"> </w:t>
      </w:r>
      <w:r>
        <w:rPr>
          <w:rFonts w:hint="default" w:ascii="Times New Roman" w:hAnsi="Times New Roman" w:cs="Times New Roman"/>
          <w:b/>
          <w:bCs/>
          <w:sz w:val="24"/>
          <w:szCs w:val="24"/>
          <w:lang w:val="en-US"/>
        </w:rPr>
        <w:t xml:space="preserve">       </w:t>
      </w:r>
      <w:r>
        <w:rPr>
          <w:rFonts w:hint="default" w:ascii="Times New Roman" w:hAnsi="Times New Roman" w:cs="Times New Roman"/>
          <w:b/>
          <w:bCs/>
          <w:sz w:val="24"/>
          <w:szCs w:val="24"/>
          <w:lang w:val="en-US"/>
        </w:rPr>
        <w:tab/>
        <w:t/>
      </w:r>
      <w:r>
        <w:rPr>
          <w:rFonts w:hint="default" w:ascii="Times New Roman" w:hAnsi="Times New Roman" w:cs="Times New Roman"/>
          <w:b/>
          <w:bCs/>
          <w:sz w:val="24"/>
          <w:szCs w:val="24"/>
          <w:lang w:val="en-US"/>
        </w:rPr>
        <w:tab/>
        <w:t/>
      </w:r>
      <w:r>
        <w:rPr>
          <w:rFonts w:hint="default" w:ascii="Times New Roman" w:hAnsi="Times New Roman" w:cs="Times New Roman"/>
          <w:b/>
          <w:bCs/>
          <w:sz w:val="24"/>
          <w:szCs w:val="24"/>
          <w:lang w:val="en-US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  <w:lang w:val="en-US"/>
        </w:rPr>
        <w:t>(10 marks)</w:t>
      </w:r>
    </w:p>
    <w:p w14:paraId="7815DCB6">
      <w:pPr>
        <w:numPr>
          <w:ilvl w:val="0"/>
          <w:numId w:val="2"/>
        </w:numPr>
        <w:spacing w:line="360" w:lineRule="auto"/>
        <w:ind w:left="425" w:leftChars="0" w:hanging="425" w:firstLineChars="0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 xml:space="preserve">Critically examine the role of regional security arrangements in addressing contemporary security threats. Provide relevant case studies.                                                                                   </w:t>
      </w:r>
    </w:p>
    <w:p w14:paraId="6601B7B6">
      <w:pPr>
        <w:numPr>
          <w:numId w:val="0"/>
        </w:numPr>
        <w:spacing w:line="360" w:lineRule="auto"/>
        <w:ind w:left="1440" w:leftChars="0" w:firstLine="6483" w:firstLineChars="2700"/>
        <w:jc w:val="both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bCs/>
          <w:sz w:val="24"/>
          <w:szCs w:val="24"/>
          <w:lang w:val="en-US"/>
        </w:rPr>
        <w:t>(15 marks)</w:t>
      </w:r>
    </w:p>
    <w:p w14:paraId="52F1EDBE">
      <w:pPr>
        <w:spacing w:line="360" w:lineRule="auto"/>
        <w:jc w:val="center"/>
        <w:rPr>
          <w:rFonts w:ascii="Times New Roman" w:hAnsi="Times New Roman" w:cs="Times New Roman"/>
          <w:b/>
          <w:bCs/>
          <w:sz w:val="24"/>
          <w:szCs w:val="24"/>
          <w:u w:val="none"/>
          <w:lang w:val="en-US"/>
        </w:rPr>
      </w:pPr>
      <w:r>
        <w:rPr>
          <w:rFonts w:ascii="Times New Roman" w:hAnsi="Times New Roman" w:cs="Times New Roman"/>
          <w:b/>
          <w:bCs/>
          <w:sz w:val="24"/>
          <w:szCs w:val="24"/>
          <w:u w:val="none"/>
          <w:lang w:val="en-US"/>
        </w:rPr>
        <w:t>SECTION B   ANSWER ANY TWO QUESTIONS</w:t>
      </w:r>
    </w:p>
    <w:p w14:paraId="2BB8BE68">
      <w:pPr>
        <w:spacing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bCs/>
          <w:sz w:val="24"/>
          <w:szCs w:val="24"/>
          <w:lang w:val="en-US"/>
        </w:rPr>
        <w:t>QUESTION TWO 20MARKS</w:t>
      </w:r>
    </w:p>
    <w:p w14:paraId="480E2AEC">
      <w:pPr>
        <w:spacing w:line="360" w:lineRule="auto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</w:rPr>
        <w:t>Analyze the relationship between environmental change and security, explaining how climate-related risks can escalate both local and global conflicts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en-US"/>
        </w:rPr>
        <w:tab/>
      </w:r>
    </w:p>
    <w:p w14:paraId="517CDD9F">
      <w:pPr>
        <w:spacing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</w:p>
    <w:p w14:paraId="7397C978">
      <w:pPr>
        <w:spacing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bCs/>
          <w:sz w:val="24"/>
          <w:szCs w:val="24"/>
          <w:lang w:val="en-US"/>
        </w:rPr>
        <w:t>QUESTION THREE 20MARKS</w:t>
      </w:r>
    </w:p>
    <w:p w14:paraId="6291816F">
      <w:pPr>
        <w:spacing w:line="360" w:lineRule="auto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Discuss the relevance of securitization theory in analyzing current global threats. Provide at least two examples to illustrate how issues are securitized.</w:t>
      </w:r>
      <w:r>
        <w:rPr>
          <w:rFonts w:ascii="Times New Roman" w:hAnsi="Times New Roman" w:cs="Times New Roman"/>
          <w:sz w:val="24"/>
          <w:szCs w:val="24"/>
          <w:lang w:val="en-US"/>
        </w:rPr>
        <w:br w:type="textWrapping"/>
      </w:r>
    </w:p>
    <w:p w14:paraId="2115907E">
      <w:pPr>
        <w:spacing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bCs/>
          <w:sz w:val="24"/>
          <w:szCs w:val="24"/>
          <w:lang w:val="en-US"/>
        </w:rPr>
        <w:t>QUESTION FOUR 20MARKS</w:t>
      </w:r>
    </w:p>
    <w:p w14:paraId="031F6707">
      <w:pPr>
        <w:spacing w:line="360" w:lineRule="auto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Evaluate the impact of asymmetric threats such as terrorism and cyber warfare on national security policies. Use real-world cases to support your discussion.</w:t>
      </w:r>
      <w:r>
        <w:rPr>
          <w:rFonts w:ascii="Times New Roman" w:hAnsi="Times New Roman" w:cs="Times New Roman"/>
          <w:sz w:val="24"/>
          <w:szCs w:val="24"/>
          <w:lang w:val="en-US"/>
        </w:rPr>
        <w:br w:type="textWrapping"/>
      </w:r>
    </w:p>
    <w:p w14:paraId="0492DBA1">
      <w:pPr>
        <w:spacing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bCs/>
          <w:sz w:val="24"/>
          <w:szCs w:val="24"/>
          <w:lang w:val="en-US"/>
        </w:rPr>
        <w:t>QUESTION FIVE  20MARKS</w:t>
      </w:r>
    </w:p>
    <w:p w14:paraId="3E0818EA">
      <w:pPr>
        <w:spacing w:line="360" w:lineRule="auto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With reference to Africa, analyze how health challenges are em</w:t>
      </w:r>
      <w:bookmarkStart w:id="0" w:name="_GoBack"/>
      <w:bookmarkEnd w:id="0"/>
      <w:r>
        <w:rPr>
          <w:rFonts w:ascii="Times New Roman" w:hAnsi="Times New Roman" w:cs="Times New Roman"/>
          <w:sz w:val="24"/>
          <w:szCs w:val="24"/>
          <w:lang w:val="en-US"/>
        </w:rPr>
        <w:t>erging as critical security issues in the 21st century.</w:t>
      </w:r>
    </w:p>
    <w:sectPr>
      <w:footerReference r:id="rId5" w:type="default"/>
      <w:pgSz w:w="11906" w:h="16838"/>
      <w:pgMar w:top="1440" w:right="1440" w:bottom="1440" w:left="1440" w:header="708" w:footer="708" w:gutter="0"/>
      <w:pgNumType w:fmt="decimal"/>
      <w:cols w:space="708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等线">
    <w:altName w:val="Arial Unicode MS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等线">
    <w:altName w:val="Arial Unicode MS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等线">
    <w:altName w:val="Arial Unicode MS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8E10070">
    <w:pPr>
      <w:pStyle w:val="4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2" name="Text Box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chemeClr val="lt1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6350">
                            <a:solidFill>
                              <a:prstClr val="black"/>
                            </a:solidFill>
                          </a14:hiddenLine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2115E173">
                          <w:pPr>
                            <w:pStyle w:val="4"/>
                          </w:pPr>
                          <w:r>
                            <w:t xml:space="preserve">Page </w:t>
                          </w: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  <w:r>
                            <w:t xml:space="preserve"> of </w:t>
                          </w:r>
                          <w:r>
                            <w:fldChar w:fldCharType="begin"/>
                          </w:r>
                          <w:r>
                            <w:instrText xml:space="preserve"> NUMPAGES  \* MERGEFORMAT </w:instrText>
                          </w:r>
                          <w:r>
                            <w:fldChar w:fldCharType="separate"/>
                          </w:r>
                          <w:r>
                            <w:t>2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2115E173">
                    <w:pPr>
                      <w:pStyle w:val="4"/>
                    </w:pPr>
                    <w:r>
                      <w:t xml:space="preserve">Page </w:t>
                    </w: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  <w:r>
                      <w:t xml:space="preserve"> of </w:t>
                    </w:r>
                    <w:r>
                      <w:fldChar w:fldCharType="begin"/>
                    </w:r>
                    <w:r>
                      <w:instrText xml:space="preserve"> NUMPAGES  \* MERGEFORMAT </w:instrText>
                    </w:r>
                    <w:r>
                      <w:fldChar w:fldCharType="separate"/>
                    </w:r>
                    <w:r>
                      <w:t>2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59" w:lineRule="auto"/>
      </w:pPr>
      <w:r>
        <w:separator/>
      </w:r>
    </w:p>
  </w:footnote>
  <w:footnote w:type="continuationSeparator" w:id="1">
    <w:p>
      <w:pPr>
        <w:spacing w:before="0" w:after="0" w:line="259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13E26B43"/>
    <w:multiLevelType w:val="singleLevel"/>
    <w:tmpl w:val="13E26B43"/>
    <w:lvl w:ilvl="0" w:tentative="0">
      <w:start w:val="1"/>
      <w:numFmt w:val="lowerLetter"/>
      <w:lvlText w:val="%1)"/>
      <w:lvlJc w:val="left"/>
      <w:pPr>
        <w:tabs>
          <w:tab w:val="left" w:pos="425"/>
        </w:tabs>
        <w:ind w:left="425" w:leftChars="0" w:hanging="425" w:firstLineChars="0"/>
      </w:pPr>
      <w:rPr>
        <w:rFonts w:hint="default"/>
      </w:rPr>
    </w:lvl>
  </w:abstractNum>
  <w:abstractNum w:abstractNumId="1">
    <w:nsid w:val="4AF71EB7"/>
    <w:multiLevelType w:val="multilevel"/>
    <w:tmpl w:val="4AF71EB7"/>
    <w:lvl w:ilvl="0" w:tentative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entative="0">
      <w:start w:val="1"/>
      <w:numFmt w:val="bullet"/>
      <w:lvlText w:val="o"/>
      <w:lvlJc w:val="left"/>
      <w:pPr>
        <w:ind w:left="1080" w:hanging="360"/>
      </w:pPr>
      <w:rPr>
        <w:rFonts w:hint="default" w:ascii="Courier New" w:hAnsi="Courier New" w:cs="Courier New"/>
      </w:rPr>
    </w:lvl>
    <w:lvl w:ilvl="2" w:tentative="0">
      <w:start w:val="1"/>
      <w:numFmt w:val="bullet"/>
      <w:lvlText w:val=""/>
      <w:lvlJc w:val="left"/>
      <w:pPr>
        <w:ind w:left="1800" w:hanging="360"/>
      </w:pPr>
      <w:rPr>
        <w:rFonts w:hint="default" w:ascii="Wingdings" w:hAnsi="Wingdings"/>
      </w:rPr>
    </w:lvl>
    <w:lvl w:ilvl="3" w:tentative="0">
      <w:start w:val="1"/>
      <w:numFmt w:val="bullet"/>
      <w:lvlText w:val=""/>
      <w:lvlJc w:val="left"/>
      <w:pPr>
        <w:ind w:left="2520" w:hanging="360"/>
      </w:pPr>
      <w:rPr>
        <w:rFonts w:hint="default" w:ascii="Symbol" w:hAnsi="Symbol"/>
      </w:rPr>
    </w:lvl>
    <w:lvl w:ilvl="4" w:tentative="0">
      <w:start w:val="1"/>
      <w:numFmt w:val="bullet"/>
      <w:lvlText w:val="o"/>
      <w:lvlJc w:val="left"/>
      <w:pPr>
        <w:ind w:left="3240" w:hanging="360"/>
      </w:pPr>
      <w:rPr>
        <w:rFonts w:hint="default" w:ascii="Courier New" w:hAnsi="Courier New" w:cs="Courier New"/>
      </w:rPr>
    </w:lvl>
    <w:lvl w:ilvl="5" w:tentative="0">
      <w:start w:val="1"/>
      <w:numFmt w:val="bullet"/>
      <w:lvlText w:val=""/>
      <w:lvlJc w:val="left"/>
      <w:pPr>
        <w:ind w:left="3960" w:hanging="360"/>
      </w:pPr>
      <w:rPr>
        <w:rFonts w:hint="default" w:ascii="Wingdings" w:hAnsi="Wingdings"/>
      </w:rPr>
    </w:lvl>
    <w:lvl w:ilvl="6" w:tentative="0">
      <w:start w:val="1"/>
      <w:numFmt w:val="bullet"/>
      <w:lvlText w:val=""/>
      <w:lvlJc w:val="left"/>
      <w:pPr>
        <w:ind w:left="4680" w:hanging="360"/>
      </w:pPr>
      <w:rPr>
        <w:rFonts w:hint="default" w:ascii="Symbol" w:hAnsi="Symbol"/>
      </w:rPr>
    </w:lvl>
    <w:lvl w:ilvl="7" w:tentative="0">
      <w:start w:val="1"/>
      <w:numFmt w:val="bullet"/>
      <w:lvlText w:val="o"/>
      <w:lvlJc w:val="left"/>
      <w:pPr>
        <w:ind w:left="5400" w:hanging="360"/>
      </w:pPr>
      <w:rPr>
        <w:rFonts w:hint="default" w:ascii="Courier New" w:hAnsi="Courier New" w:cs="Courier New"/>
      </w:rPr>
    </w:lvl>
    <w:lvl w:ilvl="8" w:tentative="0">
      <w:start w:val="1"/>
      <w:numFmt w:val="bullet"/>
      <w:lvlText w:val=""/>
      <w:lvlJc w:val="left"/>
      <w:pPr>
        <w:ind w:left="6120" w:hanging="360"/>
      </w:pPr>
      <w:rPr>
        <w:rFonts w:hint="default" w:ascii="Wingdings" w:hAnsi="Wingdings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documentProtection w:enforcement="0"/>
  <w:defaultTabStop w:val="720"/>
  <w:characterSpacingControl w:val="doNotCompress"/>
  <w:footnotePr>
    <w:footnote w:id="0"/>
    <w:footnote w:id="1"/>
  </w:footnotePr>
  <w:endnotePr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76A7E"/>
    <w:rsid w:val="00077CA6"/>
    <w:rsid w:val="00156D56"/>
    <w:rsid w:val="001B53FF"/>
    <w:rsid w:val="001F7FF4"/>
    <w:rsid w:val="00230F2C"/>
    <w:rsid w:val="00266864"/>
    <w:rsid w:val="00276A7E"/>
    <w:rsid w:val="0036644E"/>
    <w:rsid w:val="003A633C"/>
    <w:rsid w:val="00431E30"/>
    <w:rsid w:val="00463D0E"/>
    <w:rsid w:val="00571A00"/>
    <w:rsid w:val="005833B2"/>
    <w:rsid w:val="006A4471"/>
    <w:rsid w:val="006B0DC7"/>
    <w:rsid w:val="008121A4"/>
    <w:rsid w:val="009E3D67"/>
    <w:rsid w:val="009E5299"/>
    <w:rsid w:val="00A453FD"/>
    <w:rsid w:val="00AA31D5"/>
    <w:rsid w:val="00B4796B"/>
    <w:rsid w:val="00C72640"/>
    <w:rsid w:val="00D65391"/>
    <w:rsid w:val="00DB2769"/>
    <w:rsid w:val="00DF60FB"/>
    <w:rsid w:val="00E2457A"/>
    <w:rsid w:val="63C91E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zh-CN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HAnsi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qFormat="1" w:unhideWhenUsed="0" w:uiPriority="1" w:semiHidden="0" w:name="No Spacing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160" w:line="259" w:lineRule="auto"/>
    </w:pPr>
    <w:rPr>
      <w:rFonts w:asciiTheme="minorHAnsi" w:hAnsiTheme="minorHAnsi" w:eastAsiaTheme="minorHAnsi" w:cstheme="minorBidi"/>
      <w:sz w:val="24"/>
      <w:szCs w:val="24"/>
      <w:lang w:val="zh-CN" w:eastAsia="en-US" w:bidi="ar-SA"/>
    </w:rPr>
  </w:style>
  <w:style w:type="character" w:default="1" w:styleId="2">
    <w:name w:val="Default Paragraph Font"/>
    <w:semiHidden/>
    <w:unhideWhenUsed/>
    <w:uiPriority w:val="1"/>
  </w:style>
  <w:style w:type="table" w:default="1" w:styleId="3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footer"/>
    <w:basedOn w:val="1"/>
    <w:semiHidden/>
    <w:unhideWhenUsed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semiHidden/>
    <w:unhideWhenUsed/>
    <w:uiPriority w:val="99"/>
    <w:pPr>
      <w:tabs>
        <w:tab w:val="center" w:pos="4153"/>
        <w:tab w:val="right" w:pos="8306"/>
      </w:tabs>
      <w:snapToGrid w:val="0"/>
    </w:pPr>
    <w:rPr>
      <w:sz w:val="18"/>
      <w:szCs w:val="18"/>
    </w:rPr>
  </w:style>
  <w:style w:type="paragraph" w:styleId="6">
    <w:name w:val="List Paragraph"/>
    <w:basedOn w:val="1"/>
    <w:qFormat/>
    <w:uiPriority w:val="34"/>
    <w:pPr>
      <w:ind w:left="720"/>
      <w:contextualSpacing/>
    </w:pPr>
  </w:style>
  <w:style w:type="paragraph" w:styleId="7">
    <w:name w:val="No Spacing"/>
    <w:qFormat/>
    <w:uiPriority w:val="1"/>
    <w:rPr>
      <w:rFonts w:asciiTheme="minorHAnsi" w:hAnsiTheme="minorHAnsi" w:eastAsiaTheme="minorHAnsi" w:cstheme="minorBidi"/>
      <w:sz w:val="24"/>
      <w:szCs w:val="24"/>
      <w:lang w:val="zh-CN" w:eastAsia="en-US" w:bidi="ar-SA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numbering" Target="numbering.xml"/><Relationship Id="rId8" Type="http://schemas.openxmlformats.org/officeDocument/2006/relationships/customXml" Target="../customXml/item1.xml"/><Relationship Id="rId7" Type="http://schemas.openxmlformats.org/officeDocument/2006/relationships/image" Target="media/image1.png"/><Relationship Id="rId6" Type="http://schemas.openxmlformats.org/officeDocument/2006/relationships/theme" Target="theme/theme1.xml"/><Relationship Id="rId5" Type="http://schemas.openxmlformats.org/officeDocument/2006/relationships/footer" Target="foot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0" Type="http://schemas.openxmlformats.org/officeDocument/2006/relationships/fontTable" Target="fontTable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</Pages>
  <Words>345</Words>
  <Characters>1969</Characters>
  <Lines>16</Lines>
  <Paragraphs>4</Paragraphs>
  <TotalTime>3</TotalTime>
  <ScaleCrop>false</ScaleCrop>
  <LinksUpToDate>false</LinksUpToDate>
  <CharactersWithSpaces>2310</CharactersWithSpaces>
  <Application>WPS Office_12.2.0.21931_F1E327BC-269C-435d-A152-05C5408002CA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2025-08-08T09:58:00Z</dcterms:created>
  <dc:creator>Microsoft Office User</dc:creator>
  <cp:lastModifiedBy>hochieng</cp:lastModifiedBy>
  <dcterms:modified xsi:type="dcterms:W3CDTF">2025-08-08T20:02:01Z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1033-12.2.0.21931</vt:lpwstr>
  </property>
  <property fmtid="{D5CDD505-2E9C-101B-9397-08002B2CF9AE}" pid="3" name="ICV">
    <vt:lpwstr>01EC4631BDDF4D4BA543554167D63B0E_12</vt:lpwstr>
  </property>
</Properties>
</file>