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D8B38E" w14:textId="4BB6CE7C" w:rsidR="005232B0" w:rsidRPr="00502606" w:rsidRDefault="005232B0" w:rsidP="005232B0">
      <w:pPr>
        <w:spacing w:line="273" w:lineRule="auto"/>
        <w:jc w:val="center"/>
        <w:rPr>
          <w:rFonts w:ascii="Times New Roman" w:eastAsia="Times New Roman" w:hAnsi="Times New Roman" w:cs="Times New Roman"/>
          <w:b/>
          <w:sz w:val="24"/>
          <w:szCs w:val="24"/>
        </w:rPr>
      </w:pPr>
      <w:bookmarkStart w:id="0" w:name="_GoBack"/>
      <w:bookmarkEnd w:id="0"/>
      <w:r w:rsidRPr="00502606">
        <w:rPr>
          <w:rFonts w:ascii="Times New Roman" w:eastAsia="Times New Roman" w:hAnsi="Times New Roman" w:cs="Times New Roman"/>
          <w:noProof/>
          <w:sz w:val="24"/>
          <w:szCs w:val="24"/>
        </w:rPr>
        <w:drawing>
          <wp:inline distT="0" distB="0" distL="0" distR="0" wp14:anchorId="6B0BEDA8" wp14:editId="4702306B">
            <wp:extent cx="1228725" cy="1068457"/>
            <wp:effectExtent l="0" t="0" r="0" b="0"/>
            <wp:docPr id="1" name="Picture 1" descr="C:\Users\hochieng\AppData\Local\Temp\ksohtml4056\wp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chieng\AppData\Local\Temp\ksohtml4056\wps1.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37619" cy="1076191"/>
                    </a:xfrm>
                    <a:prstGeom prst="rect">
                      <a:avLst/>
                    </a:prstGeom>
                    <a:noFill/>
                    <a:ln>
                      <a:noFill/>
                    </a:ln>
                  </pic:spPr>
                </pic:pic>
              </a:graphicData>
            </a:graphic>
          </wp:inline>
        </w:drawing>
      </w:r>
    </w:p>
    <w:p w14:paraId="526D4280" w14:textId="77777777" w:rsidR="005232B0" w:rsidRPr="005232B0" w:rsidRDefault="005232B0" w:rsidP="005232B0">
      <w:pPr>
        <w:spacing w:after="0" w:line="273" w:lineRule="auto"/>
        <w:jc w:val="center"/>
        <w:rPr>
          <w:rFonts w:ascii="Times New Roman" w:eastAsia="Times New Roman" w:hAnsi="Times New Roman" w:cs="Times New Roman"/>
          <w:b/>
          <w:sz w:val="24"/>
          <w:szCs w:val="24"/>
        </w:rPr>
      </w:pPr>
      <w:r w:rsidRPr="005232B0">
        <w:rPr>
          <w:rFonts w:ascii="Times New Roman" w:eastAsia="Aptos" w:hAnsi="Times New Roman" w:cs="Times New Roman"/>
          <w:b/>
          <w:sz w:val="24"/>
          <w:szCs w:val="24"/>
        </w:rPr>
        <w:t>RIARA LAW SCHOOL</w:t>
      </w:r>
    </w:p>
    <w:p w14:paraId="449D0244" w14:textId="77777777" w:rsidR="005232B0" w:rsidRPr="005232B0" w:rsidRDefault="005232B0" w:rsidP="005232B0">
      <w:pPr>
        <w:spacing w:after="0" w:line="273" w:lineRule="auto"/>
        <w:jc w:val="center"/>
        <w:rPr>
          <w:rFonts w:ascii="Times New Roman" w:eastAsia="Times New Roman" w:hAnsi="Times New Roman" w:cs="Times New Roman"/>
          <w:b/>
          <w:sz w:val="24"/>
          <w:szCs w:val="24"/>
        </w:rPr>
      </w:pPr>
      <w:r w:rsidRPr="005232B0">
        <w:rPr>
          <w:rFonts w:ascii="Times New Roman" w:eastAsia="Aptos" w:hAnsi="Times New Roman" w:cs="Times New Roman"/>
          <w:b/>
          <w:sz w:val="24"/>
          <w:szCs w:val="24"/>
        </w:rPr>
        <w:t>UNIVERSITY OF EXAMINATION FOR BACHELOR OF LAWS (LLB) DEGREE</w:t>
      </w:r>
    </w:p>
    <w:p w14:paraId="566CB568" w14:textId="77777777" w:rsidR="005232B0" w:rsidRPr="005232B0" w:rsidRDefault="005232B0" w:rsidP="005232B0">
      <w:pPr>
        <w:spacing w:after="0" w:line="273" w:lineRule="auto"/>
        <w:jc w:val="center"/>
        <w:rPr>
          <w:rFonts w:ascii="Times New Roman" w:eastAsia="Times New Roman" w:hAnsi="Times New Roman" w:cs="Times New Roman"/>
          <w:b/>
          <w:sz w:val="24"/>
          <w:szCs w:val="24"/>
        </w:rPr>
      </w:pPr>
      <w:r w:rsidRPr="005232B0">
        <w:rPr>
          <w:rFonts w:ascii="Times New Roman" w:eastAsia="Aptos" w:hAnsi="Times New Roman" w:cs="Times New Roman"/>
          <w:b/>
          <w:sz w:val="24"/>
          <w:szCs w:val="24"/>
        </w:rPr>
        <w:t>AND</w:t>
      </w:r>
    </w:p>
    <w:p w14:paraId="2378344B" w14:textId="77777777" w:rsidR="005232B0" w:rsidRPr="005232B0" w:rsidRDefault="005232B0" w:rsidP="005232B0">
      <w:pPr>
        <w:spacing w:after="0" w:line="273" w:lineRule="auto"/>
        <w:jc w:val="center"/>
        <w:rPr>
          <w:rFonts w:ascii="Times New Roman" w:eastAsia="Times New Roman" w:hAnsi="Times New Roman" w:cs="Times New Roman"/>
          <w:b/>
          <w:sz w:val="24"/>
          <w:szCs w:val="24"/>
        </w:rPr>
      </w:pPr>
      <w:r w:rsidRPr="005232B0">
        <w:rPr>
          <w:rFonts w:ascii="Times New Roman" w:eastAsia="Aptos" w:hAnsi="Times New Roman" w:cs="Times New Roman"/>
          <w:b/>
          <w:sz w:val="24"/>
          <w:szCs w:val="24"/>
        </w:rPr>
        <w:t>PRE-KENYA SCHOOL OF LAW CORE COURSES COMPLIANCE PROGRAM</w:t>
      </w:r>
    </w:p>
    <w:p w14:paraId="557AEF18" w14:textId="77777777" w:rsidR="005232B0" w:rsidRPr="005232B0" w:rsidRDefault="005232B0" w:rsidP="005232B0">
      <w:pPr>
        <w:spacing w:after="0" w:line="273" w:lineRule="auto"/>
        <w:jc w:val="center"/>
        <w:rPr>
          <w:rFonts w:ascii="Times New Roman" w:eastAsia="Times New Roman" w:hAnsi="Times New Roman" w:cs="Times New Roman"/>
          <w:b/>
          <w:sz w:val="24"/>
          <w:szCs w:val="24"/>
        </w:rPr>
      </w:pPr>
      <w:r w:rsidRPr="005232B0">
        <w:rPr>
          <w:rFonts w:ascii="Times New Roman" w:eastAsia="Aptos" w:hAnsi="Times New Roman" w:cs="Times New Roman"/>
          <w:b/>
          <w:sz w:val="24"/>
          <w:szCs w:val="24"/>
        </w:rPr>
        <w:t>APRIL 2025</w:t>
      </w:r>
    </w:p>
    <w:p w14:paraId="6833615B" w14:textId="1A08FD03" w:rsidR="005232B0" w:rsidRPr="005232B0" w:rsidRDefault="005232B0" w:rsidP="005232B0">
      <w:pPr>
        <w:spacing w:after="0" w:line="240" w:lineRule="auto"/>
        <w:jc w:val="center"/>
        <w:rPr>
          <w:rFonts w:ascii="Times New Roman" w:eastAsia="Times New Roman" w:hAnsi="Times New Roman" w:cs="Times New Roman"/>
          <w:b/>
          <w:sz w:val="28"/>
          <w:szCs w:val="28"/>
        </w:rPr>
      </w:pPr>
      <w:r w:rsidRPr="005232B0">
        <w:rPr>
          <w:rFonts w:ascii="Times New Roman" w:eastAsia="Times New Roman" w:hAnsi="Times New Roman" w:cs="Times New Roman"/>
          <w:b/>
          <w:sz w:val="28"/>
          <w:szCs w:val="28"/>
        </w:rPr>
        <w:t>RLB 40</w:t>
      </w:r>
      <w:r>
        <w:rPr>
          <w:rFonts w:ascii="Times New Roman" w:eastAsia="Times New Roman" w:hAnsi="Times New Roman" w:cs="Times New Roman"/>
          <w:b/>
          <w:sz w:val="28"/>
          <w:szCs w:val="28"/>
        </w:rPr>
        <w:t>9</w:t>
      </w:r>
      <w:r w:rsidRPr="005232B0">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TAX LAW</w:t>
      </w:r>
    </w:p>
    <w:p w14:paraId="162AC0A5" w14:textId="77777777" w:rsidR="005232B0" w:rsidRPr="005232B0" w:rsidRDefault="005232B0" w:rsidP="005232B0">
      <w:pPr>
        <w:spacing w:after="0" w:line="273" w:lineRule="auto"/>
        <w:jc w:val="center"/>
        <w:rPr>
          <w:rFonts w:ascii="Times New Roman" w:eastAsia="Aptos" w:hAnsi="Times New Roman" w:cs="Times New Roman"/>
          <w:b/>
          <w:sz w:val="24"/>
          <w:szCs w:val="24"/>
        </w:rPr>
      </w:pPr>
    </w:p>
    <w:p w14:paraId="012D3297" w14:textId="3898E161" w:rsidR="005232B0" w:rsidRPr="005232B0" w:rsidRDefault="005232B0" w:rsidP="005232B0">
      <w:pPr>
        <w:spacing w:after="0" w:line="273" w:lineRule="auto"/>
        <w:jc w:val="center"/>
        <w:rPr>
          <w:rFonts w:ascii="Times New Roman" w:eastAsia="Times New Roman" w:hAnsi="Times New Roman" w:cs="Times New Roman"/>
          <w:b/>
          <w:sz w:val="24"/>
          <w:szCs w:val="24"/>
        </w:rPr>
      </w:pPr>
      <w:r w:rsidRPr="005232B0">
        <w:rPr>
          <w:rFonts w:ascii="Times New Roman" w:eastAsia="Aptos" w:hAnsi="Times New Roman" w:cs="Times New Roman"/>
          <w:b/>
          <w:sz w:val="24"/>
          <w:szCs w:val="24"/>
        </w:rPr>
        <w:t xml:space="preserve">INSTRUCTOR: </w:t>
      </w:r>
      <w:r>
        <w:rPr>
          <w:rFonts w:ascii="Times New Roman" w:eastAsia="Aptos" w:hAnsi="Times New Roman" w:cs="Times New Roman"/>
          <w:b/>
          <w:sz w:val="24"/>
          <w:szCs w:val="24"/>
        </w:rPr>
        <w:t>J. LUBETO</w:t>
      </w:r>
    </w:p>
    <w:p w14:paraId="3DFA8A9F" w14:textId="77777777" w:rsidR="005232B0" w:rsidRPr="005232B0" w:rsidRDefault="005232B0" w:rsidP="005232B0">
      <w:pPr>
        <w:spacing w:after="0" w:line="273" w:lineRule="auto"/>
        <w:jc w:val="center"/>
        <w:rPr>
          <w:rFonts w:ascii="Times New Roman" w:eastAsia="Times New Roman" w:hAnsi="Times New Roman" w:cs="Times New Roman"/>
          <w:b/>
          <w:sz w:val="24"/>
          <w:szCs w:val="24"/>
        </w:rPr>
      </w:pPr>
      <w:r w:rsidRPr="005232B0">
        <w:rPr>
          <w:rFonts w:ascii="Times New Roman" w:eastAsia="Times New Roman" w:hAnsi="Times New Roman" w:cs="Times New Roman"/>
          <w:b/>
          <w:sz w:val="24"/>
          <w:szCs w:val="24"/>
        </w:rPr>
        <w:t xml:space="preserve"> </w:t>
      </w:r>
    </w:p>
    <w:p w14:paraId="4FA4BF58" w14:textId="77777777" w:rsidR="005232B0" w:rsidRPr="005232B0" w:rsidRDefault="005232B0" w:rsidP="005232B0">
      <w:pPr>
        <w:spacing w:after="0" w:line="360" w:lineRule="auto"/>
        <w:jc w:val="center"/>
        <w:rPr>
          <w:rFonts w:ascii="Times New Roman" w:eastAsia="Times New Roman" w:hAnsi="Times New Roman" w:cs="Times New Roman"/>
          <w:b/>
          <w:sz w:val="24"/>
          <w:szCs w:val="24"/>
          <w:u w:val="single"/>
        </w:rPr>
      </w:pPr>
      <w:r w:rsidRPr="005232B0">
        <w:rPr>
          <w:rFonts w:ascii="Times New Roman" w:eastAsia="Aptos" w:hAnsi="Times New Roman" w:cs="Times New Roman"/>
          <w:b/>
          <w:sz w:val="24"/>
          <w:szCs w:val="24"/>
          <w:u w:val="single"/>
        </w:rPr>
        <w:t>INSTRUCTIONS</w:t>
      </w:r>
    </w:p>
    <w:p w14:paraId="7E4D6024" w14:textId="3D4A7279" w:rsidR="005232B0" w:rsidRPr="005232B0" w:rsidRDefault="005232B0" w:rsidP="005232B0">
      <w:pPr>
        <w:numPr>
          <w:ilvl w:val="0"/>
          <w:numId w:val="13"/>
        </w:numPr>
        <w:spacing w:before="100" w:beforeAutospacing="1" w:after="100" w:afterAutospacing="1" w:line="360" w:lineRule="auto"/>
        <w:ind w:left="360"/>
        <w:jc w:val="both"/>
        <w:rPr>
          <w:rFonts w:ascii="Times New Roman" w:eastAsia="Times New Roman" w:hAnsi="Times New Roman" w:cs="Times New Roman"/>
          <w:sz w:val="24"/>
          <w:szCs w:val="24"/>
        </w:rPr>
      </w:pPr>
      <w:r w:rsidRPr="005232B0">
        <w:rPr>
          <w:rFonts w:ascii="Times New Roman" w:eastAsia="Times New Roman" w:hAnsi="Times New Roman" w:cs="Times New Roman"/>
          <w:sz w:val="24"/>
          <w:szCs w:val="24"/>
        </w:rPr>
        <w:t xml:space="preserve">This is the final examination in </w:t>
      </w:r>
      <w:r>
        <w:rPr>
          <w:rFonts w:ascii="Times New Roman" w:eastAsia="Times New Roman" w:hAnsi="Times New Roman" w:cs="Times New Roman"/>
          <w:sz w:val="24"/>
          <w:szCs w:val="24"/>
        </w:rPr>
        <w:t>TAX</w:t>
      </w:r>
      <w:r w:rsidRPr="005232B0">
        <w:rPr>
          <w:rFonts w:ascii="Times New Roman" w:eastAsia="Times New Roman" w:hAnsi="Times New Roman" w:cs="Times New Roman"/>
          <w:sz w:val="24"/>
          <w:szCs w:val="24"/>
        </w:rPr>
        <w:t xml:space="preserve"> LAW.  You will earn 70% of your final grade from this final examination and 30% from Continuous Assessment Assignments.</w:t>
      </w:r>
    </w:p>
    <w:p w14:paraId="796E48B9" w14:textId="77777777" w:rsidR="005232B0" w:rsidRPr="005232B0" w:rsidRDefault="005232B0" w:rsidP="005232B0">
      <w:pPr>
        <w:numPr>
          <w:ilvl w:val="0"/>
          <w:numId w:val="13"/>
        </w:numPr>
        <w:spacing w:before="100" w:beforeAutospacing="1" w:after="100" w:afterAutospacing="1" w:line="240" w:lineRule="auto"/>
        <w:ind w:left="360"/>
        <w:rPr>
          <w:rFonts w:ascii="Times New Roman" w:eastAsia="Times New Roman" w:hAnsi="Times New Roman" w:cs="Times New Roman"/>
          <w:b/>
          <w:bCs/>
          <w:sz w:val="24"/>
          <w:szCs w:val="24"/>
        </w:rPr>
      </w:pPr>
      <w:r w:rsidRPr="005232B0">
        <w:rPr>
          <w:rFonts w:ascii="Times New Roman" w:eastAsia="Times New Roman" w:hAnsi="Times New Roman" w:cs="Times New Roman"/>
          <w:sz w:val="24"/>
          <w:szCs w:val="24"/>
        </w:rPr>
        <w:t xml:space="preserve">This examination has </w:t>
      </w:r>
      <w:r w:rsidRPr="005232B0">
        <w:rPr>
          <w:rFonts w:ascii="Times New Roman" w:eastAsia="Times New Roman" w:hAnsi="Times New Roman" w:cs="Times New Roman"/>
          <w:b/>
          <w:sz w:val="24"/>
          <w:szCs w:val="24"/>
          <w:u w:val="single"/>
        </w:rPr>
        <w:t>FOUR</w:t>
      </w:r>
      <w:r w:rsidRPr="005232B0">
        <w:rPr>
          <w:rFonts w:ascii="Times New Roman" w:eastAsia="Times New Roman" w:hAnsi="Times New Roman" w:cs="Times New Roman"/>
          <w:sz w:val="24"/>
          <w:szCs w:val="24"/>
        </w:rPr>
        <w:t xml:space="preserve"> questions.  </w:t>
      </w:r>
      <w:r w:rsidRPr="005232B0">
        <w:rPr>
          <w:rFonts w:ascii="Times New Roman" w:eastAsia="Times New Roman" w:hAnsi="Times New Roman" w:cs="Times New Roman"/>
          <w:b/>
          <w:bCs/>
          <w:sz w:val="24"/>
          <w:szCs w:val="24"/>
        </w:rPr>
        <w:t xml:space="preserve">QUESTIONS ONE IS COMPULSORY AND YOU CAN ANSWER ANY OTHER TWO QUESTIONS. </w:t>
      </w:r>
    </w:p>
    <w:p w14:paraId="16E8E6F5" w14:textId="77777777" w:rsidR="005232B0" w:rsidRPr="005232B0" w:rsidRDefault="005232B0" w:rsidP="005232B0">
      <w:pPr>
        <w:numPr>
          <w:ilvl w:val="0"/>
          <w:numId w:val="13"/>
        </w:numPr>
        <w:spacing w:before="100" w:beforeAutospacing="1" w:after="100" w:afterAutospacing="1" w:line="360" w:lineRule="auto"/>
        <w:ind w:left="360"/>
        <w:jc w:val="both"/>
        <w:rPr>
          <w:rFonts w:ascii="Times New Roman" w:eastAsia="Times New Roman" w:hAnsi="Times New Roman" w:cs="Times New Roman"/>
          <w:sz w:val="24"/>
          <w:szCs w:val="24"/>
        </w:rPr>
      </w:pPr>
      <w:r w:rsidRPr="005232B0">
        <w:rPr>
          <w:rFonts w:ascii="Times New Roman" w:eastAsia="Times New Roman" w:hAnsi="Times New Roman" w:cs="Times New Roman"/>
          <w:sz w:val="24"/>
          <w:szCs w:val="24"/>
        </w:rPr>
        <w:t>The examination has 3 pages, including this one.</w:t>
      </w:r>
    </w:p>
    <w:p w14:paraId="7FF10151" w14:textId="77777777" w:rsidR="005232B0" w:rsidRPr="005232B0" w:rsidRDefault="005232B0" w:rsidP="005232B0">
      <w:pPr>
        <w:numPr>
          <w:ilvl w:val="0"/>
          <w:numId w:val="13"/>
        </w:numPr>
        <w:spacing w:before="100" w:beforeAutospacing="1" w:after="100" w:afterAutospacing="1" w:line="360" w:lineRule="auto"/>
        <w:ind w:left="360"/>
        <w:jc w:val="both"/>
        <w:rPr>
          <w:rFonts w:ascii="Times New Roman" w:eastAsia="Times New Roman" w:hAnsi="Times New Roman" w:cs="Times New Roman"/>
          <w:sz w:val="24"/>
          <w:szCs w:val="24"/>
        </w:rPr>
      </w:pPr>
      <w:r w:rsidRPr="005232B0">
        <w:rPr>
          <w:rFonts w:ascii="Times New Roman" w:eastAsia="Times New Roman" w:hAnsi="Times New Roman" w:cs="Times New Roman"/>
          <w:sz w:val="24"/>
          <w:szCs w:val="24"/>
        </w:rPr>
        <w:t xml:space="preserve">Time allocated for this examination is </w:t>
      </w:r>
      <w:r w:rsidRPr="005232B0">
        <w:rPr>
          <w:rFonts w:ascii="Times New Roman" w:eastAsia="Times New Roman" w:hAnsi="Times New Roman" w:cs="Times New Roman"/>
          <w:b/>
          <w:sz w:val="24"/>
          <w:szCs w:val="24"/>
          <w:u w:val="single"/>
        </w:rPr>
        <w:t>TWO HRS</w:t>
      </w:r>
      <w:r w:rsidRPr="005232B0">
        <w:rPr>
          <w:rFonts w:ascii="Times New Roman" w:eastAsia="Times New Roman" w:hAnsi="Times New Roman" w:cs="Times New Roman"/>
          <w:sz w:val="24"/>
          <w:szCs w:val="24"/>
        </w:rPr>
        <w:t xml:space="preserve"> (2) hours.  You must stop writing when time is called.</w:t>
      </w:r>
    </w:p>
    <w:p w14:paraId="5BCC8918" w14:textId="77777777" w:rsidR="005232B0" w:rsidRPr="005232B0" w:rsidRDefault="005232B0" w:rsidP="005232B0">
      <w:pPr>
        <w:numPr>
          <w:ilvl w:val="0"/>
          <w:numId w:val="13"/>
        </w:numPr>
        <w:spacing w:before="100" w:beforeAutospacing="1" w:after="100" w:afterAutospacing="1" w:line="360" w:lineRule="auto"/>
        <w:ind w:left="360"/>
        <w:jc w:val="both"/>
        <w:rPr>
          <w:rFonts w:ascii="Times New Roman" w:eastAsia="Times New Roman" w:hAnsi="Times New Roman" w:cs="Times New Roman"/>
          <w:sz w:val="24"/>
          <w:szCs w:val="24"/>
        </w:rPr>
      </w:pPr>
      <w:r w:rsidRPr="005232B0">
        <w:rPr>
          <w:rFonts w:ascii="Times New Roman" w:eastAsia="Times New Roman" w:hAnsi="Times New Roman" w:cs="Times New Roman"/>
          <w:sz w:val="24"/>
          <w:szCs w:val="24"/>
        </w:rPr>
        <w:t>Please sign the roll sheet when you turn in you answer sheet.  If you fail to sign the roll sheet, we shall have no way of establishing that you sat for this examination and your marks will not be reported.</w:t>
      </w:r>
    </w:p>
    <w:p w14:paraId="50B4438C" w14:textId="77777777" w:rsidR="005232B0" w:rsidRPr="005232B0" w:rsidRDefault="005232B0" w:rsidP="005232B0">
      <w:pPr>
        <w:numPr>
          <w:ilvl w:val="0"/>
          <w:numId w:val="13"/>
        </w:numPr>
        <w:spacing w:before="100" w:beforeAutospacing="1" w:after="100" w:afterAutospacing="1" w:line="360" w:lineRule="auto"/>
        <w:ind w:left="360"/>
        <w:jc w:val="both"/>
        <w:rPr>
          <w:rFonts w:ascii="Times New Roman" w:eastAsia="Times New Roman" w:hAnsi="Times New Roman" w:cs="Times New Roman"/>
          <w:sz w:val="24"/>
          <w:szCs w:val="24"/>
        </w:rPr>
      </w:pPr>
      <w:r w:rsidRPr="005232B0">
        <w:rPr>
          <w:rFonts w:ascii="Times New Roman" w:eastAsia="Times New Roman" w:hAnsi="Times New Roman" w:cs="Times New Roman"/>
          <w:sz w:val="24"/>
          <w:szCs w:val="24"/>
        </w:rPr>
        <w:t xml:space="preserve">This is a </w:t>
      </w:r>
      <w:r w:rsidRPr="005232B0">
        <w:rPr>
          <w:rFonts w:ascii="Times New Roman" w:eastAsia="Times New Roman" w:hAnsi="Times New Roman" w:cs="Times New Roman"/>
          <w:b/>
          <w:sz w:val="24"/>
          <w:szCs w:val="24"/>
          <w:u w:val="single"/>
        </w:rPr>
        <w:t>CLOSED BOOK</w:t>
      </w:r>
      <w:r w:rsidRPr="005232B0">
        <w:rPr>
          <w:rFonts w:ascii="Times New Roman" w:eastAsia="Times New Roman" w:hAnsi="Times New Roman" w:cs="Times New Roman"/>
          <w:sz w:val="24"/>
          <w:szCs w:val="24"/>
        </w:rPr>
        <w:t xml:space="preserve"> examination.  This means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14:paraId="2E9025EE" w14:textId="77777777" w:rsidR="005232B0" w:rsidRPr="005232B0" w:rsidRDefault="005232B0" w:rsidP="005232B0">
      <w:pPr>
        <w:numPr>
          <w:ilvl w:val="0"/>
          <w:numId w:val="13"/>
        </w:numPr>
        <w:spacing w:before="100" w:beforeAutospacing="1" w:after="100" w:afterAutospacing="1" w:line="360" w:lineRule="auto"/>
        <w:ind w:left="360"/>
        <w:jc w:val="both"/>
        <w:rPr>
          <w:rFonts w:ascii="Times New Roman" w:eastAsia="Times New Roman" w:hAnsi="Times New Roman" w:cs="Times New Roman"/>
          <w:sz w:val="24"/>
          <w:szCs w:val="24"/>
        </w:rPr>
      </w:pPr>
      <w:r w:rsidRPr="005232B0">
        <w:rPr>
          <w:rFonts w:ascii="Times New Roman" w:eastAsia="Times New Roman" w:hAnsi="Times New Roman" w:cs="Times New Roman"/>
          <w:sz w:val="24"/>
          <w:szCs w:val="24"/>
        </w:rPr>
        <w:t xml:space="preserve">This examination is governed by </w:t>
      </w:r>
      <w:r w:rsidRPr="005232B0">
        <w:rPr>
          <w:rFonts w:ascii="Times New Roman" w:eastAsia="Times New Roman" w:hAnsi="Times New Roman" w:cs="Times New Roman"/>
          <w:b/>
          <w:sz w:val="24"/>
          <w:szCs w:val="24"/>
        </w:rPr>
        <w:t>Riara University Academic Honesty Regulations.</w:t>
      </w:r>
      <w:r w:rsidRPr="005232B0">
        <w:rPr>
          <w:rFonts w:ascii="Times New Roman" w:eastAsia="Times New Roman" w:hAnsi="Times New Roman" w:cs="Times New Roman"/>
          <w:sz w:val="24"/>
          <w:szCs w:val="24"/>
        </w:rPr>
        <w:t xml:space="preserve"> Students who violate those regulations will be penalized.  Students have an obligation to report to the invigilator any incidences of academic dishonesty compromising the integrity of this examination.</w:t>
      </w:r>
    </w:p>
    <w:p w14:paraId="0BA507A6" w14:textId="2171CC10" w:rsidR="005E0558" w:rsidRPr="004F6339" w:rsidRDefault="005E0558" w:rsidP="005232B0">
      <w:pPr>
        <w:spacing w:after="0" w:line="240" w:lineRule="auto"/>
        <w:rPr>
          <w:rFonts w:ascii="Bookman Old Style" w:eastAsia="Calibri" w:hAnsi="Bookman Old Style" w:cs="Times New Roman"/>
          <w:b/>
          <w:i/>
          <w:sz w:val="24"/>
          <w:szCs w:val="24"/>
        </w:rPr>
      </w:pPr>
    </w:p>
    <w:p w14:paraId="40FBBDD6" w14:textId="1B0F9F3C" w:rsidR="005E0558" w:rsidRPr="005232B0" w:rsidRDefault="005E0558" w:rsidP="005232B0">
      <w:pPr>
        <w:spacing w:line="360" w:lineRule="auto"/>
        <w:jc w:val="both"/>
        <w:rPr>
          <w:rFonts w:ascii="Times New Roman" w:eastAsia="Calibri" w:hAnsi="Times New Roman" w:cs="Times New Roman"/>
          <w:b/>
          <w:sz w:val="24"/>
          <w:szCs w:val="24"/>
        </w:rPr>
      </w:pPr>
      <w:r w:rsidRPr="005232B0">
        <w:rPr>
          <w:rFonts w:ascii="Times New Roman" w:eastAsia="Calibri" w:hAnsi="Times New Roman" w:cs="Times New Roman"/>
          <w:b/>
          <w:sz w:val="24"/>
          <w:szCs w:val="24"/>
        </w:rPr>
        <w:t>QUESTION ONE</w:t>
      </w:r>
    </w:p>
    <w:p w14:paraId="29851C0A" w14:textId="704ECA1D" w:rsidR="004C4DFA" w:rsidRPr="005232B0" w:rsidRDefault="003610D0" w:rsidP="005232B0">
      <w:pPr>
        <w:pStyle w:val="ListParagraph"/>
        <w:numPr>
          <w:ilvl w:val="0"/>
          <w:numId w:val="10"/>
        </w:numPr>
        <w:spacing w:line="360" w:lineRule="auto"/>
        <w:jc w:val="both"/>
        <w:rPr>
          <w:rFonts w:ascii="Times New Roman" w:eastAsia="Calibri" w:hAnsi="Times New Roman" w:cs="Times New Roman"/>
          <w:bCs/>
          <w:sz w:val="24"/>
          <w:szCs w:val="24"/>
        </w:rPr>
      </w:pPr>
      <w:r w:rsidRPr="005232B0">
        <w:rPr>
          <w:rFonts w:ascii="Times New Roman" w:eastAsia="Calibri" w:hAnsi="Times New Roman" w:cs="Times New Roman"/>
          <w:bCs/>
          <w:sz w:val="24"/>
          <w:szCs w:val="24"/>
        </w:rPr>
        <w:t>Explain</w:t>
      </w:r>
      <w:r w:rsidR="007C5EC2" w:rsidRPr="005232B0">
        <w:rPr>
          <w:rFonts w:ascii="Times New Roman" w:eastAsia="Calibri" w:hAnsi="Times New Roman" w:cs="Times New Roman"/>
          <w:bCs/>
          <w:sz w:val="24"/>
          <w:szCs w:val="24"/>
        </w:rPr>
        <w:t xml:space="preserve"> </w:t>
      </w:r>
      <w:r w:rsidR="006E50E7" w:rsidRPr="005232B0">
        <w:rPr>
          <w:rFonts w:ascii="Times New Roman" w:eastAsia="Calibri" w:hAnsi="Times New Roman" w:cs="Times New Roman"/>
          <w:bCs/>
          <w:sz w:val="24"/>
          <w:szCs w:val="24"/>
        </w:rPr>
        <w:t>three</w:t>
      </w:r>
      <w:r w:rsidR="007C5EC2" w:rsidRPr="005232B0">
        <w:rPr>
          <w:rFonts w:ascii="Times New Roman" w:eastAsia="Calibri" w:hAnsi="Times New Roman" w:cs="Times New Roman"/>
          <w:bCs/>
          <w:sz w:val="24"/>
          <w:szCs w:val="24"/>
        </w:rPr>
        <w:t xml:space="preserve"> provisions </w:t>
      </w:r>
      <w:r w:rsidR="006E50E7" w:rsidRPr="005232B0">
        <w:rPr>
          <w:rFonts w:ascii="Times New Roman" w:eastAsia="Calibri" w:hAnsi="Times New Roman" w:cs="Times New Roman"/>
          <w:bCs/>
          <w:sz w:val="24"/>
          <w:szCs w:val="24"/>
        </w:rPr>
        <w:t xml:space="preserve">in Kenyan statutes </w:t>
      </w:r>
      <w:r w:rsidR="007C5EC2" w:rsidRPr="005232B0">
        <w:rPr>
          <w:rFonts w:ascii="Times New Roman" w:eastAsia="Calibri" w:hAnsi="Times New Roman" w:cs="Times New Roman"/>
          <w:bCs/>
          <w:sz w:val="24"/>
          <w:szCs w:val="24"/>
        </w:rPr>
        <w:t>aimed at reducing base erosion and profit shifting</w:t>
      </w:r>
      <w:r w:rsidR="006E50E7" w:rsidRPr="005232B0">
        <w:rPr>
          <w:rFonts w:ascii="Times New Roman" w:eastAsia="Calibri" w:hAnsi="Times New Roman" w:cs="Times New Roman"/>
          <w:bCs/>
          <w:sz w:val="24"/>
          <w:szCs w:val="24"/>
        </w:rPr>
        <w:t xml:space="preserve"> (BEPS)</w:t>
      </w:r>
      <w:r w:rsidR="004C4DFA" w:rsidRPr="005232B0">
        <w:rPr>
          <w:rFonts w:ascii="Times New Roman" w:eastAsia="Calibri" w:hAnsi="Times New Roman" w:cs="Times New Roman"/>
          <w:bCs/>
          <w:sz w:val="24"/>
          <w:szCs w:val="24"/>
        </w:rPr>
        <w:t xml:space="preserve"> </w:t>
      </w:r>
      <w:r w:rsidR="005232B0">
        <w:rPr>
          <w:rFonts w:ascii="Times New Roman" w:eastAsia="Calibri" w:hAnsi="Times New Roman" w:cs="Times New Roman"/>
          <w:bCs/>
          <w:sz w:val="24"/>
          <w:szCs w:val="24"/>
        </w:rPr>
        <w:tab/>
      </w:r>
      <w:r w:rsidR="005232B0">
        <w:rPr>
          <w:rFonts w:ascii="Times New Roman" w:eastAsia="Calibri" w:hAnsi="Times New Roman" w:cs="Times New Roman"/>
          <w:bCs/>
          <w:sz w:val="24"/>
          <w:szCs w:val="24"/>
        </w:rPr>
        <w:tab/>
      </w:r>
      <w:r w:rsidR="005232B0">
        <w:rPr>
          <w:rFonts w:ascii="Times New Roman" w:eastAsia="Calibri" w:hAnsi="Times New Roman" w:cs="Times New Roman"/>
          <w:bCs/>
          <w:sz w:val="24"/>
          <w:szCs w:val="24"/>
        </w:rPr>
        <w:tab/>
      </w:r>
      <w:r w:rsidR="005232B0">
        <w:rPr>
          <w:rFonts w:ascii="Times New Roman" w:eastAsia="Calibri" w:hAnsi="Times New Roman" w:cs="Times New Roman"/>
          <w:bCs/>
          <w:sz w:val="24"/>
          <w:szCs w:val="24"/>
        </w:rPr>
        <w:tab/>
      </w:r>
      <w:r w:rsidR="005232B0">
        <w:rPr>
          <w:rFonts w:ascii="Times New Roman" w:eastAsia="Calibri" w:hAnsi="Times New Roman" w:cs="Times New Roman"/>
          <w:bCs/>
          <w:sz w:val="24"/>
          <w:szCs w:val="24"/>
        </w:rPr>
        <w:tab/>
      </w:r>
      <w:r w:rsidR="005232B0">
        <w:rPr>
          <w:rFonts w:ascii="Times New Roman" w:eastAsia="Calibri" w:hAnsi="Times New Roman" w:cs="Times New Roman"/>
          <w:bCs/>
          <w:sz w:val="24"/>
          <w:szCs w:val="24"/>
        </w:rPr>
        <w:tab/>
      </w:r>
      <w:r w:rsidR="005232B0">
        <w:rPr>
          <w:rFonts w:ascii="Times New Roman" w:eastAsia="Calibri" w:hAnsi="Times New Roman" w:cs="Times New Roman"/>
          <w:bCs/>
          <w:sz w:val="24"/>
          <w:szCs w:val="24"/>
        </w:rPr>
        <w:tab/>
      </w:r>
      <w:r w:rsidR="005232B0">
        <w:rPr>
          <w:rFonts w:ascii="Times New Roman" w:eastAsia="Calibri" w:hAnsi="Times New Roman" w:cs="Times New Roman"/>
          <w:bCs/>
          <w:sz w:val="24"/>
          <w:szCs w:val="24"/>
        </w:rPr>
        <w:tab/>
      </w:r>
      <w:r w:rsidR="005232B0">
        <w:rPr>
          <w:rFonts w:ascii="Times New Roman" w:eastAsia="Calibri" w:hAnsi="Times New Roman" w:cs="Times New Roman"/>
          <w:bCs/>
          <w:sz w:val="24"/>
          <w:szCs w:val="24"/>
        </w:rPr>
        <w:tab/>
      </w:r>
      <w:r w:rsidR="005232B0" w:rsidRPr="005232B0">
        <w:rPr>
          <w:rFonts w:ascii="Times New Roman" w:eastAsia="Calibri" w:hAnsi="Times New Roman" w:cs="Times New Roman"/>
          <w:b/>
          <w:bCs/>
          <w:sz w:val="24"/>
          <w:szCs w:val="24"/>
        </w:rPr>
        <w:tab/>
      </w:r>
      <w:r w:rsidR="004C4DFA" w:rsidRPr="005232B0">
        <w:rPr>
          <w:rFonts w:ascii="Times New Roman" w:eastAsia="Calibri" w:hAnsi="Times New Roman" w:cs="Times New Roman"/>
          <w:b/>
          <w:bCs/>
          <w:sz w:val="24"/>
          <w:szCs w:val="24"/>
        </w:rPr>
        <w:t>(</w:t>
      </w:r>
      <w:r w:rsidR="007C5EC2" w:rsidRPr="005232B0">
        <w:rPr>
          <w:rFonts w:ascii="Times New Roman" w:eastAsia="Calibri" w:hAnsi="Times New Roman" w:cs="Times New Roman"/>
          <w:b/>
          <w:bCs/>
          <w:sz w:val="24"/>
          <w:szCs w:val="24"/>
        </w:rPr>
        <w:t>1</w:t>
      </w:r>
      <w:r w:rsidR="006E50E7" w:rsidRPr="005232B0">
        <w:rPr>
          <w:rFonts w:ascii="Times New Roman" w:eastAsia="Calibri" w:hAnsi="Times New Roman" w:cs="Times New Roman"/>
          <w:b/>
          <w:bCs/>
          <w:sz w:val="24"/>
          <w:szCs w:val="24"/>
        </w:rPr>
        <w:t>5</w:t>
      </w:r>
      <w:r w:rsidR="005232B0">
        <w:rPr>
          <w:rFonts w:ascii="Times New Roman" w:eastAsia="Calibri" w:hAnsi="Times New Roman" w:cs="Times New Roman"/>
          <w:b/>
          <w:bCs/>
          <w:sz w:val="24"/>
          <w:szCs w:val="24"/>
        </w:rPr>
        <w:t xml:space="preserve"> marks)</w:t>
      </w:r>
    </w:p>
    <w:p w14:paraId="190EF76A" w14:textId="1304FDC9" w:rsidR="007C5EC2" w:rsidRPr="005232B0" w:rsidRDefault="006E50E7" w:rsidP="005232B0">
      <w:pPr>
        <w:pStyle w:val="ListParagraph"/>
        <w:numPr>
          <w:ilvl w:val="0"/>
          <w:numId w:val="10"/>
        </w:numPr>
        <w:spacing w:line="360" w:lineRule="auto"/>
        <w:jc w:val="both"/>
        <w:rPr>
          <w:rFonts w:ascii="Times New Roman" w:eastAsia="Calibri" w:hAnsi="Times New Roman" w:cs="Times New Roman"/>
          <w:bCs/>
          <w:sz w:val="24"/>
          <w:szCs w:val="24"/>
        </w:rPr>
      </w:pPr>
      <w:r w:rsidRPr="005232B0">
        <w:rPr>
          <w:rFonts w:ascii="Times New Roman" w:eastAsia="Calibri" w:hAnsi="Times New Roman" w:cs="Times New Roman"/>
          <w:bCs/>
          <w:sz w:val="24"/>
          <w:szCs w:val="24"/>
        </w:rPr>
        <w:t xml:space="preserve">Explain the concept of a resident person for tax purposes in Kenya </w:t>
      </w:r>
      <w:r w:rsidR="005232B0">
        <w:rPr>
          <w:rFonts w:ascii="Times New Roman" w:eastAsia="Calibri" w:hAnsi="Times New Roman" w:cs="Times New Roman"/>
          <w:bCs/>
          <w:sz w:val="24"/>
          <w:szCs w:val="24"/>
        </w:rPr>
        <w:tab/>
      </w:r>
      <w:r w:rsidR="005232B0">
        <w:rPr>
          <w:rFonts w:ascii="Times New Roman" w:eastAsia="Calibri" w:hAnsi="Times New Roman" w:cs="Times New Roman"/>
          <w:bCs/>
          <w:sz w:val="24"/>
          <w:szCs w:val="24"/>
        </w:rPr>
        <w:tab/>
      </w:r>
      <w:r w:rsidR="005232B0">
        <w:rPr>
          <w:rFonts w:ascii="Times New Roman" w:eastAsia="Calibri" w:hAnsi="Times New Roman" w:cs="Times New Roman"/>
          <w:b/>
          <w:bCs/>
          <w:sz w:val="24"/>
          <w:szCs w:val="24"/>
        </w:rPr>
        <w:t>(5 marks)</w:t>
      </w:r>
    </w:p>
    <w:p w14:paraId="1DDAB0B4" w14:textId="5FE99F84" w:rsidR="006E50E7" w:rsidRPr="005232B0" w:rsidRDefault="006E50E7" w:rsidP="005232B0">
      <w:pPr>
        <w:pStyle w:val="ListParagraph"/>
        <w:numPr>
          <w:ilvl w:val="0"/>
          <w:numId w:val="10"/>
        </w:numPr>
        <w:spacing w:line="360" w:lineRule="auto"/>
        <w:jc w:val="both"/>
        <w:rPr>
          <w:rFonts w:ascii="Times New Roman" w:eastAsia="Calibri" w:hAnsi="Times New Roman" w:cs="Times New Roman"/>
          <w:bCs/>
          <w:sz w:val="24"/>
          <w:szCs w:val="24"/>
        </w:rPr>
      </w:pPr>
      <w:r w:rsidRPr="005232B0">
        <w:rPr>
          <w:rFonts w:ascii="Times New Roman" w:eastAsia="Calibri" w:hAnsi="Times New Roman" w:cs="Times New Roman"/>
          <w:bCs/>
          <w:sz w:val="24"/>
          <w:szCs w:val="24"/>
        </w:rPr>
        <w:t xml:space="preserve">Highlight at least two tax benefits accruing to resident persons and not applicable to non-resident persons in Kenya </w:t>
      </w:r>
      <w:r w:rsidR="005232B0">
        <w:rPr>
          <w:rFonts w:ascii="Times New Roman" w:eastAsia="Calibri" w:hAnsi="Times New Roman" w:cs="Times New Roman"/>
          <w:bCs/>
          <w:sz w:val="24"/>
          <w:szCs w:val="24"/>
        </w:rPr>
        <w:tab/>
      </w:r>
      <w:r w:rsidR="005232B0">
        <w:rPr>
          <w:rFonts w:ascii="Times New Roman" w:eastAsia="Calibri" w:hAnsi="Times New Roman" w:cs="Times New Roman"/>
          <w:bCs/>
          <w:sz w:val="24"/>
          <w:szCs w:val="24"/>
        </w:rPr>
        <w:tab/>
      </w:r>
      <w:r w:rsidR="005232B0">
        <w:rPr>
          <w:rFonts w:ascii="Times New Roman" w:eastAsia="Calibri" w:hAnsi="Times New Roman" w:cs="Times New Roman"/>
          <w:bCs/>
          <w:sz w:val="24"/>
          <w:szCs w:val="24"/>
        </w:rPr>
        <w:tab/>
      </w:r>
      <w:r w:rsidR="005232B0">
        <w:rPr>
          <w:rFonts w:ascii="Times New Roman" w:eastAsia="Calibri" w:hAnsi="Times New Roman" w:cs="Times New Roman"/>
          <w:bCs/>
          <w:sz w:val="24"/>
          <w:szCs w:val="24"/>
        </w:rPr>
        <w:tab/>
      </w:r>
      <w:r w:rsidR="005232B0">
        <w:rPr>
          <w:rFonts w:ascii="Times New Roman" w:eastAsia="Calibri" w:hAnsi="Times New Roman" w:cs="Times New Roman"/>
          <w:bCs/>
          <w:sz w:val="24"/>
          <w:szCs w:val="24"/>
        </w:rPr>
        <w:tab/>
      </w:r>
      <w:r w:rsidR="005232B0">
        <w:rPr>
          <w:rFonts w:ascii="Times New Roman" w:eastAsia="Calibri" w:hAnsi="Times New Roman" w:cs="Times New Roman"/>
          <w:bCs/>
          <w:sz w:val="24"/>
          <w:szCs w:val="24"/>
        </w:rPr>
        <w:tab/>
      </w:r>
      <w:r w:rsidR="005232B0" w:rsidRPr="005232B0">
        <w:rPr>
          <w:rFonts w:ascii="Times New Roman" w:eastAsia="Calibri" w:hAnsi="Times New Roman" w:cs="Times New Roman"/>
          <w:b/>
          <w:bCs/>
          <w:sz w:val="24"/>
          <w:szCs w:val="24"/>
        </w:rPr>
        <w:tab/>
      </w:r>
      <w:r w:rsidR="005232B0">
        <w:rPr>
          <w:rFonts w:ascii="Times New Roman" w:eastAsia="Calibri" w:hAnsi="Times New Roman" w:cs="Times New Roman"/>
          <w:b/>
          <w:bCs/>
          <w:sz w:val="24"/>
          <w:szCs w:val="24"/>
        </w:rPr>
        <w:t>(10 marks)</w:t>
      </w:r>
    </w:p>
    <w:p w14:paraId="7C305F75" w14:textId="77777777" w:rsidR="005232B0" w:rsidRDefault="005232B0" w:rsidP="005232B0">
      <w:pPr>
        <w:spacing w:line="360" w:lineRule="auto"/>
        <w:contextualSpacing/>
        <w:rPr>
          <w:rFonts w:ascii="Times New Roman" w:eastAsia="Calibri" w:hAnsi="Times New Roman" w:cs="Times New Roman"/>
          <w:b/>
          <w:sz w:val="24"/>
          <w:szCs w:val="24"/>
        </w:rPr>
      </w:pPr>
    </w:p>
    <w:p w14:paraId="7EA75AC1" w14:textId="6AC6DEBA" w:rsidR="004C4DFA" w:rsidRPr="005232B0" w:rsidRDefault="005E0558" w:rsidP="005232B0">
      <w:pPr>
        <w:spacing w:line="360" w:lineRule="auto"/>
        <w:contextualSpacing/>
        <w:rPr>
          <w:rFonts w:ascii="Times New Roman" w:eastAsia="Calibri" w:hAnsi="Times New Roman" w:cs="Times New Roman"/>
          <w:b/>
          <w:sz w:val="24"/>
          <w:szCs w:val="24"/>
        </w:rPr>
      </w:pPr>
      <w:r w:rsidRPr="005232B0">
        <w:rPr>
          <w:rFonts w:ascii="Times New Roman" w:eastAsia="Calibri" w:hAnsi="Times New Roman" w:cs="Times New Roman"/>
          <w:b/>
          <w:sz w:val="24"/>
          <w:szCs w:val="24"/>
        </w:rPr>
        <w:t>QUESTION TWO</w:t>
      </w:r>
    </w:p>
    <w:p w14:paraId="7F9AE6F2" w14:textId="77777777" w:rsidR="005232B0" w:rsidRDefault="006E50E7" w:rsidP="005232B0">
      <w:pPr>
        <w:spacing w:line="360" w:lineRule="auto"/>
        <w:contextualSpacing/>
        <w:rPr>
          <w:rFonts w:ascii="Times New Roman" w:eastAsia="Calibri" w:hAnsi="Times New Roman" w:cs="Times New Roman"/>
          <w:sz w:val="24"/>
          <w:szCs w:val="24"/>
        </w:rPr>
      </w:pPr>
      <w:r w:rsidRPr="005232B0">
        <w:rPr>
          <w:rFonts w:ascii="Times New Roman" w:eastAsia="Calibri" w:hAnsi="Times New Roman" w:cs="Times New Roman"/>
          <w:sz w:val="24"/>
          <w:szCs w:val="24"/>
        </w:rPr>
        <w:t xml:space="preserve">Propose with justifications at least two proposals that would widen the Kenyan tax base </w:t>
      </w:r>
    </w:p>
    <w:p w14:paraId="10CCA730" w14:textId="2050CD82" w:rsidR="005E0558" w:rsidRPr="005232B0" w:rsidRDefault="005232B0" w:rsidP="005232B0">
      <w:pPr>
        <w:spacing w:line="360" w:lineRule="auto"/>
        <w:ind w:left="7200" w:firstLine="720"/>
        <w:contextualSpacing/>
        <w:rPr>
          <w:rFonts w:ascii="Times New Roman" w:eastAsia="Calibri" w:hAnsi="Times New Roman" w:cs="Times New Roman"/>
          <w:b/>
          <w:sz w:val="24"/>
          <w:szCs w:val="24"/>
        </w:rPr>
      </w:pPr>
      <w:r>
        <w:rPr>
          <w:rFonts w:ascii="Times New Roman" w:eastAsia="Calibri" w:hAnsi="Times New Roman" w:cs="Times New Roman"/>
          <w:b/>
          <w:sz w:val="24"/>
          <w:szCs w:val="24"/>
        </w:rPr>
        <w:t>(20 marks)</w:t>
      </w:r>
      <w:r w:rsidR="006E50E7" w:rsidRPr="005232B0">
        <w:rPr>
          <w:rFonts w:ascii="Times New Roman" w:eastAsia="Calibri" w:hAnsi="Times New Roman" w:cs="Times New Roman"/>
          <w:b/>
          <w:sz w:val="24"/>
          <w:szCs w:val="24"/>
        </w:rPr>
        <w:t xml:space="preserve"> </w:t>
      </w:r>
    </w:p>
    <w:p w14:paraId="2EBED578" w14:textId="77777777" w:rsidR="006E50E7" w:rsidRPr="005232B0" w:rsidRDefault="006E50E7" w:rsidP="005232B0">
      <w:pPr>
        <w:spacing w:line="360" w:lineRule="auto"/>
        <w:contextualSpacing/>
        <w:rPr>
          <w:rFonts w:ascii="Times New Roman" w:eastAsia="Calibri" w:hAnsi="Times New Roman" w:cs="Times New Roman"/>
          <w:sz w:val="24"/>
          <w:szCs w:val="24"/>
        </w:rPr>
      </w:pPr>
    </w:p>
    <w:p w14:paraId="0077C7C9" w14:textId="75F5D74B" w:rsidR="005E0558" w:rsidRPr="005232B0" w:rsidRDefault="005E0558" w:rsidP="005232B0">
      <w:pPr>
        <w:spacing w:line="360" w:lineRule="auto"/>
        <w:contextualSpacing/>
        <w:rPr>
          <w:rFonts w:ascii="Times New Roman" w:eastAsia="Calibri" w:hAnsi="Times New Roman" w:cs="Times New Roman"/>
          <w:b/>
          <w:sz w:val="24"/>
          <w:szCs w:val="24"/>
        </w:rPr>
      </w:pPr>
      <w:r w:rsidRPr="005232B0">
        <w:rPr>
          <w:rFonts w:ascii="Times New Roman" w:eastAsia="Calibri" w:hAnsi="Times New Roman" w:cs="Times New Roman"/>
          <w:b/>
          <w:sz w:val="24"/>
          <w:szCs w:val="24"/>
        </w:rPr>
        <w:t>QUESTION THREE</w:t>
      </w:r>
    </w:p>
    <w:p w14:paraId="3A837437" w14:textId="77777777" w:rsidR="005232B0" w:rsidRDefault="006E50E7" w:rsidP="005232B0">
      <w:pPr>
        <w:spacing w:line="360" w:lineRule="auto"/>
        <w:contextualSpacing/>
        <w:rPr>
          <w:rFonts w:ascii="Times New Roman" w:eastAsia="Calibri" w:hAnsi="Times New Roman" w:cs="Times New Roman"/>
          <w:sz w:val="24"/>
          <w:szCs w:val="24"/>
        </w:rPr>
      </w:pPr>
      <w:r w:rsidRPr="005232B0">
        <w:rPr>
          <w:rFonts w:ascii="Times New Roman" w:eastAsia="Calibri" w:hAnsi="Times New Roman" w:cs="Times New Roman"/>
          <w:sz w:val="24"/>
          <w:szCs w:val="24"/>
        </w:rPr>
        <w:t xml:space="preserve">Distinguish tax avoidance from tax evasion using examples and case laws as may be applicable </w:t>
      </w:r>
    </w:p>
    <w:p w14:paraId="1BA129E8" w14:textId="77777777" w:rsidR="005232B0" w:rsidRDefault="005232B0" w:rsidP="005232B0">
      <w:pPr>
        <w:spacing w:line="360" w:lineRule="auto"/>
        <w:contextualSpacing/>
        <w:rPr>
          <w:rFonts w:ascii="Times New Roman" w:eastAsia="Calibri" w:hAnsi="Times New Roman" w:cs="Times New Roman"/>
          <w:sz w:val="24"/>
          <w:szCs w:val="24"/>
        </w:rPr>
      </w:pPr>
    </w:p>
    <w:p w14:paraId="1AECA789" w14:textId="0E4D2B99" w:rsidR="00A057EB" w:rsidRPr="005232B0" w:rsidRDefault="005232B0" w:rsidP="005232B0">
      <w:pPr>
        <w:spacing w:line="360" w:lineRule="auto"/>
        <w:ind w:left="7200" w:firstLine="720"/>
        <w:contextualSpacing/>
        <w:rPr>
          <w:rFonts w:ascii="Times New Roman" w:eastAsia="Calibri" w:hAnsi="Times New Roman" w:cs="Times New Roman"/>
          <w:sz w:val="24"/>
          <w:szCs w:val="24"/>
        </w:rPr>
      </w:pPr>
      <w:r>
        <w:rPr>
          <w:rFonts w:ascii="Times New Roman" w:eastAsia="Calibri" w:hAnsi="Times New Roman" w:cs="Times New Roman"/>
          <w:b/>
          <w:sz w:val="24"/>
          <w:szCs w:val="24"/>
        </w:rPr>
        <w:t>(20 marks)</w:t>
      </w:r>
    </w:p>
    <w:p w14:paraId="619DCC30" w14:textId="77777777" w:rsidR="006E50E7" w:rsidRPr="005232B0" w:rsidRDefault="006E50E7" w:rsidP="005232B0">
      <w:pPr>
        <w:spacing w:line="360" w:lineRule="auto"/>
        <w:contextualSpacing/>
        <w:rPr>
          <w:rFonts w:ascii="Times New Roman" w:eastAsia="Calibri" w:hAnsi="Times New Roman" w:cs="Times New Roman"/>
          <w:sz w:val="24"/>
          <w:szCs w:val="24"/>
        </w:rPr>
      </w:pPr>
    </w:p>
    <w:p w14:paraId="0E380A78" w14:textId="77777777" w:rsidR="005E0558" w:rsidRPr="005232B0" w:rsidRDefault="005E0558" w:rsidP="005232B0">
      <w:pPr>
        <w:spacing w:line="360" w:lineRule="auto"/>
        <w:contextualSpacing/>
        <w:rPr>
          <w:rFonts w:ascii="Times New Roman" w:eastAsia="Calibri" w:hAnsi="Times New Roman" w:cs="Times New Roman"/>
          <w:b/>
          <w:sz w:val="24"/>
          <w:szCs w:val="24"/>
        </w:rPr>
      </w:pPr>
      <w:r w:rsidRPr="005232B0">
        <w:rPr>
          <w:rFonts w:ascii="Times New Roman" w:eastAsia="Calibri" w:hAnsi="Times New Roman" w:cs="Times New Roman"/>
          <w:b/>
          <w:sz w:val="24"/>
          <w:szCs w:val="24"/>
        </w:rPr>
        <w:t>QUESTION FOUR</w:t>
      </w:r>
    </w:p>
    <w:p w14:paraId="4B396C24" w14:textId="77777777" w:rsidR="005232B0" w:rsidRDefault="006E50E7" w:rsidP="005232B0">
      <w:pPr>
        <w:pStyle w:val="ListParagraph"/>
        <w:numPr>
          <w:ilvl w:val="0"/>
          <w:numId w:val="11"/>
        </w:numPr>
        <w:spacing w:line="360" w:lineRule="auto"/>
        <w:rPr>
          <w:rFonts w:ascii="Times New Roman" w:eastAsia="Calibri" w:hAnsi="Times New Roman" w:cs="Times New Roman"/>
          <w:bCs/>
          <w:sz w:val="24"/>
          <w:szCs w:val="24"/>
        </w:rPr>
      </w:pPr>
      <w:r w:rsidRPr="005232B0">
        <w:rPr>
          <w:rFonts w:ascii="Times New Roman" w:eastAsia="Calibri" w:hAnsi="Times New Roman" w:cs="Times New Roman"/>
          <w:bCs/>
          <w:sz w:val="24"/>
          <w:szCs w:val="24"/>
        </w:rPr>
        <w:t>Explain how</w:t>
      </w:r>
      <w:r w:rsidR="003610D0" w:rsidRPr="005232B0">
        <w:rPr>
          <w:rFonts w:ascii="Times New Roman" w:eastAsia="Calibri" w:hAnsi="Times New Roman" w:cs="Times New Roman"/>
          <w:bCs/>
          <w:sz w:val="24"/>
          <w:szCs w:val="24"/>
        </w:rPr>
        <w:t xml:space="preserve"> allowable deductions</w:t>
      </w:r>
      <w:r w:rsidRPr="005232B0">
        <w:rPr>
          <w:rFonts w:ascii="Times New Roman" w:eastAsia="Calibri" w:hAnsi="Times New Roman" w:cs="Times New Roman"/>
          <w:bCs/>
          <w:sz w:val="24"/>
          <w:szCs w:val="24"/>
        </w:rPr>
        <w:t xml:space="preserve"> can be abused by</w:t>
      </w:r>
      <w:r w:rsidR="003610D0" w:rsidRPr="005232B0">
        <w:rPr>
          <w:rFonts w:ascii="Times New Roman" w:eastAsia="Calibri" w:hAnsi="Times New Roman" w:cs="Times New Roman"/>
          <w:bCs/>
          <w:sz w:val="24"/>
          <w:szCs w:val="24"/>
        </w:rPr>
        <w:t xml:space="preserve"> persons</w:t>
      </w:r>
      <w:r w:rsidRPr="005232B0">
        <w:rPr>
          <w:rFonts w:ascii="Times New Roman" w:eastAsia="Calibri" w:hAnsi="Times New Roman" w:cs="Times New Roman"/>
          <w:bCs/>
          <w:sz w:val="24"/>
          <w:szCs w:val="24"/>
        </w:rPr>
        <w:t xml:space="preserve"> to lower the taxes payable</w:t>
      </w:r>
      <w:r w:rsidR="003610D0" w:rsidRPr="005232B0">
        <w:rPr>
          <w:rFonts w:ascii="Times New Roman" w:eastAsia="Calibri" w:hAnsi="Times New Roman" w:cs="Times New Roman"/>
          <w:bCs/>
          <w:sz w:val="24"/>
          <w:szCs w:val="24"/>
        </w:rPr>
        <w:t xml:space="preserve"> </w:t>
      </w:r>
    </w:p>
    <w:p w14:paraId="3139DFD1" w14:textId="0A3665E0" w:rsidR="003610D0" w:rsidRPr="005232B0" w:rsidRDefault="005232B0" w:rsidP="005232B0">
      <w:pPr>
        <w:pStyle w:val="ListParagraph"/>
        <w:spacing w:line="360" w:lineRule="auto"/>
        <w:ind w:left="7560" w:firstLine="360"/>
        <w:rPr>
          <w:rFonts w:ascii="Times New Roman" w:eastAsia="Calibri" w:hAnsi="Times New Roman" w:cs="Times New Roman"/>
          <w:b/>
          <w:bCs/>
          <w:sz w:val="24"/>
          <w:szCs w:val="24"/>
        </w:rPr>
      </w:pPr>
      <w:r>
        <w:rPr>
          <w:rFonts w:ascii="Times New Roman" w:eastAsia="Calibri" w:hAnsi="Times New Roman" w:cs="Times New Roman"/>
          <w:b/>
          <w:bCs/>
          <w:sz w:val="24"/>
          <w:szCs w:val="24"/>
        </w:rPr>
        <w:t>(10 marks)</w:t>
      </w:r>
    </w:p>
    <w:p w14:paraId="63EEE823" w14:textId="77777777" w:rsidR="005232B0" w:rsidRDefault="003610D0" w:rsidP="005232B0">
      <w:pPr>
        <w:pStyle w:val="ListParagraph"/>
        <w:numPr>
          <w:ilvl w:val="0"/>
          <w:numId w:val="11"/>
        </w:numPr>
        <w:spacing w:line="360" w:lineRule="auto"/>
        <w:rPr>
          <w:rFonts w:ascii="Times New Roman" w:eastAsia="Calibri" w:hAnsi="Times New Roman" w:cs="Times New Roman"/>
          <w:bCs/>
          <w:sz w:val="24"/>
          <w:szCs w:val="24"/>
        </w:rPr>
      </w:pPr>
      <w:r w:rsidRPr="005232B0">
        <w:rPr>
          <w:rFonts w:ascii="Times New Roman" w:eastAsia="Calibri" w:hAnsi="Times New Roman" w:cs="Times New Roman"/>
          <w:bCs/>
          <w:sz w:val="24"/>
          <w:szCs w:val="24"/>
        </w:rPr>
        <w:t xml:space="preserve">Explain </w:t>
      </w:r>
      <w:r w:rsidR="006E50E7" w:rsidRPr="005232B0">
        <w:rPr>
          <w:rFonts w:ascii="Times New Roman" w:eastAsia="Calibri" w:hAnsi="Times New Roman" w:cs="Times New Roman"/>
          <w:bCs/>
          <w:sz w:val="24"/>
          <w:szCs w:val="24"/>
        </w:rPr>
        <w:t>how the legislator has addressed th</w:t>
      </w:r>
      <w:r w:rsidRPr="005232B0">
        <w:rPr>
          <w:rFonts w:ascii="Times New Roman" w:eastAsia="Calibri" w:hAnsi="Times New Roman" w:cs="Times New Roman"/>
          <w:bCs/>
          <w:sz w:val="24"/>
          <w:szCs w:val="24"/>
        </w:rPr>
        <w:t>e</w:t>
      </w:r>
      <w:r w:rsidR="006E50E7" w:rsidRPr="005232B0">
        <w:rPr>
          <w:rFonts w:ascii="Times New Roman" w:eastAsia="Calibri" w:hAnsi="Times New Roman" w:cs="Times New Roman"/>
          <w:bCs/>
          <w:sz w:val="24"/>
          <w:szCs w:val="24"/>
        </w:rPr>
        <w:t xml:space="preserve"> concern in</w:t>
      </w:r>
      <w:r w:rsidRPr="005232B0">
        <w:rPr>
          <w:rFonts w:ascii="Times New Roman" w:eastAsia="Calibri" w:hAnsi="Times New Roman" w:cs="Times New Roman"/>
          <w:bCs/>
          <w:sz w:val="24"/>
          <w:szCs w:val="24"/>
        </w:rPr>
        <w:t xml:space="preserve"> (a) in a</w:t>
      </w:r>
      <w:r w:rsidR="006E50E7" w:rsidRPr="005232B0">
        <w:rPr>
          <w:rFonts w:ascii="Times New Roman" w:eastAsia="Calibri" w:hAnsi="Times New Roman" w:cs="Times New Roman"/>
          <w:bCs/>
          <w:sz w:val="24"/>
          <w:szCs w:val="24"/>
        </w:rPr>
        <w:t xml:space="preserve"> bid to secure the tax base </w:t>
      </w:r>
    </w:p>
    <w:p w14:paraId="35E0CE55" w14:textId="76FB2467" w:rsidR="00E057B7" w:rsidRPr="005232B0" w:rsidRDefault="006E50E7" w:rsidP="005232B0">
      <w:pPr>
        <w:pStyle w:val="ListParagraph"/>
        <w:spacing w:line="360" w:lineRule="auto"/>
        <w:ind w:left="7920"/>
        <w:rPr>
          <w:rFonts w:ascii="Times New Roman" w:eastAsia="Calibri" w:hAnsi="Times New Roman" w:cs="Times New Roman"/>
          <w:b/>
          <w:bCs/>
          <w:sz w:val="24"/>
          <w:szCs w:val="24"/>
        </w:rPr>
      </w:pPr>
      <w:r w:rsidRPr="005232B0">
        <w:rPr>
          <w:rFonts w:ascii="Times New Roman" w:eastAsia="Calibri" w:hAnsi="Times New Roman" w:cs="Times New Roman"/>
          <w:b/>
          <w:bCs/>
          <w:sz w:val="24"/>
          <w:szCs w:val="24"/>
        </w:rPr>
        <w:t>(</w:t>
      </w:r>
      <w:r w:rsidR="003610D0" w:rsidRPr="005232B0">
        <w:rPr>
          <w:rFonts w:ascii="Times New Roman" w:eastAsia="Calibri" w:hAnsi="Times New Roman" w:cs="Times New Roman"/>
          <w:b/>
          <w:bCs/>
          <w:sz w:val="24"/>
          <w:szCs w:val="24"/>
        </w:rPr>
        <w:t>1</w:t>
      </w:r>
      <w:r w:rsidR="00A73CFA">
        <w:rPr>
          <w:rFonts w:ascii="Times New Roman" w:eastAsia="Calibri" w:hAnsi="Times New Roman" w:cs="Times New Roman"/>
          <w:b/>
          <w:bCs/>
          <w:sz w:val="24"/>
          <w:szCs w:val="24"/>
        </w:rPr>
        <w:t>0 marks)</w:t>
      </w:r>
    </w:p>
    <w:p w14:paraId="3CE99E5B" w14:textId="77777777" w:rsidR="006E50E7" w:rsidRPr="005232B0" w:rsidRDefault="006E50E7" w:rsidP="005232B0">
      <w:pPr>
        <w:spacing w:line="360" w:lineRule="auto"/>
        <w:contextualSpacing/>
        <w:rPr>
          <w:rFonts w:ascii="Times New Roman" w:eastAsia="Calibri" w:hAnsi="Times New Roman" w:cs="Times New Roman"/>
          <w:bCs/>
          <w:sz w:val="24"/>
          <w:szCs w:val="24"/>
        </w:rPr>
      </w:pPr>
    </w:p>
    <w:p w14:paraId="0AD3D1B5" w14:textId="7EF1D949" w:rsidR="005E0558" w:rsidRPr="005232B0" w:rsidRDefault="005E0558" w:rsidP="005232B0">
      <w:pPr>
        <w:spacing w:line="360" w:lineRule="auto"/>
        <w:contextualSpacing/>
        <w:rPr>
          <w:rFonts w:ascii="Times New Roman" w:eastAsia="Calibri" w:hAnsi="Times New Roman" w:cs="Times New Roman"/>
          <w:b/>
          <w:sz w:val="24"/>
          <w:szCs w:val="24"/>
        </w:rPr>
      </w:pPr>
      <w:r w:rsidRPr="005232B0">
        <w:rPr>
          <w:rFonts w:ascii="Times New Roman" w:eastAsia="Calibri" w:hAnsi="Times New Roman" w:cs="Times New Roman"/>
          <w:b/>
          <w:sz w:val="24"/>
          <w:szCs w:val="24"/>
        </w:rPr>
        <w:t>QUESTION FIVE</w:t>
      </w:r>
    </w:p>
    <w:p w14:paraId="6AAECE7E" w14:textId="3BB336BF" w:rsidR="00CE53C6" w:rsidRPr="005232B0" w:rsidRDefault="006E50E7" w:rsidP="005232B0">
      <w:pPr>
        <w:pStyle w:val="ListParagraph"/>
        <w:numPr>
          <w:ilvl w:val="0"/>
          <w:numId w:val="12"/>
        </w:numPr>
        <w:spacing w:line="360" w:lineRule="auto"/>
        <w:rPr>
          <w:rFonts w:ascii="Times New Roman" w:hAnsi="Times New Roman" w:cs="Times New Roman"/>
          <w:sz w:val="24"/>
          <w:szCs w:val="24"/>
        </w:rPr>
      </w:pPr>
      <w:r w:rsidRPr="005232B0">
        <w:rPr>
          <w:rFonts w:ascii="Times New Roman" w:hAnsi="Times New Roman" w:cs="Times New Roman"/>
          <w:sz w:val="24"/>
          <w:szCs w:val="24"/>
        </w:rPr>
        <w:t xml:space="preserve">Explain </w:t>
      </w:r>
      <w:r w:rsidR="003610D0" w:rsidRPr="005232B0">
        <w:rPr>
          <w:rFonts w:ascii="Times New Roman" w:hAnsi="Times New Roman" w:cs="Times New Roman"/>
          <w:sz w:val="24"/>
          <w:szCs w:val="24"/>
        </w:rPr>
        <w:t xml:space="preserve">at least three </w:t>
      </w:r>
      <w:r w:rsidRPr="005232B0">
        <w:rPr>
          <w:rFonts w:ascii="Times New Roman" w:hAnsi="Times New Roman" w:cs="Times New Roman"/>
          <w:sz w:val="24"/>
          <w:szCs w:val="24"/>
        </w:rPr>
        <w:t>types of business income</w:t>
      </w:r>
      <w:r w:rsidR="003610D0" w:rsidRPr="005232B0">
        <w:rPr>
          <w:rFonts w:ascii="Times New Roman" w:hAnsi="Times New Roman" w:cs="Times New Roman"/>
          <w:sz w:val="24"/>
          <w:szCs w:val="24"/>
        </w:rPr>
        <w:t xml:space="preserve"> including</w:t>
      </w:r>
      <w:r w:rsidRPr="005232B0">
        <w:rPr>
          <w:rFonts w:ascii="Times New Roman" w:hAnsi="Times New Roman" w:cs="Times New Roman"/>
          <w:sz w:val="24"/>
          <w:szCs w:val="24"/>
        </w:rPr>
        <w:t xml:space="preserve"> the legislative tools applied in bringing forth</w:t>
      </w:r>
      <w:r w:rsidR="003610D0" w:rsidRPr="005232B0">
        <w:rPr>
          <w:rFonts w:ascii="Times New Roman" w:hAnsi="Times New Roman" w:cs="Times New Roman"/>
          <w:sz w:val="24"/>
          <w:szCs w:val="24"/>
        </w:rPr>
        <w:t xml:space="preserve"> such</w:t>
      </w:r>
      <w:r w:rsidRPr="005232B0">
        <w:rPr>
          <w:rFonts w:ascii="Times New Roman" w:hAnsi="Times New Roman" w:cs="Times New Roman"/>
          <w:sz w:val="24"/>
          <w:szCs w:val="24"/>
        </w:rPr>
        <w:t xml:space="preserve"> incomes under the business income bracket </w:t>
      </w:r>
      <w:r w:rsidR="005232B0">
        <w:rPr>
          <w:rFonts w:ascii="Times New Roman" w:hAnsi="Times New Roman" w:cs="Times New Roman"/>
          <w:sz w:val="24"/>
          <w:szCs w:val="24"/>
        </w:rPr>
        <w:tab/>
      </w:r>
      <w:r w:rsidR="005232B0">
        <w:rPr>
          <w:rFonts w:ascii="Times New Roman" w:hAnsi="Times New Roman" w:cs="Times New Roman"/>
          <w:sz w:val="24"/>
          <w:szCs w:val="24"/>
        </w:rPr>
        <w:tab/>
      </w:r>
      <w:r w:rsidRPr="005232B0">
        <w:rPr>
          <w:rFonts w:ascii="Times New Roman" w:hAnsi="Times New Roman" w:cs="Times New Roman"/>
          <w:b/>
          <w:sz w:val="24"/>
          <w:szCs w:val="24"/>
        </w:rPr>
        <w:t>(</w:t>
      </w:r>
      <w:r w:rsidR="003610D0" w:rsidRPr="005232B0">
        <w:rPr>
          <w:rFonts w:ascii="Times New Roman" w:hAnsi="Times New Roman" w:cs="Times New Roman"/>
          <w:b/>
          <w:sz w:val="24"/>
          <w:szCs w:val="24"/>
        </w:rPr>
        <w:t>12</w:t>
      </w:r>
      <w:r w:rsidR="00A73CFA">
        <w:rPr>
          <w:rFonts w:ascii="Times New Roman" w:hAnsi="Times New Roman" w:cs="Times New Roman"/>
          <w:b/>
          <w:sz w:val="24"/>
          <w:szCs w:val="24"/>
        </w:rPr>
        <w:t xml:space="preserve"> marks)</w:t>
      </w:r>
      <w:r w:rsidRPr="005232B0">
        <w:rPr>
          <w:rFonts w:ascii="Times New Roman" w:hAnsi="Times New Roman" w:cs="Times New Roman"/>
          <w:sz w:val="24"/>
          <w:szCs w:val="24"/>
        </w:rPr>
        <w:t xml:space="preserve"> </w:t>
      </w:r>
    </w:p>
    <w:p w14:paraId="3A188D54" w14:textId="3C77CFD4" w:rsidR="003610D0" w:rsidRPr="005232B0" w:rsidRDefault="003610D0" w:rsidP="005232B0">
      <w:pPr>
        <w:pStyle w:val="ListParagraph"/>
        <w:numPr>
          <w:ilvl w:val="0"/>
          <w:numId w:val="12"/>
        </w:numPr>
        <w:spacing w:line="360" w:lineRule="auto"/>
        <w:rPr>
          <w:rFonts w:ascii="Times New Roman" w:hAnsi="Times New Roman" w:cs="Times New Roman"/>
          <w:sz w:val="24"/>
          <w:szCs w:val="24"/>
        </w:rPr>
      </w:pPr>
      <w:r w:rsidRPr="005232B0">
        <w:rPr>
          <w:rFonts w:ascii="Times New Roman" w:hAnsi="Times New Roman" w:cs="Times New Roman"/>
          <w:sz w:val="24"/>
          <w:szCs w:val="24"/>
        </w:rPr>
        <w:t xml:space="preserve">Explain at least two collection mechanisms for the business incomes identified in (a) and measure the collection mechanisms against the cannons of taxation </w:t>
      </w:r>
      <w:r w:rsidR="005232B0">
        <w:rPr>
          <w:rFonts w:ascii="Times New Roman" w:hAnsi="Times New Roman" w:cs="Times New Roman"/>
          <w:sz w:val="24"/>
          <w:szCs w:val="24"/>
        </w:rPr>
        <w:tab/>
      </w:r>
      <w:r w:rsidR="005232B0">
        <w:rPr>
          <w:rFonts w:ascii="Times New Roman" w:hAnsi="Times New Roman" w:cs="Times New Roman"/>
          <w:sz w:val="24"/>
          <w:szCs w:val="24"/>
        </w:rPr>
        <w:tab/>
      </w:r>
      <w:r w:rsidR="00A73CFA">
        <w:rPr>
          <w:rFonts w:ascii="Times New Roman" w:hAnsi="Times New Roman" w:cs="Times New Roman"/>
          <w:b/>
          <w:sz w:val="24"/>
          <w:szCs w:val="24"/>
        </w:rPr>
        <w:t>(8 marks)</w:t>
      </w:r>
    </w:p>
    <w:sectPr w:rsidR="003610D0" w:rsidRPr="005232B0" w:rsidSect="005232B0">
      <w:footerReference w:type="default" r:id="rId8"/>
      <w:pgSz w:w="12240" w:h="15840"/>
      <w:pgMar w:top="630" w:right="1440" w:bottom="81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F6538A" w14:textId="77777777" w:rsidR="00633833" w:rsidRDefault="00633833">
      <w:pPr>
        <w:spacing w:after="0" w:line="240" w:lineRule="auto"/>
      </w:pPr>
      <w:r>
        <w:separator/>
      </w:r>
    </w:p>
  </w:endnote>
  <w:endnote w:type="continuationSeparator" w:id="0">
    <w:p w14:paraId="5D4E7324" w14:textId="77777777" w:rsidR="00633833" w:rsidRDefault="006338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SimSun"/>
    <w:charset w:val="86"/>
    <w:family w:val="swiss"/>
    <w:pitch w:val="default"/>
    <w:sig w:usb0="00000000" w:usb1="00000000"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8022716"/>
      <w:docPartObj>
        <w:docPartGallery w:val="Page Numbers (Bottom of Page)"/>
        <w:docPartUnique/>
      </w:docPartObj>
    </w:sdtPr>
    <w:sdtEndPr/>
    <w:sdtContent>
      <w:sdt>
        <w:sdtPr>
          <w:id w:val="1728636285"/>
          <w:docPartObj>
            <w:docPartGallery w:val="Page Numbers (Top of Page)"/>
            <w:docPartUnique/>
          </w:docPartObj>
        </w:sdtPr>
        <w:sdtEndPr/>
        <w:sdtContent>
          <w:p w14:paraId="2DE283B9" w14:textId="79DB064F" w:rsidR="00251F12" w:rsidRDefault="00251F1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CF447A">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F447A">
              <w:rPr>
                <w:b/>
                <w:bCs/>
                <w:noProof/>
              </w:rPr>
              <w:t>2</w:t>
            </w:r>
            <w:r>
              <w:rPr>
                <w:b/>
                <w:bCs/>
                <w:sz w:val="24"/>
                <w:szCs w:val="24"/>
              </w:rPr>
              <w:fldChar w:fldCharType="end"/>
            </w:r>
          </w:p>
        </w:sdtContent>
      </w:sdt>
    </w:sdtContent>
  </w:sdt>
  <w:p w14:paraId="6C2A4D10" w14:textId="77777777" w:rsidR="0039119B" w:rsidRDefault="0039119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7E8158" w14:textId="77777777" w:rsidR="00633833" w:rsidRDefault="00633833">
      <w:pPr>
        <w:spacing w:after="0" w:line="240" w:lineRule="auto"/>
      </w:pPr>
      <w:r>
        <w:separator/>
      </w:r>
    </w:p>
  </w:footnote>
  <w:footnote w:type="continuationSeparator" w:id="0">
    <w:p w14:paraId="3CDE4F08" w14:textId="77777777" w:rsidR="00633833" w:rsidRDefault="0063383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5B5954"/>
    <w:multiLevelType w:val="hybridMultilevel"/>
    <w:tmpl w:val="8D28A67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DA3352"/>
    <w:multiLevelType w:val="multilevel"/>
    <w:tmpl w:val="11A67210"/>
    <w:lvl w:ilvl="0">
      <w:start w:val="1"/>
      <w:numFmt w:val="decimal"/>
      <w:lvlText w:val="%1."/>
      <w:lvlJc w:val="right"/>
      <w:pPr>
        <w:ind w:left="720" w:hanging="360"/>
      </w:pPr>
      <w:rPr>
        <w:rFonts w:ascii="Times New Roman" w:hAnsi="Times New Roman" w:cs="Times New Roman" w:hint="default"/>
        <w:b w:val="0"/>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
    <w:nsid w:val="154D7014"/>
    <w:multiLevelType w:val="hybridMultilevel"/>
    <w:tmpl w:val="E0967F4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F6653FE"/>
    <w:multiLevelType w:val="hybridMultilevel"/>
    <w:tmpl w:val="ECC26F84"/>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24C675F9"/>
    <w:multiLevelType w:val="hybridMultilevel"/>
    <w:tmpl w:val="C2FA754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4607320"/>
    <w:multiLevelType w:val="hybridMultilevel"/>
    <w:tmpl w:val="DACE895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47BA7FA9"/>
    <w:multiLevelType w:val="hybridMultilevel"/>
    <w:tmpl w:val="6978B434"/>
    <w:lvl w:ilvl="0" w:tplc="A63A6C26">
      <w:start w:val="1"/>
      <w:numFmt w:val="lowerLetter"/>
      <w:lvlText w:val="(%1)"/>
      <w:lvlJc w:val="left"/>
      <w:pPr>
        <w:ind w:left="360" w:hanging="360"/>
      </w:pPr>
      <w:rPr>
        <w:rFonts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59E86C34"/>
    <w:multiLevelType w:val="hybridMultilevel"/>
    <w:tmpl w:val="726C3BD8"/>
    <w:lvl w:ilvl="0" w:tplc="CCA6B2DE">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5CE75967"/>
    <w:multiLevelType w:val="hybridMultilevel"/>
    <w:tmpl w:val="0720C384"/>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66F809F4"/>
    <w:multiLevelType w:val="hybridMultilevel"/>
    <w:tmpl w:val="7B6426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7FE4E98"/>
    <w:multiLevelType w:val="hybridMultilevel"/>
    <w:tmpl w:val="3C9E0C82"/>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731A7E27"/>
    <w:multiLevelType w:val="hybridMultilevel"/>
    <w:tmpl w:val="C2525762"/>
    <w:lvl w:ilvl="0" w:tplc="A59E175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77E25AFB"/>
    <w:multiLevelType w:val="hybridMultilevel"/>
    <w:tmpl w:val="C0D43250"/>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6"/>
  </w:num>
  <w:num w:numId="2">
    <w:abstractNumId w:val="7"/>
  </w:num>
  <w:num w:numId="3">
    <w:abstractNumId w:val="9"/>
  </w:num>
  <w:num w:numId="4">
    <w:abstractNumId w:val="11"/>
  </w:num>
  <w:num w:numId="5">
    <w:abstractNumId w:val="2"/>
  </w:num>
  <w:num w:numId="6">
    <w:abstractNumId w:val="0"/>
  </w:num>
  <w:num w:numId="7">
    <w:abstractNumId w:val="4"/>
  </w:num>
  <w:num w:numId="8">
    <w:abstractNumId w:val="10"/>
  </w:num>
  <w:num w:numId="9">
    <w:abstractNumId w:val="12"/>
  </w:num>
  <w:num w:numId="10">
    <w:abstractNumId w:val="3"/>
  </w:num>
  <w:num w:numId="11">
    <w:abstractNumId w:val="5"/>
  </w:num>
  <w:num w:numId="12">
    <w:abstractNumId w:val="8"/>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0558"/>
    <w:rsid w:val="00251F12"/>
    <w:rsid w:val="0025765C"/>
    <w:rsid w:val="002654BD"/>
    <w:rsid w:val="003610D0"/>
    <w:rsid w:val="00367725"/>
    <w:rsid w:val="0039119B"/>
    <w:rsid w:val="004569E3"/>
    <w:rsid w:val="004C4DFA"/>
    <w:rsid w:val="004F6339"/>
    <w:rsid w:val="005232B0"/>
    <w:rsid w:val="005E0558"/>
    <w:rsid w:val="00633833"/>
    <w:rsid w:val="006A0DB1"/>
    <w:rsid w:val="006E50E7"/>
    <w:rsid w:val="007176AF"/>
    <w:rsid w:val="007733D0"/>
    <w:rsid w:val="0077525A"/>
    <w:rsid w:val="007C5EC2"/>
    <w:rsid w:val="00806EF9"/>
    <w:rsid w:val="009222C7"/>
    <w:rsid w:val="00942B5D"/>
    <w:rsid w:val="009C58D4"/>
    <w:rsid w:val="009D24C2"/>
    <w:rsid w:val="00A011EB"/>
    <w:rsid w:val="00A057EB"/>
    <w:rsid w:val="00A0611A"/>
    <w:rsid w:val="00A73CFA"/>
    <w:rsid w:val="00BE609D"/>
    <w:rsid w:val="00C07252"/>
    <w:rsid w:val="00CE53C6"/>
    <w:rsid w:val="00CF447A"/>
    <w:rsid w:val="00D43792"/>
    <w:rsid w:val="00E057B7"/>
    <w:rsid w:val="00E620FB"/>
    <w:rsid w:val="00EF23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C5BA12"/>
  <w15:chartTrackingRefBased/>
  <w15:docId w15:val="{9EAA7524-7F58-4B2D-BA41-D03EE4E134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E055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5E0558"/>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5E0558"/>
  </w:style>
  <w:style w:type="paragraph" w:styleId="Footer">
    <w:name w:val="footer"/>
    <w:basedOn w:val="Normal"/>
    <w:link w:val="FooterChar"/>
    <w:uiPriority w:val="99"/>
    <w:unhideWhenUsed/>
    <w:rsid w:val="005E05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E0558"/>
  </w:style>
  <w:style w:type="character" w:styleId="Strong">
    <w:name w:val="Strong"/>
    <w:basedOn w:val="DefaultParagraphFont"/>
    <w:uiPriority w:val="22"/>
    <w:qFormat/>
    <w:rsid w:val="005E0558"/>
    <w:rPr>
      <w:b/>
      <w:bCs/>
    </w:rPr>
  </w:style>
  <w:style w:type="paragraph" w:styleId="ListParagraph">
    <w:name w:val="List Paragraph"/>
    <w:basedOn w:val="Normal"/>
    <w:uiPriority w:val="34"/>
    <w:qFormat/>
    <w:rsid w:val="004F6339"/>
    <w:pPr>
      <w:ind w:left="720"/>
      <w:contextualSpacing/>
    </w:pPr>
  </w:style>
  <w:style w:type="paragraph" w:styleId="BalloonText">
    <w:name w:val="Balloon Text"/>
    <w:basedOn w:val="Normal"/>
    <w:link w:val="BalloonTextChar"/>
    <w:uiPriority w:val="99"/>
    <w:semiHidden/>
    <w:unhideWhenUsed/>
    <w:rsid w:val="009222C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22C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2</Pages>
  <Words>425</Words>
  <Characters>2423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Jasper Lubeto</dc:creator>
  <cp:keywords/>
  <dc:description/>
  <cp:lastModifiedBy>user</cp:lastModifiedBy>
  <cp:revision>45</cp:revision>
  <cp:lastPrinted>2025-04-24T13:47:00Z</cp:lastPrinted>
  <dcterms:created xsi:type="dcterms:W3CDTF">2025-02-09T09:59:00Z</dcterms:created>
  <dcterms:modified xsi:type="dcterms:W3CDTF">2025-08-04T08:35:00Z</dcterms:modified>
</cp:coreProperties>
</file>