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JANUARY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APRIL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TRIMESTER 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/ DIPLOMA OF ARTS IN INTERNATIONAL RELATIONS &amp; DIPLOMACY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DAY PROGRAMME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UNIT CODE RIR 052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UNIT TITLE ELEMENTS OF DIPLOMACY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APRIL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TIME: 2 HOURS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 Write your REGISTRATION NO. Clearly on the answer booklet(s). </w:t>
      </w:r>
    </w:p>
    <w:p>
      <w:pPr>
        <w:spacing w:after="0" w:line="480" w:lineRule="auto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2 Answer Question ONE and ANY other TWO questions</w:t>
      </w:r>
    </w:p>
    <w:p>
      <w:p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>
      <w:pPr>
        <w:autoSpaceDE w:val="0"/>
        <w:autoSpaceDN w:val="0"/>
        <w:adjustRightInd w:val="0"/>
        <w:spacing w:after="22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/>
    <w:p>
      <w:pPr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>
      <w:pPr>
        <w:spacing w:before="120" w:after="12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spacing w:before="120" w:after="12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ONE (COMPULSORY 30 MARKS)</w:t>
      </w:r>
    </w:p>
    <w:p>
      <w:pPr>
        <w:pStyle w:val="6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Define the following terms as used in diplomatic practice.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(4 marks)</w:t>
      </w:r>
    </w:p>
    <w:p>
      <w:pPr>
        <w:pStyle w:val="6"/>
        <w:numPr>
          <w:ilvl w:val="1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Diplomatic corps</w:t>
      </w:r>
    </w:p>
    <w:p>
      <w:pPr>
        <w:pStyle w:val="6"/>
        <w:numPr>
          <w:ilvl w:val="1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Charge d’affaires ad hoc </w:t>
      </w:r>
    </w:p>
    <w:p>
      <w:pPr>
        <w:pStyle w:val="6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two factors informed the introduction of time limits for serving diplomats. Explain. </w:t>
      </w:r>
    </w:p>
    <w:p>
      <w:pPr>
        <w:pStyle w:val="6"/>
        <w:spacing w:before="120" w:after="120" w:line="360" w:lineRule="auto"/>
        <w:ind w:left="720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(4 marks)</w:t>
      </w:r>
    </w:p>
    <w:p>
      <w:pPr>
        <w:pStyle w:val="6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reasons for the creation of ministry of Foreign affairs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(6 marks)</w:t>
      </w:r>
    </w:p>
    <w:p>
      <w:pPr>
        <w:pStyle w:val="6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Both Niccolò Machiavelli and Cardinal Richelieu proposed permanent diplomacy/resident embassy. Discuss the benefits of the resident embassy. </w:t>
      </w:r>
      <w:r>
        <w:rPr>
          <w:rFonts w:ascii="Times New Roman" w:hAnsi="Times New Roman" w:cs="Times New Roman"/>
          <w:b/>
          <w:sz w:val="24"/>
        </w:rPr>
        <w:t>(8 marks)</w:t>
      </w:r>
    </w:p>
    <w:p>
      <w:pPr>
        <w:pStyle w:val="6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 four major events in the history of international relations and how these have impacted diplomacy.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(8 marks)</w:t>
      </w:r>
    </w:p>
    <w:p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B CHOOSE TWO QUESTIONS</w:t>
      </w:r>
    </w:p>
    <w:p>
      <w:pPr>
        <w:spacing w:before="120" w:after="12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TWO</w:t>
      </w:r>
    </w:p>
    <w:p>
      <w:pPr>
        <w:pStyle w:val="6"/>
        <w:numPr>
          <w:ilvl w:val="0"/>
          <w:numId w:val="2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traditional diplomacy with modern diplomacy.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6"/>
        <w:numPr>
          <w:ilvl w:val="0"/>
          <w:numId w:val="2"/>
        </w:num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duties of a consulate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(10 marks)</w:t>
      </w:r>
    </w:p>
    <w:p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>
      <w:pPr>
        <w:spacing w:before="120" w:after="12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THREE</w:t>
      </w:r>
    </w:p>
    <w:p>
      <w:pPr>
        <w:pStyle w:val="6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and discuss five types of diplomatic missions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(10 marks)</w:t>
      </w:r>
    </w:p>
    <w:p>
      <w:pPr>
        <w:pStyle w:val="6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Distinguish between bilateral and multilateral diplomacy.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(10 marks)</w:t>
      </w:r>
    </w:p>
    <w:p>
      <w:pPr>
        <w:spacing w:before="120"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>
      <w:pPr>
        <w:pStyle w:val="6"/>
        <w:numPr>
          <w:ilvl w:val="0"/>
          <w:numId w:val="4"/>
        </w:numPr>
        <w:spacing w:before="120"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Distinguish between hard power diplomacy and soft power diplomacy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>
      <w:pPr>
        <w:pStyle w:val="6"/>
        <w:numPr>
          <w:ilvl w:val="0"/>
          <w:numId w:val="4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advantages of open diplomacy?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>
      <w:pPr>
        <w:pStyle w:val="6"/>
        <w:numPr>
          <w:ilvl w:val="0"/>
          <w:numId w:val="5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 brief history of diplomacy.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6"/>
        <w:numPr>
          <w:ilvl w:val="0"/>
          <w:numId w:val="5"/>
        </w:numPr>
        <w:spacing w:before="120"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ways in which bilateral and multilateral diplomacy complement each other. </w:t>
      </w:r>
    </w:p>
    <w:p>
      <w:pPr>
        <w:pStyle w:val="6"/>
        <w:spacing w:before="120" w:after="120"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sectPr>
      <w:footerReference r:id="rId5" w:type="default"/>
      <w:pgSz w:w="12240" w:h="15840"/>
      <w:pgMar w:top="1080" w:right="1440" w:bottom="81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297458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E590E"/>
    <w:multiLevelType w:val="multilevel"/>
    <w:tmpl w:val="18BE590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E70A6"/>
    <w:multiLevelType w:val="multilevel"/>
    <w:tmpl w:val="194E70A6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067D1"/>
    <w:multiLevelType w:val="multilevel"/>
    <w:tmpl w:val="423067D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221AC"/>
    <w:multiLevelType w:val="multilevel"/>
    <w:tmpl w:val="785221A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E66F9"/>
    <w:multiLevelType w:val="multilevel"/>
    <w:tmpl w:val="79AE66F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A8"/>
    <w:rsid w:val="00063C27"/>
    <w:rsid w:val="001474DE"/>
    <w:rsid w:val="004C156B"/>
    <w:rsid w:val="00525300"/>
    <w:rsid w:val="006A23A8"/>
    <w:rsid w:val="00A34266"/>
    <w:rsid w:val="00A977A1"/>
    <w:rsid w:val="00C90D0D"/>
    <w:rsid w:val="00CE203D"/>
    <w:rsid w:val="00F928C9"/>
    <w:rsid w:val="6093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Header Char"/>
    <w:basedOn w:val="2"/>
    <w:link w:val="5"/>
    <w:uiPriority w:val="99"/>
  </w:style>
  <w:style w:type="character" w:customStyle="1" w:styleId="8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388</Words>
  <Characters>2213</Characters>
  <Lines>18</Lines>
  <Paragraphs>5</Paragraphs>
  <TotalTime>7</TotalTime>
  <ScaleCrop>false</ScaleCrop>
  <LinksUpToDate>false</LinksUpToDate>
  <CharactersWithSpaces>2596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2021-11-23T05:57:00Z</dcterms:created>
  <dc:creator>Rozina Mwakina</dc:creator>
  <cp:lastModifiedBy>Kuria Kanyingi</cp:lastModifiedBy>
  <dcterms:modified xsi:type="dcterms:W3CDTF">2024-02-20T06:30:46Z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F6FAB70154B947828DACA20677EF953D_13</vt:lpwstr>
  </property>
</Properties>
</file>