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301B3">
      <w:pPr>
        <w:spacing w:before="0" w:beforeAutospacing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drawing>
          <wp:inline distT="0" distB="0" distL="0" distR="0">
            <wp:extent cx="1310005" cy="69469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0005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528F7">
      <w:pPr>
        <w:spacing w:before="0" w:beforeAutospacing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DEPARTMENT OF COMMUNICATION AND MULTIMEDIA JOURNALISM</w:t>
      </w:r>
    </w:p>
    <w:p w14:paraId="0FA1511E">
      <w:pPr>
        <w:spacing w:before="0" w:beforeAutospacing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JANUARY-APRIL TRIMESTER EXAMINATIONS 2026</w:t>
      </w:r>
    </w:p>
    <w:p w14:paraId="3AB1A704">
      <w:pPr>
        <w:spacing w:before="0" w:beforeAutospacing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EXAMINATION FOR </w:t>
      </w:r>
      <w:r>
        <w:rPr>
          <w:rFonts w:ascii="Times New Roman" w:hAnsi="Times New Roman"/>
          <w:b/>
          <w:sz w:val="24"/>
          <w:szCs w:val="24"/>
        </w:rPr>
        <w:t>DEGREE</w:t>
      </w:r>
    </w:p>
    <w:p w14:paraId="4C612A5B">
      <w:pPr>
        <w:spacing w:before="0" w:beforeAutospacing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RIARA BACHELOR FOUNDATION COURSE</w:t>
      </w:r>
    </w:p>
    <w:p w14:paraId="46A2C019">
      <w:pPr>
        <w:spacing w:before="0" w:beforeAutospacing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RBFC 7111: COMMUNICATION AND WRITING SKILLS</w:t>
      </w:r>
    </w:p>
    <w:p w14:paraId="6CB04D28">
      <w:pPr>
        <w:spacing w:before="0" w:beforeAutospacing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DEGREE CLASS: DAY PROGRAMME</w:t>
      </w:r>
    </w:p>
    <w:p w14:paraId="060748C5">
      <w:pPr>
        <w:pStyle w:val="36"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u w:val="none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u w:val="none"/>
          <w:lang w:val="en-US"/>
        </w:rPr>
        <w:t>DATE: 8</w:t>
      </w:r>
      <w:r>
        <w:rPr>
          <w:rFonts w:hint="default" w:ascii="Times New Roman" w:hAnsi="Times New Roman" w:cs="Times New Roman"/>
          <w:b/>
          <w:bCs/>
          <w:sz w:val="24"/>
          <w:szCs w:val="24"/>
          <w:u w:val="none"/>
          <w:vertAlign w:val="superscript"/>
          <w:lang w:val="en-US"/>
        </w:rPr>
        <w:t>TH</w:t>
      </w:r>
      <w:r>
        <w:rPr>
          <w:rFonts w:hint="default" w:ascii="Times New Roman" w:hAnsi="Times New Roman" w:cs="Times New Roman"/>
          <w:b/>
          <w:bCs/>
          <w:sz w:val="24"/>
          <w:szCs w:val="24"/>
          <w:u w:val="none"/>
          <w:lang w:val="en-US"/>
        </w:rPr>
        <w:t xml:space="preserve"> APRIL 2026</w:t>
      </w:r>
      <w:r>
        <w:rPr>
          <w:rFonts w:hint="default" w:ascii="Times New Roman" w:hAnsi="Times New Roman" w:cs="Times New Roman"/>
          <w:b/>
          <w:bCs/>
          <w:sz w:val="24"/>
          <w:szCs w:val="24"/>
          <w:u w:val="none"/>
          <w:lang w:val="en-US"/>
        </w:rPr>
        <w:tab/>
        <w:t/>
      </w:r>
      <w:r>
        <w:rPr>
          <w:rFonts w:hint="default" w:ascii="Times New Roman" w:hAnsi="Times New Roman" w:cs="Times New Roman"/>
          <w:b/>
          <w:bCs/>
          <w:sz w:val="24"/>
          <w:szCs w:val="24"/>
          <w:u w:val="none"/>
          <w:lang w:val="en-US"/>
        </w:rPr>
        <w:tab/>
        <w:t/>
      </w:r>
      <w:r>
        <w:rPr>
          <w:rFonts w:hint="default" w:ascii="Times New Roman" w:hAnsi="Times New Roman" w:cs="Times New Roman"/>
          <w:b/>
          <w:bCs/>
          <w:sz w:val="24"/>
          <w:szCs w:val="24"/>
          <w:u w:val="none"/>
          <w:lang w:val="en-US"/>
        </w:rPr>
        <w:tab/>
        <w:t/>
      </w:r>
      <w:r>
        <w:rPr>
          <w:rFonts w:hint="default" w:ascii="Times New Roman" w:hAnsi="Times New Roman" w:cs="Times New Roman"/>
          <w:b/>
          <w:bCs/>
          <w:sz w:val="24"/>
          <w:szCs w:val="24"/>
          <w:u w:val="none"/>
          <w:lang w:val="en-US"/>
        </w:rPr>
        <w:tab/>
        <w:t/>
      </w:r>
      <w:r>
        <w:rPr>
          <w:rFonts w:hint="default" w:ascii="Times New Roman" w:hAnsi="Times New Roman" w:cs="Times New Roman"/>
          <w:b/>
          <w:bCs/>
          <w:sz w:val="24"/>
          <w:szCs w:val="24"/>
          <w:u w:val="none"/>
          <w:lang w:val="en-US"/>
        </w:rPr>
        <w:tab/>
        <w:t/>
      </w:r>
      <w:r>
        <w:rPr>
          <w:rFonts w:hint="default" w:ascii="Times New Roman" w:hAnsi="Times New Roman" w:cs="Times New Roman"/>
          <w:b/>
          <w:bCs/>
          <w:sz w:val="24"/>
          <w:szCs w:val="24"/>
          <w:u w:val="none"/>
          <w:lang w:val="en-US"/>
        </w:rPr>
        <w:tab/>
        <w:t/>
      </w:r>
      <w:r>
        <w:rPr>
          <w:rFonts w:hint="default" w:ascii="Times New Roman" w:hAnsi="Times New Roman" w:cs="Times New Roman"/>
          <w:b/>
          <w:bCs/>
          <w:sz w:val="24"/>
          <w:szCs w:val="24"/>
          <w:u w:val="none"/>
          <w:lang w:val="en-US"/>
        </w:rPr>
        <w:tab/>
        <w:t>TIME: 2HOURS</w:t>
      </w:r>
    </w:p>
    <w:p w14:paraId="687BCC48">
      <w:pPr>
        <w:pStyle w:val="36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GENERAL INSTRUCTIONS:</w:t>
      </w:r>
    </w:p>
    <w:p w14:paraId="0608C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are NOT permitted to write on the examination paper during reading time.</w:t>
      </w:r>
    </w:p>
    <w:p w14:paraId="711DB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a closed book examination. Text book/Reference books/notes are not permitted.</w:t>
      </w:r>
    </w:p>
    <w:p w14:paraId="0BC6081C">
      <w:pPr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14:paraId="31E831D2">
      <w:pPr>
        <w:numPr>
          <w:ilvl w:val="0"/>
          <w:numId w:val="1"/>
        </w:numPr>
        <w:autoSpaceDE w:val="0"/>
        <w:autoSpaceDN w:val="0"/>
        <w:spacing w:after="228" w:line="24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14:paraId="06FD3A5D">
      <w:pPr>
        <w:numPr>
          <w:ilvl w:val="0"/>
          <w:numId w:val="1"/>
        </w:numPr>
        <w:autoSpaceDN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14:paraId="177BAC37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29296B7C">
      <w:pPr>
        <w:numPr>
          <w:ilvl w:val="0"/>
          <w:numId w:val="1"/>
        </w:numPr>
        <w:autoSpaceDN w:val="0"/>
        <w:spacing w:line="240" w:lineRule="auto"/>
      </w:pPr>
      <w:r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CD2E422">
      <w:pPr>
        <w:numPr>
          <w:ilvl w:val="0"/>
          <w:numId w:val="1"/>
        </w:numPr>
        <w:autoSpaceDE w:val="0"/>
        <w:autoSpaceDN w:val="0"/>
        <w:spacing w:after="228" w:line="24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1F3767BA">
      <w:pPr>
        <w:numPr>
          <w:ilvl w:val="0"/>
          <w:numId w:val="1"/>
        </w:numPr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7AD46870">
      <w:pPr>
        <w:numPr>
          <w:ilvl w:val="0"/>
          <w:numId w:val="1"/>
        </w:numPr>
        <w:autoSpaceDE w:val="0"/>
        <w:autoSpaceDN w:val="0"/>
        <w:spacing w:after="228" w:line="24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17B7C459">
      <w:pPr>
        <w:numPr>
          <w:ilvl w:val="0"/>
          <w:numId w:val="1"/>
        </w:numPr>
        <w:autoSpaceDE w:val="0"/>
        <w:autoSpaceDN w:val="0"/>
        <w:spacing w:after="228" w:line="24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020DF091">
      <w:pPr>
        <w:numPr>
          <w:ilvl w:val="0"/>
          <w:numId w:val="1"/>
        </w:numPr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rough work must be done on the answer booklet and crossed through!</w:t>
      </w:r>
    </w:p>
    <w:p w14:paraId="13B2E67D">
      <w:pPr>
        <w:numPr>
          <w:ilvl w:val="0"/>
          <w:numId w:val="1"/>
        </w:numPr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supplementary pages only when you have exhausted those in this book</w:t>
      </w:r>
    </w:p>
    <w:p w14:paraId="6BF310C9">
      <w:pPr>
        <w:numPr>
          <w:ilvl w:val="0"/>
          <w:numId w:val="1"/>
        </w:numPr>
        <w:autoSpaceDN w:val="0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Fasten the supplementary pages to the inside back cover of this booklet</w:t>
      </w:r>
    </w:p>
    <w:p w14:paraId="61363054">
      <w:pPr>
        <w:spacing w:before="0" w:beforeAutospacing="0" w:after="0" w:line="480" w:lineRule="auto"/>
        <w:jc w:val="both"/>
        <w:rPr>
          <w:rFonts w:ascii="Times New Roman" w:hAnsi="Times New Roman" w:eastAsia="Times New Roman"/>
          <w:b/>
          <w:bCs/>
          <w:color w:val="000000"/>
          <w:sz w:val="24"/>
          <w:szCs w:val="24"/>
        </w:rPr>
        <w:sectPr>
          <w:footerReference r:id="rId5" w:type="default"/>
          <w:pgSz w:w="12240" w:h="15840"/>
          <w:pgMar w:top="560" w:right="1440" w:bottom="1200" w:left="1440" w:header="720" w:footer="720" w:gutter="0"/>
          <w:pgNumType w:fmt="decimal"/>
          <w:cols w:space="720" w:num="1"/>
          <w:docGrid w:type="lines" w:linePitch="360" w:charSpace="0"/>
        </w:sectPr>
      </w:pPr>
    </w:p>
    <w:p w14:paraId="76E8DF61">
      <w:pPr>
        <w:spacing w:after="100" w:afterAutospacing="1" w:line="276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  <w:u w:val="none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  <w:u w:val="none"/>
        </w:rPr>
        <w:t>SECTION A (COMPULSORY 30 MARKS)</w:t>
      </w:r>
    </w:p>
    <w:p w14:paraId="5ECE7669">
      <w:pPr>
        <w:spacing w:after="100" w:afterAutospacing="1" w:line="276" w:lineRule="auto"/>
        <w:jc w:val="both"/>
        <w:rPr>
          <w:rFonts w:ascii="Times New Roman" w:hAnsi="Times New Roman"/>
          <w:b/>
          <w:sz w:val="24"/>
          <w:szCs w:val="24"/>
          <w:u w:val="none"/>
        </w:rPr>
      </w:pPr>
      <w:r>
        <w:rPr>
          <w:rFonts w:ascii="Times New Roman" w:hAnsi="Times New Roman"/>
          <w:b/>
          <w:bCs/>
          <w:sz w:val="24"/>
          <w:szCs w:val="24"/>
          <w:u w:val="none"/>
        </w:rPr>
        <w:t xml:space="preserve">Question </w:t>
      </w:r>
      <w:r>
        <w:rPr>
          <w:rFonts w:hint="default" w:ascii="Times New Roman" w:hAnsi="Times New Roman"/>
          <w:b/>
          <w:bCs/>
          <w:sz w:val="24"/>
          <w:szCs w:val="24"/>
          <w:u w:val="none"/>
          <w:lang w:val="en-US"/>
        </w:rPr>
        <w:t>One</w:t>
      </w:r>
      <w:r>
        <w:rPr>
          <w:rFonts w:ascii="Times New Roman" w:hAnsi="Times New Roman"/>
          <w:b/>
          <w:bCs/>
          <w:sz w:val="24"/>
          <w:szCs w:val="24"/>
          <w:u w:val="none"/>
        </w:rPr>
        <w:t xml:space="preserve">: </w:t>
      </w:r>
      <w:r>
        <w:rPr>
          <w:rFonts w:ascii="Times New Roman" w:hAnsi="Times New Roman"/>
          <w:bCs/>
          <w:sz w:val="24"/>
          <w:szCs w:val="24"/>
          <w:u w:val="none"/>
        </w:rPr>
        <w:t xml:space="preserve">Answer all parts </w:t>
      </w:r>
      <w:r>
        <w:rPr>
          <w:rFonts w:ascii="Times New Roman" w:hAnsi="Times New Roman"/>
          <w:b/>
          <w:sz w:val="24"/>
          <w:szCs w:val="24"/>
          <w:u w:val="none"/>
        </w:rPr>
        <w:t>(30 Marks)</w:t>
      </w:r>
    </w:p>
    <w:p w14:paraId="4194BB64">
      <w:pPr>
        <w:pStyle w:val="31"/>
        <w:numPr>
          <w:ilvl w:val="0"/>
          <w:numId w:val="2"/>
        </w:numPr>
        <w:spacing w:after="100" w:afterAutospacing="1"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Multiple Choice</w:t>
      </w:r>
    </w:p>
    <w:p w14:paraId="71785E1B">
      <w:pPr>
        <w:pStyle w:val="31"/>
        <w:numPr>
          <w:ilvl w:val="0"/>
          <w:numId w:val="3"/>
        </w:numPr>
        <w:spacing w:after="100" w:afterAutospacing="1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Which of the following is NOT considered a mode of communication?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/>
          <w:bCs w:val="0"/>
          <w:sz w:val="24"/>
          <w:szCs w:val="24"/>
        </w:rPr>
        <w:t>(1 mark)</w:t>
      </w:r>
    </w:p>
    <w:p w14:paraId="31BF3589">
      <w:pPr>
        <w:pStyle w:val="31"/>
        <w:numPr>
          <w:ilvl w:val="1"/>
          <w:numId w:val="4"/>
        </w:numPr>
        <w:spacing w:after="100" w:afterAutospacing="1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Verbal</w:t>
      </w:r>
    </w:p>
    <w:p w14:paraId="0F7588D6">
      <w:pPr>
        <w:pStyle w:val="31"/>
        <w:numPr>
          <w:ilvl w:val="1"/>
          <w:numId w:val="4"/>
        </w:numPr>
        <w:spacing w:after="100" w:afterAutospacing="1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Non-verbal</w:t>
      </w:r>
    </w:p>
    <w:p w14:paraId="2B0F38D5">
      <w:pPr>
        <w:pStyle w:val="31"/>
        <w:numPr>
          <w:ilvl w:val="1"/>
          <w:numId w:val="4"/>
        </w:numPr>
        <w:spacing w:after="100" w:afterAutospacing="1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Structural</w:t>
      </w:r>
    </w:p>
    <w:p w14:paraId="02041AF9">
      <w:pPr>
        <w:pStyle w:val="31"/>
        <w:numPr>
          <w:ilvl w:val="1"/>
          <w:numId w:val="4"/>
        </w:numPr>
        <w:spacing w:after="100" w:afterAutospacing="1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Visual</w:t>
      </w:r>
    </w:p>
    <w:p w14:paraId="728B82E5">
      <w:pPr>
        <w:pStyle w:val="31"/>
        <w:numPr>
          <w:ilvl w:val="0"/>
          <w:numId w:val="3"/>
        </w:numPr>
        <w:spacing w:after="100" w:afterAutospacing="1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The type of communication that occurs when a manager gives a presentation to all employees in a large hall is best classified as: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/>
          <w:bCs w:val="0"/>
          <w:sz w:val="24"/>
          <w:szCs w:val="24"/>
        </w:rPr>
        <w:t>(1 mark)</w:t>
      </w:r>
    </w:p>
    <w:p w14:paraId="6D296D1F">
      <w:pPr>
        <w:pStyle w:val="31"/>
        <w:numPr>
          <w:ilvl w:val="1"/>
          <w:numId w:val="5"/>
        </w:numPr>
        <w:spacing w:after="100" w:afterAutospacing="1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Small group communication</w:t>
      </w:r>
    </w:p>
    <w:p w14:paraId="694C3E9D">
      <w:pPr>
        <w:pStyle w:val="31"/>
        <w:numPr>
          <w:ilvl w:val="1"/>
          <w:numId w:val="5"/>
        </w:numPr>
        <w:spacing w:after="100" w:afterAutospacing="1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Public communication</w:t>
      </w:r>
    </w:p>
    <w:p w14:paraId="2D0AECB8">
      <w:pPr>
        <w:pStyle w:val="31"/>
        <w:numPr>
          <w:ilvl w:val="1"/>
          <w:numId w:val="5"/>
        </w:numPr>
        <w:spacing w:after="100" w:afterAutospacing="1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Mass communication</w:t>
      </w:r>
    </w:p>
    <w:p w14:paraId="172826F6">
      <w:pPr>
        <w:pStyle w:val="31"/>
        <w:numPr>
          <w:ilvl w:val="1"/>
          <w:numId w:val="5"/>
        </w:numPr>
        <w:spacing w:after="100" w:afterAutospacing="1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Intrapersonal communication</w:t>
      </w:r>
    </w:p>
    <w:p w14:paraId="7A6B7638">
      <w:pPr>
        <w:pStyle w:val="31"/>
        <w:numPr>
          <w:ilvl w:val="0"/>
          <w:numId w:val="3"/>
        </w:numPr>
        <w:spacing w:after="100" w:afterAutospacing="1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In the Shannon-Weaver model, what term is used for anything that distorts or interferes with the message?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/>
          <w:bCs w:val="0"/>
          <w:sz w:val="24"/>
          <w:szCs w:val="24"/>
        </w:rPr>
        <w:t>(1 mark)</w:t>
      </w:r>
    </w:p>
    <w:p w14:paraId="07A32DCB">
      <w:pPr>
        <w:pStyle w:val="31"/>
        <w:numPr>
          <w:ilvl w:val="1"/>
          <w:numId w:val="6"/>
        </w:numPr>
        <w:spacing w:after="100" w:afterAutospacing="1" w:line="360" w:lineRule="auto"/>
        <w:ind w:hanging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Feedback</w:t>
      </w:r>
    </w:p>
    <w:p w14:paraId="1A208A82">
      <w:pPr>
        <w:pStyle w:val="31"/>
        <w:numPr>
          <w:ilvl w:val="1"/>
          <w:numId w:val="6"/>
        </w:numPr>
        <w:spacing w:after="100" w:afterAutospacing="1" w:line="360" w:lineRule="auto"/>
        <w:ind w:hanging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Channel</w:t>
      </w:r>
    </w:p>
    <w:p w14:paraId="6D6E54D2">
      <w:pPr>
        <w:pStyle w:val="31"/>
        <w:numPr>
          <w:ilvl w:val="1"/>
          <w:numId w:val="6"/>
        </w:numPr>
        <w:spacing w:after="100" w:afterAutospacing="1" w:line="360" w:lineRule="auto"/>
        <w:ind w:hanging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Noise</w:t>
      </w:r>
    </w:p>
    <w:p w14:paraId="5D93A1FA">
      <w:pPr>
        <w:pStyle w:val="31"/>
        <w:numPr>
          <w:ilvl w:val="1"/>
          <w:numId w:val="6"/>
        </w:numPr>
        <w:spacing w:after="100" w:afterAutospacing="1" w:line="360" w:lineRule="auto"/>
        <w:ind w:hanging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Field of experience</w:t>
      </w:r>
    </w:p>
    <w:p w14:paraId="20DE946D">
      <w:pPr>
        <w:pStyle w:val="31"/>
        <w:numPr>
          <w:ilvl w:val="0"/>
          <w:numId w:val="3"/>
        </w:numPr>
        <w:spacing w:after="100" w:afterAutospacing="1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In Aristotle’s model of communication, which element receives the least attention?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/>
          <w:bCs w:val="0"/>
          <w:sz w:val="24"/>
          <w:szCs w:val="24"/>
        </w:rPr>
        <w:tab/>
      </w:r>
      <w:r>
        <w:rPr>
          <w:rFonts w:ascii="Times New Roman" w:hAnsi="Times New Roman"/>
          <w:b/>
          <w:bCs w:val="0"/>
          <w:sz w:val="24"/>
          <w:szCs w:val="24"/>
        </w:rPr>
        <w:t>(1 mark)</w:t>
      </w:r>
    </w:p>
    <w:p w14:paraId="15F0E38E">
      <w:pPr>
        <w:pStyle w:val="31"/>
        <w:numPr>
          <w:ilvl w:val="1"/>
          <w:numId w:val="7"/>
        </w:numPr>
        <w:spacing w:after="100" w:afterAutospacing="1" w:line="360" w:lineRule="auto"/>
        <w:ind w:hanging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Speaker</w:t>
      </w:r>
    </w:p>
    <w:p w14:paraId="55567CC7">
      <w:pPr>
        <w:pStyle w:val="31"/>
        <w:numPr>
          <w:ilvl w:val="1"/>
          <w:numId w:val="7"/>
        </w:numPr>
        <w:spacing w:after="100" w:afterAutospacing="1" w:line="360" w:lineRule="auto"/>
        <w:ind w:hanging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Speech</w:t>
      </w:r>
    </w:p>
    <w:p w14:paraId="71FDAEFD">
      <w:pPr>
        <w:pStyle w:val="31"/>
        <w:numPr>
          <w:ilvl w:val="1"/>
          <w:numId w:val="7"/>
        </w:numPr>
        <w:spacing w:after="100" w:afterAutospacing="1" w:line="360" w:lineRule="auto"/>
        <w:ind w:hanging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Audience feedback</w:t>
      </w:r>
    </w:p>
    <w:p w14:paraId="748900E6">
      <w:pPr>
        <w:pStyle w:val="31"/>
        <w:numPr>
          <w:ilvl w:val="1"/>
          <w:numId w:val="7"/>
        </w:numPr>
        <w:spacing w:after="100" w:afterAutospacing="1" w:line="360" w:lineRule="auto"/>
        <w:ind w:hanging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Occasion</w:t>
      </w:r>
    </w:p>
    <w:p w14:paraId="05341151">
      <w:pPr>
        <w:spacing w:after="100" w:afterAutospacing="1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117CBDB">
      <w:pPr>
        <w:pStyle w:val="31"/>
        <w:numPr>
          <w:ilvl w:val="0"/>
          <w:numId w:val="3"/>
        </w:numPr>
        <w:spacing w:after="100" w:afterAutospacing="1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Which of the following is a key principle of ethical communication?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/>
          <w:bCs w:val="0"/>
          <w:sz w:val="24"/>
          <w:szCs w:val="24"/>
        </w:rPr>
        <w:tab/>
      </w:r>
      <w:r>
        <w:rPr>
          <w:rFonts w:ascii="Times New Roman" w:hAnsi="Times New Roman"/>
          <w:b/>
          <w:bCs w:val="0"/>
          <w:sz w:val="24"/>
          <w:szCs w:val="24"/>
        </w:rPr>
        <w:t>(1 mark)</w:t>
      </w:r>
    </w:p>
    <w:p w14:paraId="78F46287">
      <w:pPr>
        <w:pStyle w:val="31"/>
        <w:numPr>
          <w:ilvl w:val="1"/>
          <w:numId w:val="8"/>
        </w:numPr>
        <w:spacing w:after="100" w:afterAutospacing="1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Using complex vocabulary to impress the audience</w:t>
      </w:r>
    </w:p>
    <w:p w14:paraId="5274CA4E">
      <w:pPr>
        <w:pStyle w:val="31"/>
        <w:numPr>
          <w:ilvl w:val="1"/>
          <w:numId w:val="8"/>
        </w:numPr>
        <w:spacing w:after="100" w:afterAutospacing="1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Truthfulness and accuracy</w:t>
      </w:r>
    </w:p>
    <w:p w14:paraId="6581F683">
      <w:pPr>
        <w:pStyle w:val="31"/>
        <w:numPr>
          <w:ilvl w:val="1"/>
          <w:numId w:val="8"/>
        </w:numPr>
        <w:spacing w:after="100" w:afterAutospacing="1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Avoiding all forms of disagreement</w:t>
      </w:r>
    </w:p>
    <w:p w14:paraId="45DAFA2C">
      <w:pPr>
        <w:pStyle w:val="31"/>
        <w:numPr>
          <w:ilvl w:val="1"/>
          <w:numId w:val="8"/>
        </w:numPr>
        <w:spacing w:after="100" w:afterAutospacing="1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Prioritizing speed over correctness</w:t>
      </w:r>
    </w:p>
    <w:p w14:paraId="7CBC4A1D">
      <w:pPr>
        <w:pStyle w:val="31"/>
        <w:numPr>
          <w:ilvl w:val="0"/>
          <w:numId w:val="3"/>
        </w:numPr>
        <w:spacing w:after="100" w:afterAutospacing="1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Copying large parts of an article and submitting them as your own work without citation is an example of: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/>
          <w:bCs w:val="0"/>
          <w:sz w:val="24"/>
          <w:szCs w:val="24"/>
        </w:rPr>
        <w:t>(1 mark)</w:t>
      </w:r>
    </w:p>
    <w:p w14:paraId="5E743C76">
      <w:pPr>
        <w:pStyle w:val="31"/>
        <w:numPr>
          <w:ilvl w:val="1"/>
          <w:numId w:val="9"/>
        </w:numPr>
        <w:spacing w:after="100" w:afterAutospacing="1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Netiquette violation</w:t>
      </w:r>
    </w:p>
    <w:p w14:paraId="2C405382">
      <w:pPr>
        <w:pStyle w:val="31"/>
        <w:numPr>
          <w:ilvl w:val="1"/>
          <w:numId w:val="9"/>
        </w:numPr>
        <w:spacing w:after="100" w:afterAutospacing="1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Confirmation bias</w:t>
      </w:r>
    </w:p>
    <w:p w14:paraId="3AD0777F">
      <w:pPr>
        <w:pStyle w:val="31"/>
        <w:numPr>
          <w:ilvl w:val="1"/>
          <w:numId w:val="9"/>
        </w:numPr>
        <w:spacing w:after="100" w:afterAutospacing="1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Plagiarism</w:t>
      </w:r>
    </w:p>
    <w:p w14:paraId="6A8511BC">
      <w:pPr>
        <w:pStyle w:val="31"/>
        <w:numPr>
          <w:ilvl w:val="1"/>
          <w:numId w:val="9"/>
        </w:numPr>
        <w:spacing w:after="100" w:afterAutospacing="1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Misinformation</w:t>
      </w:r>
    </w:p>
    <w:p w14:paraId="6217657D">
      <w:pPr>
        <w:pStyle w:val="31"/>
        <w:numPr>
          <w:ilvl w:val="0"/>
          <w:numId w:val="3"/>
        </w:numPr>
        <w:spacing w:after="100" w:afterAutospacing="1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The rapid sharing of false or misleading content on social media is commonly referred to as: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/>
          <w:bCs w:val="0"/>
          <w:sz w:val="24"/>
          <w:szCs w:val="24"/>
        </w:rPr>
        <w:t>(1 mark)</w:t>
      </w:r>
    </w:p>
    <w:p w14:paraId="369D6186">
      <w:pPr>
        <w:pStyle w:val="31"/>
        <w:numPr>
          <w:ilvl w:val="1"/>
          <w:numId w:val="10"/>
        </w:numPr>
        <w:spacing w:after="100" w:afterAutospacing="1" w:line="360" w:lineRule="auto"/>
        <w:ind w:left="14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Virality</w:t>
      </w:r>
    </w:p>
    <w:p w14:paraId="4EB327D9">
      <w:pPr>
        <w:pStyle w:val="31"/>
        <w:numPr>
          <w:ilvl w:val="1"/>
          <w:numId w:val="10"/>
        </w:numPr>
        <w:spacing w:after="100" w:afterAutospacing="1" w:line="360" w:lineRule="auto"/>
        <w:ind w:left="14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Echo chamber</w:t>
      </w:r>
    </w:p>
    <w:p w14:paraId="4A0C8553">
      <w:pPr>
        <w:pStyle w:val="31"/>
        <w:numPr>
          <w:ilvl w:val="1"/>
          <w:numId w:val="10"/>
        </w:numPr>
        <w:spacing w:after="100" w:afterAutospacing="1" w:line="360" w:lineRule="auto"/>
        <w:ind w:left="14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Disinformation / Misinformation</w:t>
      </w:r>
    </w:p>
    <w:p w14:paraId="5D63A4A8">
      <w:pPr>
        <w:pStyle w:val="31"/>
        <w:numPr>
          <w:ilvl w:val="1"/>
          <w:numId w:val="10"/>
        </w:numPr>
        <w:spacing w:after="100" w:afterAutospacing="1" w:line="360" w:lineRule="auto"/>
        <w:ind w:left="14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Netiquette</w:t>
      </w:r>
    </w:p>
    <w:p w14:paraId="5EB220D9">
      <w:pPr>
        <w:pStyle w:val="31"/>
        <w:numPr>
          <w:ilvl w:val="0"/>
          <w:numId w:val="3"/>
        </w:numPr>
        <w:spacing w:after="100" w:afterAutospacing="1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 major ethical concern when educational institutions use AI for grading or admissions is: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/>
          <w:bCs w:val="0"/>
          <w:sz w:val="24"/>
          <w:szCs w:val="24"/>
        </w:rPr>
        <w:tab/>
      </w:r>
      <w:r>
        <w:rPr>
          <w:rFonts w:ascii="Times New Roman" w:hAnsi="Times New Roman"/>
          <w:b/>
          <w:bCs w:val="0"/>
          <w:sz w:val="24"/>
          <w:szCs w:val="24"/>
        </w:rPr>
        <w:t>(1 mark)</w:t>
      </w:r>
    </w:p>
    <w:p w14:paraId="72A304F6">
      <w:pPr>
        <w:pStyle w:val="31"/>
        <w:numPr>
          <w:ilvl w:val="1"/>
          <w:numId w:val="11"/>
        </w:numPr>
        <w:spacing w:after="100" w:afterAutospacing="1" w:line="360" w:lineRule="auto"/>
        <w:ind w:left="1440" w:hanging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AI always produces perfectly unbiased results</w:t>
      </w:r>
    </w:p>
    <w:p w14:paraId="7302534A">
      <w:pPr>
        <w:pStyle w:val="31"/>
        <w:numPr>
          <w:ilvl w:val="1"/>
          <w:numId w:val="11"/>
        </w:numPr>
        <w:spacing w:after="100" w:afterAutospacing="1" w:line="360" w:lineRule="auto"/>
        <w:ind w:left="1440" w:hanging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Potential reproduction of historical biases in training data</w:t>
      </w:r>
    </w:p>
    <w:p w14:paraId="3B423CE3">
      <w:pPr>
        <w:pStyle w:val="31"/>
        <w:numPr>
          <w:ilvl w:val="1"/>
          <w:numId w:val="11"/>
        </w:numPr>
        <w:spacing w:after="100" w:afterAutospacing="1" w:line="360" w:lineRule="auto"/>
        <w:ind w:left="1440" w:hanging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AI completely replaces the need for teachers</w:t>
      </w:r>
    </w:p>
    <w:p w14:paraId="778882A9">
      <w:pPr>
        <w:pStyle w:val="31"/>
        <w:numPr>
          <w:ilvl w:val="1"/>
          <w:numId w:val="11"/>
        </w:numPr>
        <w:spacing w:after="100" w:afterAutospacing="1" w:line="360" w:lineRule="auto"/>
        <w:ind w:left="1440" w:hanging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AI never requires any data from students</w:t>
      </w:r>
    </w:p>
    <w:p w14:paraId="1A640187">
      <w:pPr>
        <w:pStyle w:val="31"/>
        <w:numPr>
          <w:ilvl w:val="0"/>
          <w:numId w:val="3"/>
        </w:numPr>
        <w:spacing w:after="100" w:afterAutospacing="1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Posting someone’s private chat screenshot on social media without permission mainly violates: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/>
          <w:bCs w:val="0"/>
          <w:sz w:val="24"/>
          <w:szCs w:val="24"/>
        </w:rPr>
        <w:tab/>
      </w:r>
      <w:r>
        <w:rPr>
          <w:rFonts w:ascii="Times New Roman" w:hAnsi="Times New Roman"/>
          <w:b/>
          <w:bCs w:val="0"/>
          <w:sz w:val="24"/>
          <w:szCs w:val="24"/>
        </w:rPr>
        <w:t>(1 mark)</w:t>
      </w:r>
    </w:p>
    <w:p w14:paraId="099B5D35">
      <w:pPr>
        <w:pStyle w:val="31"/>
        <w:numPr>
          <w:ilvl w:val="1"/>
          <w:numId w:val="12"/>
        </w:numPr>
        <w:spacing w:after="100" w:afterAutospacing="1" w:line="360" w:lineRule="auto"/>
        <w:ind w:left="1350" w:hanging="63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Truthfulness</w:t>
      </w:r>
    </w:p>
    <w:p w14:paraId="28536078">
      <w:pPr>
        <w:pStyle w:val="31"/>
        <w:numPr>
          <w:ilvl w:val="1"/>
          <w:numId w:val="12"/>
        </w:numPr>
        <w:spacing w:after="100" w:afterAutospacing="1" w:line="360" w:lineRule="auto"/>
        <w:ind w:left="1350" w:hanging="63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Netiquette/privacy norms</w:t>
      </w:r>
    </w:p>
    <w:p w14:paraId="01360EC3">
      <w:pPr>
        <w:pStyle w:val="31"/>
        <w:numPr>
          <w:ilvl w:val="1"/>
          <w:numId w:val="12"/>
        </w:numPr>
        <w:spacing w:after="100" w:afterAutospacing="1" w:line="360" w:lineRule="auto"/>
        <w:ind w:left="1350" w:hanging="63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Fairness in reporting</w:t>
      </w:r>
    </w:p>
    <w:p w14:paraId="454EAB22">
      <w:pPr>
        <w:pStyle w:val="31"/>
        <w:numPr>
          <w:ilvl w:val="1"/>
          <w:numId w:val="12"/>
        </w:numPr>
        <w:spacing w:after="100" w:afterAutospacing="1" w:line="360" w:lineRule="auto"/>
        <w:ind w:left="1350" w:hanging="63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Chronemics</w:t>
      </w:r>
    </w:p>
    <w:p w14:paraId="2087AFDC">
      <w:pPr>
        <w:pStyle w:val="31"/>
        <w:numPr>
          <w:ilvl w:val="0"/>
          <w:numId w:val="3"/>
        </w:numPr>
        <w:spacing w:after="100" w:afterAutospacing="1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Excessive use of ALL CAPS in professional emails is generally considered poor: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/>
          <w:bCs w:val="0"/>
          <w:sz w:val="24"/>
          <w:szCs w:val="24"/>
        </w:rPr>
        <w:tab/>
      </w:r>
      <w:r>
        <w:rPr>
          <w:rFonts w:ascii="Times New Roman" w:hAnsi="Times New Roman"/>
          <w:b/>
          <w:bCs w:val="0"/>
          <w:sz w:val="24"/>
          <w:szCs w:val="24"/>
        </w:rPr>
        <w:t>(1 mark)</w:t>
      </w:r>
    </w:p>
    <w:p w14:paraId="107255EE">
      <w:pPr>
        <w:pStyle w:val="31"/>
        <w:numPr>
          <w:ilvl w:val="0"/>
          <w:numId w:val="13"/>
        </w:numPr>
        <w:spacing w:after="100" w:afterAutospacing="1" w:line="360" w:lineRule="auto"/>
        <w:ind w:left="1440" w:hanging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Proxemics</w:t>
      </w:r>
    </w:p>
    <w:p w14:paraId="0D57381F">
      <w:pPr>
        <w:pStyle w:val="31"/>
        <w:numPr>
          <w:ilvl w:val="0"/>
          <w:numId w:val="13"/>
        </w:numPr>
        <w:spacing w:after="100" w:afterAutospacing="1" w:line="360" w:lineRule="auto"/>
        <w:ind w:left="1440" w:hanging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Netiquette</w:t>
      </w:r>
    </w:p>
    <w:p w14:paraId="6610BAA0">
      <w:pPr>
        <w:pStyle w:val="31"/>
        <w:numPr>
          <w:ilvl w:val="0"/>
          <w:numId w:val="13"/>
        </w:numPr>
        <w:spacing w:after="100" w:afterAutospacing="1" w:line="360" w:lineRule="auto"/>
        <w:ind w:left="1440" w:hanging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Paralinguistics</w:t>
      </w:r>
    </w:p>
    <w:p w14:paraId="2B57B492">
      <w:pPr>
        <w:pStyle w:val="31"/>
        <w:numPr>
          <w:ilvl w:val="0"/>
          <w:numId w:val="13"/>
        </w:numPr>
        <w:spacing w:after="100" w:afterAutospacing="1" w:line="360" w:lineRule="auto"/>
        <w:ind w:left="1440" w:hanging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Chronemics</w:t>
      </w:r>
    </w:p>
    <w:p w14:paraId="395D88D5">
      <w:pPr>
        <w:pStyle w:val="31"/>
        <w:numPr>
          <w:ilvl w:val="0"/>
          <w:numId w:val="11"/>
        </w:numPr>
        <w:spacing w:after="100" w:afterAutospacing="1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two differences between linear models and transactional models of communication.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(4 marks)</w:t>
      </w:r>
    </w:p>
    <w:p w14:paraId="1DAC9ABB">
      <w:pPr>
        <w:pStyle w:val="31"/>
        <w:numPr>
          <w:ilvl w:val="0"/>
          <w:numId w:val="11"/>
        </w:numPr>
        <w:spacing w:after="100" w:afterAutospacing="1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Name three common forms/elements of non-verbal communication.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(3 marks)</w:t>
      </w:r>
    </w:p>
    <w:p w14:paraId="70FB71D6">
      <w:pPr>
        <w:pStyle w:val="31"/>
        <w:numPr>
          <w:ilvl w:val="0"/>
          <w:numId w:val="11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Define organizational communication and name two common channels/tools used for it inside a company.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(3 marks)</w:t>
      </w:r>
    </w:p>
    <w:p w14:paraId="58C03B03">
      <w:pPr>
        <w:pStyle w:val="31"/>
        <w:numPr>
          <w:ilvl w:val="0"/>
          <w:numId w:val="11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Briefly explain two differences between misinformation and disinformation.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(4 marks)</w:t>
      </w:r>
    </w:p>
    <w:p w14:paraId="526E32F0">
      <w:pPr>
        <w:pStyle w:val="31"/>
        <w:numPr>
          <w:ilvl w:val="0"/>
          <w:numId w:val="11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three barriers to effective communication and suggest one practical way of overcoming each barrier.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(6 marks)</w:t>
      </w:r>
    </w:p>
    <w:p w14:paraId="3BB0482D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14:paraId="4DA4ED10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z w:val="24"/>
          <w:szCs w:val="24"/>
          <w:u w:val="none"/>
        </w:rPr>
        <w:t xml:space="preserve">SECTION B - </w:t>
      </w:r>
      <w:r>
        <w:rPr>
          <w:rFonts w:ascii="Times New Roman" w:hAnsi="Times New Roman"/>
          <w:sz w:val="24"/>
          <w:szCs w:val="24"/>
          <w:u w:val="none"/>
        </w:rPr>
        <w:t>CHOOSE ANY</w:t>
      </w:r>
      <w:r>
        <w:rPr>
          <w:rFonts w:ascii="Times New Roman" w:hAnsi="Times New Roman"/>
          <w:b/>
          <w:bCs/>
          <w:sz w:val="24"/>
          <w:szCs w:val="24"/>
          <w:u w:val="none"/>
        </w:rPr>
        <w:t xml:space="preserve"> TWO </w:t>
      </w:r>
      <w:r>
        <w:rPr>
          <w:rFonts w:ascii="Times New Roman" w:hAnsi="Times New Roman"/>
          <w:sz w:val="24"/>
          <w:szCs w:val="24"/>
          <w:u w:val="none"/>
        </w:rPr>
        <w:t xml:space="preserve">QUESTIONS </w:t>
      </w:r>
      <w:r>
        <w:rPr>
          <w:rFonts w:ascii="Times New Roman" w:hAnsi="Times New Roman"/>
          <w:b/>
          <w:bCs/>
          <w:sz w:val="24"/>
          <w:szCs w:val="24"/>
          <w:u w:val="none"/>
        </w:rPr>
        <w:t>(20 MARKS)</w:t>
      </w:r>
    </w:p>
    <w:p w14:paraId="3D117706">
      <w:pPr>
        <w:pStyle w:val="15"/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Question </w:t>
      </w:r>
      <w:r>
        <w:rPr>
          <w:rFonts w:hint="default"/>
          <w:b/>
          <w:bCs/>
          <w:lang w:val="en-US"/>
        </w:rPr>
        <w:t>Two</w:t>
      </w:r>
      <w:r>
        <w:rPr>
          <w:b/>
          <w:bCs/>
        </w:rPr>
        <w:t>: (10 Marks)</w:t>
      </w:r>
    </w:p>
    <w:p w14:paraId="3E8AD87A">
      <w:pPr>
        <w:pStyle w:val="15"/>
        <w:numPr>
          <w:ilvl w:val="0"/>
          <w:numId w:val="14"/>
        </w:numPr>
        <w:spacing w:line="360" w:lineRule="auto"/>
        <w:jc w:val="both"/>
      </w:pPr>
      <w:r>
        <w:t xml:space="preserve">Evaluate </w:t>
      </w:r>
      <w:r>
        <w:rPr>
          <w:b/>
          <w:bCs/>
        </w:rPr>
        <w:t>five</w:t>
      </w:r>
      <w:r>
        <w:t xml:space="preserve"> functions of effective listening skills in building relationships in academic and professional interactions.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ab/>
      </w:r>
      <w:r>
        <w:rPr>
          <w:b/>
          <w:bCs/>
        </w:rPr>
        <w:t>(5 Marks)</w:t>
      </w:r>
    </w:p>
    <w:p w14:paraId="16B43CD5">
      <w:pPr>
        <w:pStyle w:val="15"/>
        <w:numPr>
          <w:ilvl w:val="0"/>
          <w:numId w:val="14"/>
        </w:numPr>
        <w:spacing w:line="360" w:lineRule="auto"/>
        <w:jc w:val="both"/>
      </w:pPr>
      <w:r>
        <w:t xml:space="preserve">In (a) above Justify your position with </w:t>
      </w:r>
      <w:r>
        <w:rPr>
          <w:b/>
          <w:bCs/>
        </w:rPr>
        <w:t>two</w:t>
      </w:r>
      <w:r>
        <w:t xml:space="preserve"> reasoned arguments and describe how poor listening might affect others emotionally or socially.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 xml:space="preserve">(5 Marks) </w:t>
      </w:r>
    </w:p>
    <w:p w14:paraId="39531DE1">
      <w:pPr>
        <w:spacing w:after="100" w:afterAutospacing="1" w:line="360" w:lineRule="auto"/>
        <w:jc w:val="both"/>
        <w:rPr>
          <w:rFonts w:ascii="Times New Roman" w:hAnsi="Times New Roman" w:eastAsia="Times New Roman"/>
          <w:b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Question </w:t>
      </w:r>
      <w:r>
        <w:rPr>
          <w:rFonts w:hint="default" w:ascii="Times New Roman" w:hAnsi="Times New Roman" w:eastAsia="Times New Roman"/>
          <w:b/>
          <w:bCs/>
          <w:sz w:val="24"/>
          <w:szCs w:val="24"/>
          <w:lang w:val="en-US"/>
        </w:rPr>
        <w:t>three</w:t>
      </w:r>
      <w:r>
        <w:rPr>
          <w:rFonts w:ascii="Times New Roman" w:hAnsi="Times New Roman" w:eastAsia="Times New Roman"/>
          <w:b/>
          <w:bCs/>
          <w:sz w:val="24"/>
          <w:szCs w:val="24"/>
        </w:rPr>
        <w:t>: (10 Marks)</w:t>
      </w:r>
    </w:p>
    <w:p w14:paraId="23A02CBA">
      <w:pPr>
        <w:spacing w:after="100" w:afterAutospacing="1" w:line="360" w:lineRule="auto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Using examples, explain </w:t>
      </w:r>
      <w:r>
        <w:rPr>
          <w:rFonts w:ascii="Times New Roman" w:hAnsi="Times New Roman" w:eastAsia="Times New Roman"/>
          <w:b/>
          <w:bCs/>
          <w:sz w:val="24"/>
          <w:szCs w:val="24"/>
        </w:rPr>
        <w:t>five</w:t>
      </w:r>
      <w:r>
        <w:rPr>
          <w:rFonts w:ascii="Times New Roman" w:hAnsi="Times New Roman" w:eastAsia="Times New Roman"/>
          <w:sz w:val="24"/>
          <w:szCs w:val="24"/>
        </w:rPr>
        <w:t xml:space="preserve"> practical strategies a communicator in a diverse Kenyan workplace could use to overcome cultural barriers and promote mutual understanding. </w:t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/>
          <w:b/>
          <w:bCs/>
          <w:sz w:val="24"/>
          <w:szCs w:val="24"/>
        </w:rPr>
        <w:t>(10 Marks)</w:t>
      </w:r>
    </w:p>
    <w:p w14:paraId="66D3353F">
      <w:pPr>
        <w:spacing w:after="100" w:afterAutospacing="1" w:line="360" w:lineRule="auto"/>
        <w:jc w:val="both"/>
        <w:rPr>
          <w:rFonts w:ascii="Times New Roman" w:hAnsi="Times New Roman" w:eastAsia="Times New Roman"/>
          <w:b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Question </w:t>
      </w:r>
      <w:r>
        <w:rPr>
          <w:rFonts w:hint="default" w:ascii="Times New Roman" w:hAnsi="Times New Roman" w:eastAsia="Times New Roman"/>
          <w:b/>
          <w:bCs/>
          <w:sz w:val="24"/>
          <w:szCs w:val="24"/>
          <w:lang w:val="en-US"/>
        </w:rPr>
        <w:t>Four</w:t>
      </w:r>
      <w:r>
        <w:rPr>
          <w:rFonts w:ascii="Times New Roman" w:hAnsi="Times New Roman" w:eastAsia="Times New Roman"/>
          <w:b/>
          <w:bCs/>
          <w:sz w:val="24"/>
          <w:szCs w:val="24"/>
        </w:rPr>
        <w:t>: (10 Marks)</w:t>
      </w:r>
    </w:p>
    <w:p w14:paraId="52E08F7F">
      <w:pPr>
        <w:spacing w:after="160" w:line="360" w:lineRule="auto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Assess </w:t>
      </w:r>
      <w:r>
        <w:rPr>
          <w:rFonts w:ascii="Times New Roman" w:hAnsi="Times New Roman" w:eastAsia="Times New Roman"/>
          <w:b/>
          <w:bCs/>
          <w:sz w:val="24"/>
          <w:szCs w:val="24"/>
        </w:rPr>
        <w:t>five</w:t>
      </w:r>
      <w:r>
        <w:rPr>
          <w:rFonts w:ascii="Times New Roman" w:hAnsi="Times New Roman" w:eastAsia="Times New Roman"/>
          <w:sz w:val="24"/>
          <w:szCs w:val="24"/>
        </w:rPr>
        <w:t xml:space="preserve"> challenges associated with the use of new media in communication. </w:t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b/>
          <w:bCs/>
          <w:sz w:val="24"/>
          <w:szCs w:val="24"/>
        </w:rPr>
        <w:t>(10 Marks)</w:t>
      </w:r>
    </w:p>
    <w:p w14:paraId="65496E48">
      <w:pPr>
        <w:pStyle w:val="15"/>
        <w:spacing w:line="360" w:lineRule="auto"/>
        <w:jc w:val="both"/>
      </w:pPr>
      <w:r>
        <w:rPr>
          <w:b/>
          <w:bCs/>
        </w:rPr>
        <w:t xml:space="preserve">Question </w:t>
      </w:r>
      <w:r>
        <w:rPr>
          <w:rFonts w:hint="default"/>
          <w:b/>
          <w:bCs/>
          <w:lang w:val="en-US"/>
        </w:rPr>
        <w:t>Five</w:t>
      </w:r>
      <w:r>
        <w:rPr>
          <w:b/>
          <w:bCs/>
        </w:rPr>
        <w:t>: (10 Marks)</w:t>
      </w:r>
    </w:p>
    <w:p w14:paraId="62377226">
      <w:pPr>
        <w:pStyle w:val="15"/>
        <w:spacing w:line="360" w:lineRule="auto"/>
        <w:jc w:val="both"/>
      </w:pPr>
      <w:r>
        <w:t xml:space="preserve">Evaluate </w:t>
      </w:r>
      <w:r>
        <w:rPr>
          <w:b/>
          <w:bCs/>
        </w:rPr>
        <w:t>five</w:t>
      </w:r>
      <w:r>
        <w:t xml:space="preserve"> behaviors that violate netiquette in an online group discussion.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(10 Marks)</w:t>
      </w:r>
    </w:p>
    <w:p w14:paraId="5BF36D66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4E5ED7">
    <w:pPr>
      <w:pStyle w:val="1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AF7DEF">
                          <w:pPr>
                            <w:pStyle w:val="13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PX0393MAgAA&#10;IwYAAA4AAAAAAAAAAQAgAAAAHwEAAGRycy9lMm9Eb2MueG1sUEsFBgAAAAAGAAYAWQEAAF0G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AF7DEF">
                    <w:pPr>
                      <w:pStyle w:val="13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3" w:lineRule="auto"/>
      </w:pPr>
      <w:r>
        <w:separator/>
      </w:r>
    </w:p>
  </w:footnote>
  <w:footnote w:type="continuationSeparator" w:id="1">
    <w:p>
      <w:pPr>
        <w:spacing w:before="0" w:after="0" w:line="273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0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 w:tentative="0">
      <w:start w:val="0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entative="0">
      <w:start w:val="0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entative="0">
      <w:start w:val="0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 w:tentative="0">
      <w:start w:val="0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entative="0">
      <w:start w:val="0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entative="0">
      <w:start w:val="0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 w:tentative="0">
      <w:start w:val="0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>
    <w:nsid w:val="05814B3F"/>
    <w:multiLevelType w:val="multilevel"/>
    <w:tmpl w:val="05814B3F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E37D90"/>
    <w:multiLevelType w:val="multilevel"/>
    <w:tmpl w:val="14E37D90"/>
    <w:lvl w:ilvl="0" w:tentative="0">
      <w:start w:val="1"/>
      <w:numFmt w:val="upperLetter"/>
      <w:lvlText w:val="%1."/>
      <w:lvlJc w:val="left"/>
      <w:pPr>
        <w:ind w:left="720" w:hanging="360"/>
      </w:pPr>
    </w:lvl>
    <w:lvl w:ilvl="1" w:tentative="0">
      <w:start w:val="1"/>
      <w:numFmt w:val="upperLetter"/>
      <w:lvlText w:val="%2."/>
      <w:lvlJc w:val="left"/>
      <w:pPr>
        <w:ind w:left="72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48694D"/>
    <w:multiLevelType w:val="multilevel"/>
    <w:tmpl w:val="1748694D"/>
    <w:lvl w:ilvl="0" w:tentative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967B9B"/>
    <w:multiLevelType w:val="multilevel"/>
    <w:tmpl w:val="23967B9B"/>
    <w:lvl w:ilvl="0" w:tentative="0">
      <w:start w:val="1"/>
      <w:numFmt w:val="upperLetter"/>
      <w:lvlText w:val="%1."/>
      <w:lvlJc w:val="left"/>
      <w:pPr>
        <w:ind w:left="720" w:hanging="360"/>
      </w:pPr>
    </w:lvl>
    <w:lvl w:ilvl="1" w:tentative="0">
      <w:start w:val="1"/>
      <w:numFmt w:val="upp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B22F7F"/>
    <w:multiLevelType w:val="multilevel"/>
    <w:tmpl w:val="39B22F7F"/>
    <w:lvl w:ilvl="0" w:tentative="0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entative="0">
      <w:start w:val="1"/>
      <w:numFmt w:val="upperLetter"/>
      <w:lvlText w:val="%2."/>
      <w:lvlJc w:val="left"/>
      <w:pPr>
        <w:ind w:left="72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607632"/>
    <w:multiLevelType w:val="multilevel"/>
    <w:tmpl w:val="3F607632"/>
    <w:lvl w:ilvl="0" w:tentative="0">
      <w:start w:val="1"/>
      <w:numFmt w:val="upperLetter"/>
      <w:lvlText w:val="%1."/>
      <w:lvlJc w:val="left"/>
      <w:pPr>
        <w:ind w:left="720" w:hanging="360"/>
      </w:pPr>
    </w:lvl>
    <w:lvl w:ilvl="1" w:tentative="0">
      <w:start w:val="1"/>
      <w:numFmt w:val="upp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CF6654"/>
    <w:multiLevelType w:val="multilevel"/>
    <w:tmpl w:val="45CF6654"/>
    <w:lvl w:ilvl="0" w:tentative="0">
      <w:start w:val="1"/>
      <w:numFmt w:val="upperLetter"/>
      <w:lvlText w:val="%1."/>
      <w:lvlJc w:val="left"/>
      <w:pPr>
        <w:ind w:left="720" w:hanging="360"/>
      </w:pPr>
    </w:lvl>
    <w:lvl w:ilvl="1" w:tentative="0">
      <w:start w:val="1"/>
      <w:numFmt w:val="upp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FA523C"/>
    <w:multiLevelType w:val="multilevel"/>
    <w:tmpl w:val="48FA523C"/>
    <w:lvl w:ilvl="0" w:tentative="0">
      <w:start w:val="1"/>
      <w:numFmt w:val="upperLetter"/>
      <w:lvlText w:val="%1."/>
      <w:lvlJc w:val="left"/>
      <w:pPr>
        <w:ind w:left="720" w:hanging="360"/>
      </w:pPr>
    </w:lvl>
    <w:lvl w:ilvl="1" w:tentative="0">
      <w:start w:val="1"/>
      <w:numFmt w:val="upp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7F6FC0"/>
    <w:multiLevelType w:val="multilevel"/>
    <w:tmpl w:val="4C7F6FC0"/>
    <w:lvl w:ilvl="0" w:tentative="0">
      <w:start w:val="1"/>
      <w:numFmt w:val="lowerRoman"/>
      <w:lvlText w:val="%1."/>
      <w:lvlJc w:val="right"/>
      <w:pPr>
        <w:ind w:left="720" w:hanging="360"/>
      </w:pPr>
    </w:lvl>
    <w:lvl w:ilvl="1" w:tentative="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B61304"/>
    <w:multiLevelType w:val="multilevel"/>
    <w:tmpl w:val="58B61304"/>
    <w:lvl w:ilvl="0" w:tentative="0">
      <w:start w:val="1"/>
      <w:numFmt w:val="upperLetter"/>
      <w:lvlText w:val="%1."/>
      <w:lvlJc w:val="left"/>
      <w:pPr>
        <w:ind w:left="720" w:hanging="360"/>
      </w:pPr>
    </w:lvl>
    <w:lvl w:ilvl="1" w:tentative="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DA1158"/>
    <w:multiLevelType w:val="multilevel"/>
    <w:tmpl w:val="5BDA1158"/>
    <w:lvl w:ilvl="0" w:tentative="0">
      <w:start w:val="1"/>
      <w:numFmt w:val="upperLetter"/>
      <w:lvlText w:val="%1."/>
      <w:lvlJc w:val="left"/>
      <w:pPr>
        <w:ind w:left="720" w:hanging="360"/>
      </w:pPr>
    </w:lvl>
    <w:lvl w:ilvl="1" w:tentative="0">
      <w:start w:val="1"/>
      <w:numFmt w:val="upp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F54405"/>
    <w:multiLevelType w:val="multilevel"/>
    <w:tmpl w:val="65F54405"/>
    <w:lvl w:ilvl="0" w:tentative="0">
      <w:start w:val="1"/>
      <w:numFmt w:val="upperLetter"/>
      <w:lvlText w:val="%1."/>
      <w:lvlJc w:val="left"/>
      <w:pPr>
        <w:ind w:left="720" w:hanging="360"/>
      </w:pPr>
    </w:lvl>
    <w:lvl w:ilvl="1" w:tentative="0">
      <w:start w:val="1"/>
      <w:numFmt w:val="upp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B85F4E"/>
    <w:multiLevelType w:val="multilevel"/>
    <w:tmpl w:val="7DB85F4E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upperLetter"/>
      <w:lvlText w:val="%2."/>
      <w:lvlJc w:val="left"/>
      <w:pPr>
        <w:ind w:left="72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7"/>
  </w:num>
  <w:num w:numId="5">
    <w:abstractNumId w:val="12"/>
  </w:num>
  <w:num w:numId="6">
    <w:abstractNumId w:val="11"/>
  </w:num>
  <w:num w:numId="7">
    <w:abstractNumId w:val="8"/>
  </w:num>
  <w:num w:numId="8">
    <w:abstractNumId w:val="4"/>
  </w:num>
  <w:num w:numId="9">
    <w:abstractNumId w:val="6"/>
  </w:num>
  <w:num w:numId="10">
    <w:abstractNumId w:val="2"/>
  </w:num>
  <w:num w:numId="11">
    <w:abstractNumId w:val="5"/>
  </w:num>
  <w:num w:numId="12">
    <w:abstractNumId w:val="13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AB4"/>
    <w:rsid w:val="000948CE"/>
    <w:rsid w:val="000A2BBC"/>
    <w:rsid w:val="00104A6C"/>
    <w:rsid w:val="002350DA"/>
    <w:rsid w:val="002601E0"/>
    <w:rsid w:val="002946F1"/>
    <w:rsid w:val="002F3414"/>
    <w:rsid w:val="0031428D"/>
    <w:rsid w:val="00396831"/>
    <w:rsid w:val="003B672F"/>
    <w:rsid w:val="0044027C"/>
    <w:rsid w:val="00543AD4"/>
    <w:rsid w:val="0058559B"/>
    <w:rsid w:val="005D0FC4"/>
    <w:rsid w:val="005D70C0"/>
    <w:rsid w:val="00626273"/>
    <w:rsid w:val="006A1DFB"/>
    <w:rsid w:val="0072353D"/>
    <w:rsid w:val="00810AB4"/>
    <w:rsid w:val="00895A1E"/>
    <w:rsid w:val="008C00B4"/>
    <w:rsid w:val="009C72B7"/>
    <w:rsid w:val="009D5D38"/>
    <w:rsid w:val="00A20D7B"/>
    <w:rsid w:val="00A728D6"/>
    <w:rsid w:val="00AF166C"/>
    <w:rsid w:val="00B326E1"/>
    <w:rsid w:val="00BC2BCD"/>
    <w:rsid w:val="00C45D1F"/>
    <w:rsid w:val="00C92697"/>
    <w:rsid w:val="00CF492D"/>
    <w:rsid w:val="00E56E8B"/>
    <w:rsid w:val="00EB0B6B"/>
    <w:rsid w:val="00EC3B53"/>
    <w:rsid w:val="00ED6CDB"/>
    <w:rsid w:val="00F227CA"/>
    <w:rsid w:val="00FA21E3"/>
    <w:rsid w:val="00FF66E7"/>
    <w:rsid w:val="49E0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00" w:beforeAutospacing="1" w:after="200" w:line="273" w:lineRule="auto"/>
    </w:pPr>
    <w:rPr>
      <w:rFonts w:ascii="Garamond" w:hAnsi="Garamond" w:eastAsia="Calibri" w:cs="Times New Roman"/>
      <w:kern w:val="0"/>
      <w:sz w:val="22"/>
      <w:szCs w:val="22"/>
      <w:lang w:val="en-US" w:eastAsia="en-US" w:bidi="ar-SA"/>
      <w14:ligatures w14:val="none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5">
    <w:name w:val="Normal (Web)"/>
    <w:basedOn w:val="1"/>
    <w:semiHidden/>
    <w:unhideWhenUsed/>
    <w:qFormat/>
    <w:uiPriority w:val="99"/>
    <w:pPr>
      <w:spacing w:after="100" w:afterAutospacing="1" w:line="240" w:lineRule="auto"/>
    </w:pPr>
    <w:rPr>
      <w:rFonts w:ascii="Times New Roman" w:hAnsi="Times New Roman" w:eastAsia="Times New Roman"/>
      <w:sz w:val="24"/>
      <w:szCs w:val="24"/>
    </w:rPr>
  </w:style>
  <w:style w:type="paragraph" w:styleId="16">
    <w:name w:val="Subtitle"/>
    <w:basedOn w:val="1"/>
    <w:next w:val="1"/>
    <w:link w:val="2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Title"/>
    <w:basedOn w:val="1"/>
    <w:next w:val="1"/>
    <w:link w:val="27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Heading 1 Char"/>
    <w:basedOn w:val="11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Heading 3 Char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1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2">
    <w:name w:val="Heading 5 Char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3">
    <w:name w:val="Heading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itle Char"/>
    <w:basedOn w:val="11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Subtitle Char"/>
    <w:basedOn w:val="11"/>
    <w:link w:val="1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Quote Char"/>
    <w:basedOn w:val="11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Intense Quote Char"/>
    <w:basedOn w:val="11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paragraph" w:customStyle="1" w:styleId="36">
    <w:name w:val="Standard"/>
    <w:qFormat/>
    <w:uiPriority w:val="0"/>
    <w:pPr>
      <w:suppressAutoHyphens/>
      <w:autoSpaceDN w:val="0"/>
      <w:spacing w:after="160" w:line="253" w:lineRule="auto"/>
      <w:textAlignment w:val="baseline"/>
    </w:pPr>
    <w:rPr>
      <w:rFonts w:ascii="Calibri" w:hAnsi="Calibri" w:eastAsia="Calibri" w:cs="SimSun"/>
      <w:kern w:val="3"/>
      <w:sz w:val="22"/>
      <w:szCs w:val="22"/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565</Words>
  <Characters>3224</Characters>
  <Lines>26</Lines>
  <Paragraphs>7</Paragraphs>
  <TotalTime>6</TotalTime>
  <ScaleCrop>false</ScaleCrop>
  <LinksUpToDate>false</LinksUpToDate>
  <CharactersWithSpaces>3782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2026-03-16T08:56:00Z</dcterms:created>
  <dc:creator>Windows User</dc:creator>
  <cp:lastModifiedBy>hochieng</cp:lastModifiedBy>
  <dcterms:modified xsi:type="dcterms:W3CDTF">2026-03-31T13:55:32Z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92c5b846-1ecf-471f-886d-33c588fabedf</vt:lpwstr>
  </property>
  <property fmtid="{D5CDD505-2E9C-101B-9397-08002B2CF9AE}" pid="3" name="KSOProductBuildVer">
    <vt:lpwstr>1033-12.2.0.23196</vt:lpwstr>
  </property>
  <property fmtid="{D5CDD505-2E9C-101B-9397-08002B2CF9AE}" pid="4" name="ICV">
    <vt:lpwstr>87816BD4CBFF421CABCE33F97E87108D_12</vt:lpwstr>
  </property>
</Properties>
</file>