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0116B" w14:textId="77777777" w:rsidR="003C1B02" w:rsidRPr="00EB0EE0" w:rsidRDefault="003C1B02" w:rsidP="00B606A1">
      <w:pPr>
        <w:autoSpaceDE w:val="0"/>
        <w:autoSpaceDN w:val="0"/>
        <w:adjustRightInd w:val="0"/>
        <w:spacing w:after="0" w:line="240" w:lineRule="auto"/>
        <w:rPr>
          <w:rFonts w:ascii="Times New Roman" w:hAnsi="Times New Roman" w:cs="Times New Roman"/>
          <w:b/>
          <w:sz w:val="24"/>
          <w:szCs w:val="24"/>
        </w:rPr>
      </w:pPr>
    </w:p>
    <w:p w14:paraId="158A3393" w14:textId="77777777" w:rsidR="007C1337" w:rsidRPr="00EB0EE0" w:rsidRDefault="007C1337" w:rsidP="00B606A1">
      <w:pPr>
        <w:autoSpaceDE w:val="0"/>
        <w:autoSpaceDN w:val="0"/>
        <w:adjustRightInd w:val="0"/>
        <w:spacing w:after="0" w:line="240" w:lineRule="auto"/>
        <w:rPr>
          <w:rFonts w:ascii="Times New Roman" w:hAnsi="Times New Roman" w:cs="Times New Roman"/>
          <w:b/>
          <w:sz w:val="24"/>
          <w:szCs w:val="24"/>
        </w:rPr>
      </w:pPr>
    </w:p>
    <w:p w14:paraId="71E95A3A" w14:textId="77777777" w:rsidR="007C1337" w:rsidRPr="00EB0EE0" w:rsidRDefault="007C1337" w:rsidP="00B606A1">
      <w:pPr>
        <w:spacing w:line="360" w:lineRule="auto"/>
        <w:jc w:val="center"/>
        <w:rPr>
          <w:rFonts w:ascii="Times New Roman" w:hAnsi="Times New Roman" w:cs="Times New Roman"/>
          <w:b/>
          <w:sz w:val="24"/>
          <w:szCs w:val="24"/>
          <w:u w:val="single"/>
        </w:rPr>
      </w:pPr>
      <w:r w:rsidRPr="00EB0EE0">
        <w:rPr>
          <w:rFonts w:ascii="Times New Roman" w:hAnsi="Times New Roman" w:cs="Times New Roman"/>
          <w:b/>
          <w:noProof/>
          <w:sz w:val="24"/>
          <w:szCs w:val="24"/>
        </w:rPr>
        <w:drawing>
          <wp:inline distT="0" distB="0" distL="0" distR="0" wp14:anchorId="25A9C097" wp14:editId="7C4E376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EB0EE0" w:rsidRDefault="007C1337" w:rsidP="00B606A1">
      <w:pPr>
        <w:pStyle w:val="Heading3"/>
        <w:spacing w:before="0" w:after="0"/>
        <w:jc w:val="center"/>
        <w:rPr>
          <w:rFonts w:ascii="Times New Roman" w:hAnsi="Times New Roman"/>
          <w:sz w:val="24"/>
          <w:szCs w:val="24"/>
        </w:rPr>
      </w:pPr>
      <w:r w:rsidRPr="00EB0EE0">
        <w:rPr>
          <w:rFonts w:ascii="Times New Roman" w:hAnsi="Times New Roman"/>
          <w:sz w:val="24"/>
          <w:szCs w:val="24"/>
        </w:rPr>
        <w:t>Riara School of Business</w:t>
      </w:r>
    </w:p>
    <w:p w14:paraId="06DFD214" w14:textId="2959668D" w:rsidR="007C1337" w:rsidRPr="00EB0EE0" w:rsidRDefault="007C1337" w:rsidP="00B606A1">
      <w:pPr>
        <w:pStyle w:val="Title"/>
        <w:spacing w:after="0" w:line="276" w:lineRule="auto"/>
        <w:rPr>
          <w:rFonts w:ascii="Times New Roman" w:hAnsi="Times New Roman"/>
          <w:color w:val="auto"/>
          <w:sz w:val="24"/>
          <w:szCs w:val="24"/>
        </w:rPr>
      </w:pPr>
      <w:r w:rsidRPr="00EB0EE0">
        <w:rPr>
          <w:rFonts w:ascii="Times New Roman" w:hAnsi="Times New Roman"/>
          <w:i/>
          <w:color w:val="auto"/>
          <w:sz w:val="24"/>
          <w:szCs w:val="24"/>
        </w:rPr>
        <w:t>Nurturing business innovators</w:t>
      </w:r>
    </w:p>
    <w:p w14:paraId="538AFEC3" w14:textId="77777777" w:rsidR="007C1337" w:rsidRPr="00EB0EE0" w:rsidRDefault="007C1337" w:rsidP="00B606A1">
      <w:pPr>
        <w:pStyle w:val="Title"/>
        <w:spacing w:after="0" w:line="276" w:lineRule="auto"/>
        <w:rPr>
          <w:rFonts w:ascii="Times New Roman" w:hAnsi="Times New Roman"/>
          <w:color w:val="auto"/>
          <w:sz w:val="24"/>
          <w:szCs w:val="24"/>
        </w:rPr>
      </w:pPr>
    </w:p>
    <w:p w14:paraId="65C00144" w14:textId="4FC3D1E4" w:rsidR="009D5AEB" w:rsidRPr="00EB0EE0" w:rsidRDefault="00321F2F" w:rsidP="00B606A1">
      <w:pPr>
        <w:pStyle w:val="Title"/>
        <w:spacing w:after="0" w:line="276" w:lineRule="auto"/>
        <w:rPr>
          <w:rFonts w:ascii="Times New Roman" w:hAnsi="Times New Roman"/>
          <w:color w:val="auto"/>
          <w:sz w:val="24"/>
          <w:szCs w:val="24"/>
        </w:rPr>
      </w:pPr>
      <w:r>
        <w:rPr>
          <w:rFonts w:ascii="Times New Roman" w:hAnsi="Times New Roman"/>
          <w:color w:val="auto"/>
          <w:sz w:val="24"/>
          <w:szCs w:val="24"/>
        </w:rPr>
        <w:t xml:space="preserve">SEPTEMBER – DECEMBER </w:t>
      </w:r>
      <w:r w:rsidR="009D5AEB" w:rsidRPr="00EB0EE0">
        <w:rPr>
          <w:rFonts w:ascii="Times New Roman" w:hAnsi="Times New Roman"/>
          <w:color w:val="auto"/>
          <w:sz w:val="24"/>
          <w:szCs w:val="24"/>
        </w:rPr>
        <w:t>202</w:t>
      </w:r>
      <w:r w:rsidR="009D5AEB">
        <w:rPr>
          <w:rFonts w:ascii="Times New Roman" w:hAnsi="Times New Roman"/>
          <w:color w:val="auto"/>
          <w:sz w:val="24"/>
          <w:szCs w:val="24"/>
        </w:rPr>
        <w:t>4</w:t>
      </w:r>
      <w:r w:rsidR="009D5AEB" w:rsidRPr="00EB0EE0">
        <w:rPr>
          <w:rFonts w:ascii="Times New Roman" w:hAnsi="Times New Roman"/>
          <w:color w:val="auto"/>
          <w:sz w:val="24"/>
          <w:szCs w:val="24"/>
        </w:rPr>
        <w:t xml:space="preserve"> TRIMESTER EXAMINATIONS</w:t>
      </w:r>
    </w:p>
    <w:p w14:paraId="11FD89F0" w14:textId="14677D2E" w:rsidR="009D5AEB" w:rsidRPr="00EB0EE0" w:rsidRDefault="00AA28E5" w:rsidP="00B606A1">
      <w:pPr>
        <w:pStyle w:val="Title"/>
        <w:spacing w:after="0" w:line="276" w:lineRule="auto"/>
        <w:rPr>
          <w:rFonts w:ascii="Times New Roman" w:hAnsi="Times New Roman"/>
          <w:color w:val="auto"/>
          <w:sz w:val="24"/>
          <w:szCs w:val="24"/>
        </w:rPr>
      </w:pPr>
      <w:r>
        <w:rPr>
          <w:rFonts w:ascii="Times New Roman" w:hAnsi="Times New Roman"/>
          <w:sz w:val="24"/>
          <w:szCs w:val="24"/>
        </w:rPr>
        <w:t>DAY</w:t>
      </w:r>
      <w:r w:rsidR="009D5AEB" w:rsidRPr="00EB0EE0">
        <w:rPr>
          <w:rFonts w:ascii="Times New Roman" w:hAnsi="Times New Roman"/>
          <w:sz w:val="24"/>
          <w:szCs w:val="24"/>
        </w:rPr>
        <w:t xml:space="preserve"> </w:t>
      </w:r>
      <w:r w:rsidR="009D5AEB" w:rsidRPr="00EB0EE0">
        <w:rPr>
          <w:rFonts w:ascii="Times New Roman" w:hAnsi="Times New Roman"/>
          <w:color w:val="auto"/>
          <w:sz w:val="24"/>
          <w:szCs w:val="24"/>
        </w:rPr>
        <w:t>PROGRAMME</w:t>
      </w:r>
    </w:p>
    <w:p w14:paraId="46A175CF" w14:textId="0CF212A6" w:rsidR="009D5AEB" w:rsidRPr="00EB0EE0" w:rsidRDefault="009D5AEB" w:rsidP="00B606A1">
      <w:pPr>
        <w:pStyle w:val="Title"/>
        <w:spacing w:after="0" w:line="276" w:lineRule="auto"/>
        <w:rPr>
          <w:rFonts w:ascii="Times New Roman" w:hAnsi="Times New Roman"/>
          <w:color w:val="FF0000"/>
          <w:sz w:val="24"/>
          <w:szCs w:val="24"/>
        </w:rPr>
      </w:pPr>
      <w:r w:rsidRPr="00EB0EE0">
        <w:rPr>
          <w:rFonts w:ascii="Times New Roman" w:hAnsi="Times New Roman"/>
          <w:color w:val="auto"/>
          <w:sz w:val="24"/>
          <w:szCs w:val="24"/>
        </w:rPr>
        <w:t xml:space="preserve">EXAMINATION FOR </w:t>
      </w:r>
      <w:r w:rsidR="00256236">
        <w:rPr>
          <w:rFonts w:ascii="Times New Roman" w:hAnsi="Times New Roman"/>
          <w:color w:val="auto"/>
          <w:sz w:val="24"/>
          <w:szCs w:val="24"/>
        </w:rPr>
        <w:t>BACHELOR</w:t>
      </w:r>
      <w:r w:rsidRPr="00EB0EE0">
        <w:rPr>
          <w:rFonts w:ascii="Times New Roman" w:hAnsi="Times New Roman"/>
          <w:color w:val="auto"/>
          <w:sz w:val="24"/>
          <w:szCs w:val="24"/>
        </w:rPr>
        <w:t xml:space="preserve"> OF BUSINESS ADMINISTRATION</w:t>
      </w:r>
    </w:p>
    <w:p w14:paraId="7093673F" w14:textId="6B955678" w:rsidR="007C1337" w:rsidRPr="00EB0EE0" w:rsidRDefault="00256236" w:rsidP="00B606A1">
      <w:pPr>
        <w:pStyle w:val="Title"/>
        <w:spacing w:after="0" w:line="276" w:lineRule="auto"/>
        <w:rPr>
          <w:rFonts w:ascii="Times New Roman" w:hAnsi="Times New Roman"/>
          <w:color w:val="auto"/>
          <w:sz w:val="24"/>
          <w:szCs w:val="24"/>
        </w:rPr>
      </w:pPr>
      <w:bookmarkStart w:id="0" w:name="_Toc306263693"/>
      <w:r>
        <w:rPr>
          <w:rFonts w:ascii="Times New Roman" w:hAnsi="Times New Roman"/>
          <w:color w:val="auto"/>
          <w:sz w:val="24"/>
          <w:szCs w:val="24"/>
        </w:rPr>
        <w:t>RFN 401</w:t>
      </w:r>
      <w:r w:rsidRPr="00EB0EE0">
        <w:rPr>
          <w:rFonts w:ascii="Times New Roman" w:hAnsi="Times New Roman"/>
          <w:color w:val="auto"/>
          <w:sz w:val="24"/>
          <w:szCs w:val="24"/>
        </w:rPr>
        <w:t xml:space="preserve">: </w:t>
      </w:r>
      <w:r>
        <w:rPr>
          <w:rFonts w:ascii="Times New Roman" w:hAnsi="Times New Roman"/>
          <w:color w:val="auto"/>
          <w:sz w:val="24"/>
          <w:szCs w:val="24"/>
        </w:rPr>
        <w:t>PORTFOLIO CONSTRUCTION MANAGEMENT AND PROTECTION</w:t>
      </w:r>
      <w:bookmarkEnd w:id="0"/>
    </w:p>
    <w:p w14:paraId="61ECC4DC" w14:textId="4033A81A" w:rsidR="007C1337" w:rsidRPr="00EB0EE0" w:rsidRDefault="007C1337" w:rsidP="00B606A1">
      <w:pPr>
        <w:pStyle w:val="Title"/>
        <w:spacing w:after="0" w:line="276" w:lineRule="auto"/>
        <w:jc w:val="left"/>
        <w:rPr>
          <w:rFonts w:ascii="Times New Roman" w:hAnsi="Times New Roman"/>
          <w:bCs w:val="0"/>
          <w:caps/>
          <w:sz w:val="24"/>
          <w:szCs w:val="24"/>
        </w:rPr>
      </w:pPr>
      <w:r w:rsidRPr="00EB0EE0">
        <w:rPr>
          <w:rFonts w:ascii="Times New Roman" w:hAnsi="Times New Roman"/>
          <w:sz w:val="24"/>
          <w:szCs w:val="24"/>
        </w:rPr>
        <w:t>DATE:</w:t>
      </w:r>
      <w:r w:rsidRPr="00EB0EE0">
        <w:rPr>
          <w:rFonts w:ascii="Times New Roman" w:hAnsi="Times New Roman"/>
          <w:sz w:val="24"/>
          <w:szCs w:val="24"/>
        </w:rPr>
        <w:tab/>
      </w:r>
      <w:r w:rsidR="00B606A1">
        <w:rPr>
          <w:rFonts w:ascii="Times New Roman" w:hAnsi="Times New Roman"/>
          <w:sz w:val="24"/>
          <w:szCs w:val="24"/>
        </w:rPr>
        <w:t>14</w:t>
      </w:r>
      <w:r w:rsidR="00B606A1" w:rsidRPr="00B606A1">
        <w:rPr>
          <w:rFonts w:ascii="Times New Roman" w:hAnsi="Times New Roman"/>
          <w:sz w:val="24"/>
          <w:szCs w:val="24"/>
          <w:vertAlign w:val="superscript"/>
        </w:rPr>
        <w:t>TH</w:t>
      </w:r>
      <w:r w:rsidR="00B606A1">
        <w:rPr>
          <w:rFonts w:ascii="Times New Roman" w:hAnsi="Times New Roman"/>
          <w:sz w:val="24"/>
          <w:szCs w:val="24"/>
        </w:rPr>
        <w:t xml:space="preserve"> DECEMBER </w:t>
      </w:r>
      <w:r w:rsidR="00B606A1" w:rsidRPr="00EB0EE0">
        <w:rPr>
          <w:rFonts w:ascii="Times New Roman" w:hAnsi="Times New Roman"/>
          <w:sz w:val="24"/>
          <w:szCs w:val="24"/>
        </w:rPr>
        <w:t>2024</w:t>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t xml:space="preserve">TIME: 2 HOURS </w:t>
      </w:r>
    </w:p>
    <w:p w14:paraId="4EF9F5C4" w14:textId="77777777" w:rsidR="00B606A1" w:rsidRDefault="00B606A1" w:rsidP="007C1337">
      <w:pPr>
        <w:autoSpaceDE w:val="0"/>
        <w:autoSpaceDN w:val="0"/>
        <w:adjustRightInd w:val="0"/>
        <w:spacing w:after="0" w:line="240" w:lineRule="auto"/>
        <w:jc w:val="both"/>
        <w:rPr>
          <w:rFonts w:ascii="Times New Roman" w:eastAsia="Calibri" w:hAnsi="Times New Roman" w:cs="Times New Roman"/>
          <w:b/>
          <w:bCs/>
          <w:sz w:val="24"/>
          <w:szCs w:val="24"/>
          <w:u w:val="single"/>
        </w:rPr>
      </w:pPr>
    </w:p>
    <w:p w14:paraId="0F9F0456" w14:textId="77777777" w:rsidR="00B606A1" w:rsidRPr="000A756C" w:rsidRDefault="00B606A1" w:rsidP="00B606A1">
      <w:pPr>
        <w:spacing w:before="100" w:beforeAutospacing="1" w:after="200" w:line="268" w:lineRule="auto"/>
        <w:rPr>
          <w:rFonts w:eastAsia="Times New Roman" w:cs="Calibri"/>
        </w:rPr>
      </w:pPr>
      <w:r w:rsidRPr="000A756C">
        <w:rPr>
          <w:rFonts w:ascii="Times New Roman" w:eastAsia="Times New Roman" w:hAnsi="Times New Roman" w:cs="Calibri"/>
          <w:b/>
          <w:bCs/>
          <w:sz w:val="24"/>
          <w:szCs w:val="24"/>
          <w:u w:val="single"/>
        </w:rPr>
        <w:t>GENERAL INSTRUCTIONS:</w:t>
      </w:r>
    </w:p>
    <w:p w14:paraId="62761116" w14:textId="77777777" w:rsidR="00B606A1" w:rsidRPr="000A756C" w:rsidRDefault="00B606A1" w:rsidP="00B606A1">
      <w:pPr>
        <w:spacing w:before="100" w:beforeAutospacing="1" w:after="200" w:line="271" w:lineRule="auto"/>
        <w:rPr>
          <w:rFonts w:eastAsia="Times New Roman" w:cs="Calibri"/>
        </w:rPr>
      </w:pPr>
      <w:r w:rsidRPr="000A756C">
        <w:rPr>
          <w:rFonts w:ascii="Times New Roman" w:eastAsia="Times New Roman" w:hAnsi="Times New Roman" w:cs="Calibri"/>
          <w:sz w:val="24"/>
          <w:szCs w:val="24"/>
        </w:rPr>
        <w:t xml:space="preserve">Students are </w:t>
      </w:r>
      <w:r w:rsidRPr="000A756C">
        <w:rPr>
          <w:rFonts w:ascii="Times New Roman" w:eastAsia="Times New Roman" w:hAnsi="Times New Roman" w:cs="Calibri"/>
          <w:b/>
          <w:sz w:val="24"/>
          <w:szCs w:val="24"/>
        </w:rPr>
        <w:t>NOT</w:t>
      </w:r>
      <w:r w:rsidRPr="000A756C">
        <w:rPr>
          <w:rFonts w:ascii="Times New Roman" w:eastAsia="Times New Roman" w:hAnsi="Times New Roman" w:cs="Calibri"/>
          <w:sz w:val="24"/>
          <w:szCs w:val="24"/>
        </w:rPr>
        <w:t xml:space="preserve"> permitted to write on the examination paper during reading time.</w:t>
      </w:r>
    </w:p>
    <w:p w14:paraId="667A5B85" w14:textId="77777777" w:rsidR="00B606A1" w:rsidRPr="000A756C" w:rsidRDefault="00B606A1" w:rsidP="00B606A1">
      <w:pPr>
        <w:spacing w:before="100" w:beforeAutospacing="1" w:after="200" w:line="271" w:lineRule="auto"/>
        <w:rPr>
          <w:rFonts w:ascii="Times New Roman" w:eastAsia="Times New Roman" w:hAnsi="Times New Roman" w:cs="Calibri"/>
          <w:sz w:val="24"/>
          <w:szCs w:val="24"/>
        </w:rPr>
      </w:pPr>
      <w:r w:rsidRPr="000A756C">
        <w:rPr>
          <w:rFonts w:ascii="Times New Roman" w:eastAsia="Times New Roman" w:hAnsi="Times New Roman" w:cs="Calibri"/>
          <w:sz w:val="24"/>
          <w:szCs w:val="24"/>
        </w:rPr>
        <w:t>This is a closed book examination. Text book/Reference books/notes are not permitted.</w:t>
      </w:r>
    </w:p>
    <w:p w14:paraId="7F15F80C" w14:textId="77777777" w:rsidR="00B606A1" w:rsidRPr="000A756C" w:rsidRDefault="00B606A1" w:rsidP="00B606A1">
      <w:pPr>
        <w:spacing w:before="100" w:beforeAutospacing="1" w:after="200" w:line="360" w:lineRule="auto"/>
        <w:jc w:val="both"/>
        <w:rPr>
          <w:rFonts w:eastAsia="Times New Roman" w:cs="Calibri"/>
        </w:rPr>
      </w:pPr>
      <w:r w:rsidRPr="000A756C">
        <w:rPr>
          <w:rFonts w:ascii="Times New Roman" w:eastAsia="Times New Roman" w:hAnsi="Times New Roman" w:cs="Calibri"/>
          <w:b/>
          <w:bCs/>
          <w:sz w:val="24"/>
          <w:szCs w:val="24"/>
          <w:u w:val="single"/>
        </w:rPr>
        <w:t>SPECIAL INSTRUCTIONS</w:t>
      </w:r>
      <w:r w:rsidRPr="000A756C">
        <w:rPr>
          <w:rFonts w:ascii="Times New Roman" w:eastAsia="Times New Roman" w:hAnsi="Times New Roman" w:cs="Calibri"/>
          <w:b/>
          <w:bCs/>
          <w:sz w:val="24"/>
          <w:szCs w:val="24"/>
        </w:rPr>
        <w:t xml:space="preserve"> </w:t>
      </w:r>
    </w:p>
    <w:p w14:paraId="08D9D26F" w14:textId="77777777" w:rsidR="00B606A1" w:rsidRPr="000A756C" w:rsidRDefault="00B606A1" w:rsidP="001D4228">
      <w:pPr>
        <w:numPr>
          <w:ilvl w:val="0"/>
          <w:numId w:val="5"/>
        </w:numPr>
        <w:autoSpaceDE w:val="0"/>
        <w:autoSpaceDN w:val="0"/>
        <w:spacing w:before="100" w:beforeAutospacing="1" w:after="228" w:line="276" w:lineRule="auto"/>
        <w:jc w:val="both"/>
        <w:rPr>
          <w:rFonts w:eastAsia="Times New Roman" w:cs="Calibri"/>
        </w:rPr>
      </w:pPr>
      <w:r w:rsidRPr="000A756C">
        <w:rPr>
          <w:rFonts w:ascii="Times New Roman" w:eastAsia="Times New Roman" w:hAnsi="Times New Roman" w:cs="Calibri"/>
          <w:bCs/>
          <w:sz w:val="24"/>
          <w:szCs w:val="24"/>
        </w:rPr>
        <w:t xml:space="preserve">Write </w:t>
      </w:r>
      <w:proofErr w:type="gramStart"/>
      <w:r w:rsidRPr="000A756C">
        <w:rPr>
          <w:rFonts w:ascii="Times New Roman" w:eastAsia="Times New Roman" w:hAnsi="Times New Roman" w:cs="Calibri"/>
          <w:bCs/>
          <w:sz w:val="24"/>
          <w:szCs w:val="24"/>
        </w:rPr>
        <w:t>your</w:t>
      </w:r>
      <w:proofErr w:type="gramEnd"/>
      <w:r w:rsidRPr="000A756C">
        <w:rPr>
          <w:rFonts w:ascii="Times New Roman" w:eastAsia="Times New Roman" w:hAnsi="Times New Roman" w:cs="Calibri"/>
          <w:bCs/>
          <w:sz w:val="24"/>
          <w:szCs w:val="24"/>
        </w:rPr>
        <w:t xml:space="preserve"> REGISTRATION NO. Clearly on the answer booklet(s). </w:t>
      </w:r>
    </w:p>
    <w:p w14:paraId="276A995C" w14:textId="77777777" w:rsidR="00B606A1" w:rsidRPr="000A756C" w:rsidRDefault="00B606A1" w:rsidP="001D4228">
      <w:pPr>
        <w:numPr>
          <w:ilvl w:val="0"/>
          <w:numId w:val="5"/>
        </w:numPr>
        <w:spacing w:before="100" w:beforeAutospacing="1" w:after="0" w:line="276" w:lineRule="auto"/>
        <w:jc w:val="both"/>
        <w:rPr>
          <w:rFonts w:eastAsia="Times New Roman" w:cs="Calibri"/>
        </w:rPr>
      </w:pPr>
      <w:r w:rsidRPr="000A756C">
        <w:rPr>
          <w:rFonts w:ascii="Times New Roman" w:eastAsia="Times New Roman" w:hAnsi="Times New Roman" w:cs="Calibri"/>
          <w:sz w:val="24"/>
          <w:szCs w:val="24"/>
        </w:rPr>
        <w:t>Answer Question One and ANY other TWO questions.</w:t>
      </w:r>
    </w:p>
    <w:p w14:paraId="3F8A1844" w14:textId="77777777" w:rsidR="00B606A1" w:rsidRPr="000A756C" w:rsidRDefault="00B606A1" w:rsidP="001D4228">
      <w:pPr>
        <w:numPr>
          <w:ilvl w:val="0"/>
          <w:numId w:val="5"/>
        </w:numPr>
        <w:autoSpaceDE w:val="0"/>
        <w:autoSpaceDN w:val="0"/>
        <w:spacing w:before="100" w:beforeAutospacing="1" w:after="0" w:line="276" w:lineRule="auto"/>
        <w:jc w:val="both"/>
        <w:rPr>
          <w:rFonts w:eastAsia="Times New Roman" w:cs="Calibri"/>
        </w:rPr>
      </w:pPr>
      <w:r w:rsidRPr="000A756C">
        <w:rPr>
          <w:rFonts w:ascii="Times New Roman" w:eastAsia="Times New Roman" w:hAnsi="Times New Roman" w:cs="Calibri"/>
          <w:bCs/>
          <w:sz w:val="24"/>
          <w:szCs w:val="24"/>
        </w:rPr>
        <w:t xml:space="preserve">Questions in all sections should be answered in answer booklet(s) </w:t>
      </w:r>
    </w:p>
    <w:p w14:paraId="2FD1CB3C" w14:textId="77777777" w:rsidR="00B606A1" w:rsidRPr="000A756C" w:rsidRDefault="00B606A1" w:rsidP="001D4228">
      <w:pPr>
        <w:numPr>
          <w:ilvl w:val="0"/>
          <w:numId w:val="5"/>
        </w:numPr>
        <w:spacing w:before="100" w:beforeAutospacing="1" w:after="200" w:line="276" w:lineRule="auto"/>
        <w:rPr>
          <w:rFonts w:eastAsia="Times New Roman" w:cs="Calibri"/>
        </w:rPr>
      </w:pPr>
      <w:r w:rsidRPr="000A756C">
        <w:rPr>
          <w:rFonts w:ascii="Times New Roman" w:eastAsia="Times New Roman" w:hAnsi="Times New Roman" w:cs="Calibri"/>
          <w:bCs/>
          <w:sz w:val="24"/>
          <w:szCs w:val="24"/>
        </w:rPr>
        <w:t>PLEASE start the answer to EACH question on a NEW PAGE</w:t>
      </w:r>
      <w:r w:rsidRPr="000A756C">
        <w:rPr>
          <w:rFonts w:ascii="Times New Roman" w:eastAsia="Arial" w:hAnsi="Times New Roman" w:cs="Calibri"/>
          <w:sz w:val="24"/>
          <w:szCs w:val="24"/>
        </w:rPr>
        <w:t>.</w:t>
      </w:r>
    </w:p>
    <w:p w14:paraId="1E6E912B" w14:textId="77777777" w:rsidR="00B606A1" w:rsidRPr="000A756C" w:rsidRDefault="00B606A1" w:rsidP="001D4228">
      <w:pPr>
        <w:numPr>
          <w:ilvl w:val="0"/>
          <w:numId w:val="5"/>
        </w:numPr>
        <w:autoSpaceDE w:val="0"/>
        <w:autoSpaceDN w:val="0"/>
        <w:spacing w:before="100" w:beforeAutospacing="1" w:after="228" w:line="276" w:lineRule="auto"/>
        <w:jc w:val="both"/>
        <w:rPr>
          <w:rFonts w:eastAsia="Times New Roman" w:cs="Calibri"/>
        </w:rPr>
      </w:pPr>
      <w:r w:rsidRPr="000A756C">
        <w:rPr>
          <w:rFonts w:ascii="Times New Roman" w:eastAsia="Times New Roman" w:hAnsi="Times New Roman" w:cs="Calibri"/>
          <w:bCs/>
          <w:sz w:val="24"/>
          <w:szCs w:val="24"/>
        </w:rPr>
        <w:t>For the questions, write the number of the question on the answer booklet(s) in the order you answered.</w:t>
      </w:r>
    </w:p>
    <w:p w14:paraId="12C3E655" w14:textId="77777777" w:rsidR="00B606A1" w:rsidRPr="000A756C" w:rsidRDefault="00B606A1" w:rsidP="001D4228">
      <w:pPr>
        <w:numPr>
          <w:ilvl w:val="0"/>
          <w:numId w:val="5"/>
        </w:numPr>
        <w:spacing w:before="100" w:beforeAutospacing="1" w:after="200" w:line="276" w:lineRule="auto"/>
        <w:rPr>
          <w:rFonts w:ascii="Times New Roman" w:eastAsia="Arial" w:hAnsi="Times New Roman" w:cs="Calibri"/>
          <w:sz w:val="24"/>
          <w:szCs w:val="24"/>
        </w:rPr>
      </w:pPr>
      <w:r w:rsidRPr="000A756C">
        <w:rPr>
          <w:rFonts w:ascii="Times New Roman" w:eastAsia="Arial" w:hAnsi="Times New Roman" w:cs="Calibri"/>
          <w:sz w:val="24"/>
          <w:szCs w:val="24"/>
        </w:rPr>
        <w:t>Write on both sides of each leaf and indicate number of each question at the top of each page.</w:t>
      </w:r>
    </w:p>
    <w:p w14:paraId="0067F7D7" w14:textId="77777777" w:rsidR="00B606A1" w:rsidRPr="000A756C" w:rsidRDefault="00B606A1" w:rsidP="001D4228">
      <w:pPr>
        <w:numPr>
          <w:ilvl w:val="0"/>
          <w:numId w:val="5"/>
        </w:numPr>
        <w:autoSpaceDE w:val="0"/>
        <w:autoSpaceDN w:val="0"/>
        <w:spacing w:before="100" w:beforeAutospacing="1" w:after="228" w:line="276" w:lineRule="auto"/>
        <w:jc w:val="both"/>
        <w:rPr>
          <w:rFonts w:eastAsia="Times New Roman" w:cs="Calibri"/>
        </w:rPr>
      </w:pPr>
      <w:r w:rsidRPr="000A756C">
        <w:rPr>
          <w:rFonts w:ascii="Times New Roman" w:eastAsia="Times New Roman" w:hAnsi="Times New Roman" w:cs="Calibri"/>
          <w:bCs/>
          <w:sz w:val="24"/>
          <w:szCs w:val="24"/>
        </w:rPr>
        <w:t xml:space="preserve">Write the answers in a paragraph form unless stated otherwise. </w:t>
      </w:r>
    </w:p>
    <w:p w14:paraId="2F9BA5FC" w14:textId="77777777" w:rsidR="00B606A1" w:rsidRPr="000A756C" w:rsidRDefault="00B606A1" w:rsidP="001D4228">
      <w:pPr>
        <w:numPr>
          <w:ilvl w:val="0"/>
          <w:numId w:val="5"/>
        </w:numPr>
        <w:autoSpaceDE w:val="0"/>
        <w:autoSpaceDN w:val="0"/>
        <w:spacing w:before="100" w:beforeAutospacing="1" w:after="228" w:line="276" w:lineRule="auto"/>
        <w:jc w:val="both"/>
        <w:rPr>
          <w:rFonts w:eastAsia="Times New Roman" w:cs="Calibri"/>
        </w:rPr>
      </w:pPr>
      <w:r w:rsidRPr="000A756C">
        <w:rPr>
          <w:rFonts w:ascii="Times New Roman" w:eastAsia="Times New Roman" w:hAnsi="Times New Roman" w:cs="Calibri"/>
          <w:bCs/>
          <w:sz w:val="24"/>
          <w:szCs w:val="24"/>
        </w:rPr>
        <w:t xml:space="preserve">Marks allocated to each question are shown at the end of the question. </w:t>
      </w:r>
    </w:p>
    <w:p w14:paraId="013B74D7" w14:textId="77777777" w:rsidR="00B606A1" w:rsidRPr="000A756C" w:rsidRDefault="00B606A1" w:rsidP="001D4228">
      <w:pPr>
        <w:numPr>
          <w:ilvl w:val="0"/>
          <w:numId w:val="5"/>
        </w:numPr>
        <w:spacing w:before="100" w:beforeAutospacing="1" w:after="200" w:line="276" w:lineRule="auto"/>
        <w:rPr>
          <w:rFonts w:ascii="Times New Roman" w:eastAsia="Arial" w:hAnsi="Times New Roman" w:cs="Calibri"/>
          <w:sz w:val="24"/>
          <w:szCs w:val="24"/>
        </w:rPr>
      </w:pPr>
      <w:r w:rsidRPr="000A756C">
        <w:rPr>
          <w:rFonts w:ascii="Times New Roman" w:eastAsia="Arial" w:hAnsi="Times New Roman" w:cs="Calibri"/>
          <w:sz w:val="24"/>
          <w:szCs w:val="24"/>
        </w:rPr>
        <w:t>All rough work must be done on the answer booklet and crossed through!</w:t>
      </w:r>
    </w:p>
    <w:p w14:paraId="60FE181F" w14:textId="77777777" w:rsidR="00B606A1" w:rsidRPr="000A756C" w:rsidRDefault="00B606A1" w:rsidP="001D4228">
      <w:pPr>
        <w:numPr>
          <w:ilvl w:val="0"/>
          <w:numId w:val="5"/>
        </w:numPr>
        <w:spacing w:before="100" w:beforeAutospacing="1" w:after="200" w:line="276" w:lineRule="auto"/>
        <w:rPr>
          <w:rFonts w:ascii="Times New Roman" w:eastAsia="Arial" w:hAnsi="Times New Roman" w:cs="Calibri"/>
          <w:sz w:val="24"/>
          <w:szCs w:val="24"/>
        </w:rPr>
      </w:pPr>
      <w:r w:rsidRPr="000A756C">
        <w:rPr>
          <w:rFonts w:ascii="Times New Roman" w:eastAsia="Arial" w:hAnsi="Times New Roman" w:cs="Calibri"/>
          <w:sz w:val="24"/>
          <w:szCs w:val="24"/>
        </w:rPr>
        <w:t>Use supplementary pages only when you have exhausted those in this book.</w:t>
      </w:r>
    </w:p>
    <w:p w14:paraId="0EF04A10" w14:textId="77777777" w:rsidR="00B606A1" w:rsidRPr="000A756C" w:rsidRDefault="00B606A1" w:rsidP="001D4228">
      <w:pPr>
        <w:numPr>
          <w:ilvl w:val="0"/>
          <w:numId w:val="5"/>
        </w:numPr>
        <w:spacing w:before="100" w:beforeAutospacing="1" w:after="200" w:line="256" w:lineRule="auto"/>
        <w:rPr>
          <w:rFonts w:ascii="Times New Roman" w:hAnsi="Times New Roman"/>
          <w:b/>
          <w:bCs/>
          <w:sz w:val="24"/>
          <w:szCs w:val="24"/>
        </w:rPr>
      </w:pPr>
      <w:r w:rsidRPr="000A756C">
        <w:rPr>
          <w:rFonts w:ascii="Times New Roman" w:eastAsia="Arial" w:hAnsi="Times New Roman" w:cs="Calibri"/>
          <w:sz w:val="24"/>
          <w:szCs w:val="24"/>
        </w:rPr>
        <w:t>Fasten the supplementary pages to the inside back cover of this booklet</w:t>
      </w:r>
    </w:p>
    <w:p w14:paraId="3355FCDD" w14:textId="77777777" w:rsidR="00B606A1" w:rsidRDefault="00B606A1" w:rsidP="00AA0D34">
      <w:pPr>
        <w:jc w:val="both"/>
        <w:rPr>
          <w:rFonts w:ascii="Times New Roman" w:hAnsi="Times New Roman" w:cs="Times New Roman"/>
          <w:b/>
          <w:bCs/>
          <w:sz w:val="24"/>
          <w:szCs w:val="24"/>
        </w:rPr>
      </w:pPr>
    </w:p>
    <w:p w14:paraId="22D1C58F" w14:textId="77777777" w:rsidR="00AA0D34" w:rsidRPr="00AA0D34" w:rsidRDefault="00AA0D34" w:rsidP="00AA0D34">
      <w:pPr>
        <w:jc w:val="both"/>
        <w:rPr>
          <w:rFonts w:ascii="Times New Roman" w:hAnsi="Times New Roman" w:cs="Times New Roman"/>
          <w:b/>
          <w:bCs/>
          <w:sz w:val="24"/>
          <w:szCs w:val="24"/>
        </w:rPr>
      </w:pPr>
      <w:r w:rsidRPr="00AA0D34">
        <w:rPr>
          <w:rFonts w:ascii="Times New Roman" w:hAnsi="Times New Roman" w:cs="Times New Roman"/>
          <w:b/>
          <w:bCs/>
          <w:sz w:val="24"/>
          <w:szCs w:val="24"/>
        </w:rPr>
        <w:lastRenderedPageBreak/>
        <w:t>Question ONE</w:t>
      </w:r>
    </w:p>
    <w:p w14:paraId="6494D6D7" w14:textId="298A75B8" w:rsidR="00AA0D34" w:rsidRPr="00AA0D34" w:rsidRDefault="00AA0D34" w:rsidP="001D4228">
      <w:pPr>
        <w:pStyle w:val="ListParagraph"/>
        <w:numPr>
          <w:ilvl w:val="0"/>
          <w:numId w:val="2"/>
        </w:numPr>
        <w:spacing w:after="120" w:line="360" w:lineRule="auto"/>
        <w:ind w:left="450"/>
        <w:jc w:val="both"/>
        <w:rPr>
          <w:rFonts w:ascii="Times New Roman" w:hAnsi="Times New Roman" w:cs="Times New Roman"/>
          <w:sz w:val="24"/>
          <w:szCs w:val="24"/>
        </w:rPr>
      </w:pPr>
      <w:r w:rsidRPr="00AA0D34">
        <w:rPr>
          <w:rFonts w:ascii="Times New Roman" w:hAnsi="Times New Roman" w:cs="Times New Roman"/>
          <w:sz w:val="24"/>
          <w:szCs w:val="24"/>
        </w:rPr>
        <w:t xml:space="preserve">Portfolio protection strategies are techniques used by investors to safeguard their portfolios against significant losses, especially during volatile market conditions. These strategies aim to minimize downside risk while allowing for some level of upside potential. Outline </w:t>
      </w:r>
      <w:r>
        <w:rPr>
          <w:rFonts w:ascii="Times New Roman" w:hAnsi="Times New Roman" w:cs="Times New Roman"/>
          <w:sz w:val="24"/>
          <w:szCs w:val="24"/>
        </w:rPr>
        <w:t>FIVE</w:t>
      </w:r>
      <w:r w:rsidRPr="00AA0D34">
        <w:rPr>
          <w:rFonts w:ascii="Times New Roman" w:hAnsi="Times New Roman" w:cs="Times New Roman"/>
          <w:sz w:val="24"/>
          <w:szCs w:val="24"/>
        </w:rPr>
        <w:t xml:space="preserve"> portfolio protection approaches. </w:t>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sidRPr="00B606A1">
        <w:rPr>
          <w:rFonts w:ascii="Times New Roman" w:hAnsi="Times New Roman" w:cs="Times New Roman"/>
          <w:b/>
          <w:sz w:val="24"/>
          <w:szCs w:val="24"/>
        </w:rPr>
        <w:tab/>
      </w:r>
      <w:r w:rsidRPr="00B606A1">
        <w:rPr>
          <w:rFonts w:ascii="Times New Roman" w:hAnsi="Times New Roman" w:cs="Times New Roman"/>
          <w:b/>
          <w:sz w:val="24"/>
          <w:szCs w:val="24"/>
        </w:rPr>
        <w:t>(10 marks).</w:t>
      </w:r>
    </w:p>
    <w:p w14:paraId="3D02D26B" w14:textId="77777777" w:rsidR="00AA0D34" w:rsidRPr="00AA0D34" w:rsidRDefault="00AA0D34" w:rsidP="001D4228">
      <w:pPr>
        <w:pStyle w:val="ListParagraph"/>
        <w:numPr>
          <w:ilvl w:val="0"/>
          <w:numId w:val="2"/>
        </w:numPr>
        <w:spacing w:after="120" w:line="360" w:lineRule="auto"/>
        <w:ind w:left="450"/>
        <w:jc w:val="both"/>
        <w:rPr>
          <w:rFonts w:ascii="Times New Roman" w:hAnsi="Times New Roman" w:cs="Times New Roman"/>
          <w:sz w:val="24"/>
          <w:szCs w:val="24"/>
        </w:rPr>
      </w:pPr>
      <w:r w:rsidRPr="00AA0D34">
        <w:rPr>
          <w:rFonts w:ascii="Times New Roman" w:hAnsi="Times New Roman" w:cs="Times New Roman"/>
          <w:sz w:val="24"/>
          <w:szCs w:val="24"/>
        </w:rPr>
        <w:t>An investor expects a risk-free of return (rf) of 4.5% per annum and a market rate of return (rm) of 14.5% per annum. Two stocks, A and B have the following betas and estimated returns</w:t>
      </w:r>
    </w:p>
    <w:tbl>
      <w:tblPr>
        <w:tblStyle w:val="TableGrid"/>
        <w:tblW w:w="0" w:type="auto"/>
        <w:jc w:val="center"/>
        <w:tblLook w:val="04A0" w:firstRow="1" w:lastRow="0" w:firstColumn="1" w:lastColumn="0" w:noHBand="0" w:noVBand="1"/>
      </w:tblPr>
      <w:tblGrid>
        <w:gridCol w:w="3003"/>
        <w:gridCol w:w="2994"/>
        <w:gridCol w:w="3020"/>
      </w:tblGrid>
      <w:tr w:rsidR="00AA0D34" w:rsidRPr="00AA0D34" w14:paraId="13463473" w14:textId="77777777" w:rsidTr="00B47EF2">
        <w:trPr>
          <w:jc w:val="center"/>
        </w:trPr>
        <w:tc>
          <w:tcPr>
            <w:tcW w:w="3116" w:type="dxa"/>
          </w:tcPr>
          <w:p w14:paraId="304F2452"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Stocks</w:t>
            </w:r>
          </w:p>
        </w:tc>
        <w:tc>
          <w:tcPr>
            <w:tcW w:w="3117" w:type="dxa"/>
          </w:tcPr>
          <w:p w14:paraId="67312245"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Beta</w:t>
            </w:r>
          </w:p>
        </w:tc>
        <w:tc>
          <w:tcPr>
            <w:tcW w:w="3117" w:type="dxa"/>
          </w:tcPr>
          <w:p w14:paraId="62FCB204"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Estimated Return</w:t>
            </w:r>
          </w:p>
        </w:tc>
      </w:tr>
      <w:tr w:rsidR="00AA0D34" w:rsidRPr="00AA0D34" w14:paraId="695F5AF2" w14:textId="77777777" w:rsidTr="00B47EF2">
        <w:trPr>
          <w:jc w:val="center"/>
        </w:trPr>
        <w:tc>
          <w:tcPr>
            <w:tcW w:w="3116" w:type="dxa"/>
          </w:tcPr>
          <w:p w14:paraId="0756CFF6"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A</w:t>
            </w:r>
          </w:p>
        </w:tc>
        <w:tc>
          <w:tcPr>
            <w:tcW w:w="3117" w:type="dxa"/>
          </w:tcPr>
          <w:p w14:paraId="2874BBFA"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1.2</w:t>
            </w:r>
          </w:p>
        </w:tc>
        <w:tc>
          <w:tcPr>
            <w:tcW w:w="3117" w:type="dxa"/>
          </w:tcPr>
          <w:p w14:paraId="215C34B9"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16%</w:t>
            </w:r>
          </w:p>
        </w:tc>
      </w:tr>
      <w:tr w:rsidR="00AA0D34" w:rsidRPr="00AA0D34" w14:paraId="620ED81F" w14:textId="77777777" w:rsidTr="00B47EF2">
        <w:trPr>
          <w:jc w:val="center"/>
        </w:trPr>
        <w:tc>
          <w:tcPr>
            <w:tcW w:w="3116" w:type="dxa"/>
          </w:tcPr>
          <w:p w14:paraId="0A30E988"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B</w:t>
            </w:r>
          </w:p>
        </w:tc>
        <w:tc>
          <w:tcPr>
            <w:tcW w:w="3117" w:type="dxa"/>
          </w:tcPr>
          <w:p w14:paraId="117BC44D"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0.8</w:t>
            </w:r>
          </w:p>
        </w:tc>
        <w:tc>
          <w:tcPr>
            <w:tcW w:w="3117" w:type="dxa"/>
          </w:tcPr>
          <w:p w14:paraId="542672CC"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14%</w:t>
            </w:r>
          </w:p>
        </w:tc>
      </w:tr>
    </w:tbl>
    <w:p w14:paraId="6E85F932" w14:textId="77777777" w:rsidR="00AA0D34" w:rsidRPr="00AA0D34" w:rsidRDefault="00AA0D34" w:rsidP="00AA0D34">
      <w:pPr>
        <w:jc w:val="both"/>
        <w:rPr>
          <w:rFonts w:ascii="Times New Roman" w:hAnsi="Times New Roman" w:cs="Times New Roman"/>
          <w:sz w:val="24"/>
          <w:szCs w:val="24"/>
        </w:rPr>
      </w:pPr>
    </w:p>
    <w:p w14:paraId="24B5EE7F" w14:textId="77777777" w:rsidR="00AA0D34" w:rsidRPr="00AA0D34" w:rsidRDefault="00AA0D34" w:rsidP="00AA0D34">
      <w:pPr>
        <w:ind w:left="90"/>
        <w:jc w:val="both"/>
        <w:rPr>
          <w:rFonts w:ascii="Times New Roman" w:hAnsi="Times New Roman" w:cs="Times New Roman"/>
          <w:b/>
          <w:bCs/>
          <w:sz w:val="24"/>
          <w:szCs w:val="24"/>
        </w:rPr>
      </w:pPr>
      <w:r w:rsidRPr="00AA0D34">
        <w:rPr>
          <w:rFonts w:ascii="Times New Roman" w:hAnsi="Times New Roman" w:cs="Times New Roman"/>
          <w:b/>
          <w:bCs/>
          <w:sz w:val="24"/>
          <w:szCs w:val="24"/>
        </w:rPr>
        <w:t>Required:</w:t>
      </w:r>
    </w:p>
    <w:p w14:paraId="728B5739" w14:textId="09E952B0" w:rsidR="00AA0D34" w:rsidRPr="00AA0D34" w:rsidRDefault="00AA0D34" w:rsidP="00AA0D34">
      <w:pPr>
        <w:ind w:left="180"/>
        <w:jc w:val="both"/>
        <w:rPr>
          <w:rFonts w:ascii="Times New Roman" w:hAnsi="Times New Roman" w:cs="Times New Roman"/>
          <w:sz w:val="24"/>
          <w:szCs w:val="24"/>
        </w:rPr>
      </w:pPr>
      <w:r w:rsidRPr="00AA0D34">
        <w:rPr>
          <w:rFonts w:ascii="Times New Roman" w:hAnsi="Times New Roman" w:cs="Times New Roman"/>
          <w:sz w:val="24"/>
          <w:szCs w:val="24"/>
        </w:rPr>
        <w:t xml:space="preserve">Assuming stocks A and B are fairly valued under the capital assets pricing model (CAPM) use a graph to indicate the points where stocks would be plotted on the security market line (SML) </w:t>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Pr="00B606A1">
        <w:rPr>
          <w:rFonts w:ascii="Times New Roman" w:hAnsi="Times New Roman" w:cs="Times New Roman"/>
          <w:b/>
          <w:sz w:val="24"/>
          <w:szCs w:val="24"/>
        </w:rPr>
        <w:t>(10 marks)</w:t>
      </w:r>
    </w:p>
    <w:p w14:paraId="5715EBB9" w14:textId="77777777" w:rsidR="00B606A1" w:rsidRPr="00B606A1" w:rsidRDefault="00AA0D34" w:rsidP="001D4228">
      <w:pPr>
        <w:pStyle w:val="ListParagraph"/>
        <w:numPr>
          <w:ilvl w:val="0"/>
          <w:numId w:val="2"/>
        </w:numPr>
        <w:spacing w:after="120" w:line="360" w:lineRule="auto"/>
        <w:ind w:left="450"/>
        <w:jc w:val="both"/>
        <w:rPr>
          <w:rFonts w:ascii="Times New Roman" w:hAnsi="Times New Roman" w:cs="Times New Roman"/>
          <w:sz w:val="24"/>
          <w:szCs w:val="24"/>
        </w:rPr>
      </w:pPr>
      <w:r w:rsidRPr="00AA0D34">
        <w:rPr>
          <w:rFonts w:ascii="Times New Roman" w:hAnsi="Times New Roman" w:cs="Times New Roman"/>
          <w:sz w:val="24"/>
          <w:szCs w:val="24"/>
        </w:rPr>
        <w:t xml:space="preserve">Evaluate four ways in which </w:t>
      </w:r>
      <w:r w:rsidRPr="00B606A1">
        <w:rPr>
          <w:rFonts w:ascii="Times New Roman" w:hAnsi="Times New Roman" w:cs="Times New Roman"/>
          <w:sz w:val="24"/>
          <w:szCs w:val="24"/>
        </w:rPr>
        <w:t xml:space="preserve">behavioral biases could affect portfolio construction. </w:t>
      </w:r>
    </w:p>
    <w:p w14:paraId="669E24C9" w14:textId="7F01047A" w:rsidR="00AA0D34" w:rsidRPr="00B606A1" w:rsidRDefault="00AA0D34" w:rsidP="00B606A1">
      <w:pPr>
        <w:pStyle w:val="ListParagraph"/>
        <w:spacing w:after="120" w:line="360" w:lineRule="auto"/>
        <w:ind w:left="6930" w:firstLine="270"/>
        <w:jc w:val="both"/>
        <w:rPr>
          <w:rFonts w:ascii="Times New Roman" w:hAnsi="Times New Roman" w:cs="Times New Roman"/>
          <w:b/>
          <w:sz w:val="24"/>
          <w:szCs w:val="24"/>
        </w:rPr>
      </w:pPr>
      <w:r w:rsidRPr="00B606A1">
        <w:rPr>
          <w:rFonts w:ascii="Times New Roman" w:hAnsi="Times New Roman" w:cs="Times New Roman"/>
          <w:b/>
          <w:sz w:val="24"/>
          <w:szCs w:val="24"/>
        </w:rPr>
        <w:t>(10 marks)</w:t>
      </w:r>
    </w:p>
    <w:p w14:paraId="5BF60F41" w14:textId="77777777" w:rsidR="00AA0D34" w:rsidRPr="00AA0D34" w:rsidRDefault="00AA0D34" w:rsidP="00AA0D34">
      <w:pPr>
        <w:jc w:val="both"/>
        <w:rPr>
          <w:rFonts w:ascii="Times New Roman" w:hAnsi="Times New Roman" w:cs="Times New Roman"/>
          <w:sz w:val="24"/>
          <w:szCs w:val="24"/>
        </w:rPr>
      </w:pPr>
    </w:p>
    <w:p w14:paraId="09B42175" w14:textId="77777777" w:rsidR="00AA0D34" w:rsidRPr="00AA0D34" w:rsidRDefault="00AA0D34" w:rsidP="00AA0D34">
      <w:pPr>
        <w:jc w:val="both"/>
        <w:rPr>
          <w:rFonts w:ascii="Times New Roman" w:hAnsi="Times New Roman" w:cs="Times New Roman"/>
          <w:b/>
          <w:bCs/>
          <w:sz w:val="24"/>
          <w:szCs w:val="24"/>
        </w:rPr>
      </w:pPr>
      <w:r w:rsidRPr="00AA0D34">
        <w:rPr>
          <w:rFonts w:ascii="Times New Roman" w:hAnsi="Times New Roman" w:cs="Times New Roman"/>
          <w:b/>
          <w:bCs/>
          <w:sz w:val="24"/>
          <w:szCs w:val="24"/>
        </w:rPr>
        <w:t>Question TWO</w:t>
      </w:r>
    </w:p>
    <w:p w14:paraId="5E744E1C" w14:textId="77777777" w:rsidR="00AA0D34" w:rsidRPr="00AA0D34" w:rsidRDefault="00AA0D34" w:rsidP="001D4228">
      <w:pPr>
        <w:pStyle w:val="ListParagraph"/>
        <w:numPr>
          <w:ilvl w:val="0"/>
          <w:numId w:val="3"/>
        </w:numPr>
        <w:spacing w:after="120" w:line="360" w:lineRule="auto"/>
        <w:jc w:val="both"/>
        <w:rPr>
          <w:rFonts w:ascii="Times New Roman" w:hAnsi="Times New Roman" w:cs="Times New Roman"/>
          <w:sz w:val="24"/>
          <w:szCs w:val="24"/>
        </w:rPr>
      </w:pPr>
      <w:r w:rsidRPr="00AA0D34">
        <w:rPr>
          <w:rFonts w:ascii="Times New Roman" w:hAnsi="Times New Roman" w:cs="Times New Roman"/>
          <w:sz w:val="24"/>
          <w:szCs w:val="24"/>
        </w:rPr>
        <w:t xml:space="preserve">Lewis Mulwa, a financial analyst at </w:t>
      </w:r>
      <w:proofErr w:type="spellStart"/>
      <w:r w:rsidRPr="00AA0D34">
        <w:rPr>
          <w:rFonts w:ascii="Times New Roman" w:hAnsi="Times New Roman" w:cs="Times New Roman"/>
          <w:sz w:val="24"/>
          <w:szCs w:val="24"/>
        </w:rPr>
        <w:t>Kiwa</w:t>
      </w:r>
      <w:proofErr w:type="spellEnd"/>
      <w:r w:rsidRPr="00AA0D34">
        <w:rPr>
          <w:rFonts w:ascii="Times New Roman" w:hAnsi="Times New Roman" w:cs="Times New Roman"/>
          <w:sz w:val="24"/>
          <w:szCs w:val="24"/>
        </w:rPr>
        <w:t xml:space="preserve"> Capital is analyzing two investors, X and Y, whose portfolio performance is illustrated in the diagram below:</w:t>
      </w:r>
    </w:p>
    <w:p w14:paraId="2EE56263"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noProof/>
          <w:sz w:val="24"/>
          <w:szCs w:val="24"/>
        </w:rPr>
        <w:drawing>
          <wp:inline distT="0" distB="0" distL="0" distR="0" wp14:anchorId="516F77C3" wp14:editId="7C5FB7C8">
            <wp:extent cx="5943600" cy="2197735"/>
            <wp:effectExtent l="0" t="0" r="0" b="0"/>
            <wp:docPr id="981979221"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979221" name="Picture 1" descr="A diagram of a diagram&#10;&#10;Description automatically generated"/>
                    <pic:cNvPicPr/>
                  </pic:nvPicPr>
                  <pic:blipFill>
                    <a:blip r:embed="rId8"/>
                    <a:stretch>
                      <a:fillRect/>
                    </a:stretch>
                  </pic:blipFill>
                  <pic:spPr>
                    <a:xfrm>
                      <a:off x="0" y="0"/>
                      <a:ext cx="5943600" cy="2197735"/>
                    </a:xfrm>
                    <a:prstGeom prst="rect">
                      <a:avLst/>
                    </a:prstGeom>
                  </pic:spPr>
                </pic:pic>
              </a:graphicData>
            </a:graphic>
          </wp:inline>
        </w:drawing>
      </w:r>
    </w:p>
    <w:p w14:paraId="30FC3E1E"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Where: u</w:t>
      </w:r>
      <w:r w:rsidRPr="00AA0D34">
        <w:rPr>
          <w:rFonts w:ascii="Times New Roman" w:hAnsi="Times New Roman" w:cs="Times New Roman"/>
          <w:sz w:val="24"/>
          <w:szCs w:val="24"/>
          <w:vertAlign w:val="subscript"/>
        </w:rPr>
        <w:t>₁</w:t>
      </w:r>
      <w:r w:rsidRPr="00AA0D34">
        <w:rPr>
          <w:rFonts w:ascii="Times New Roman" w:hAnsi="Times New Roman" w:cs="Times New Roman"/>
          <w:sz w:val="24"/>
          <w:szCs w:val="24"/>
        </w:rPr>
        <w:t>, u</w:t>
      </w:r>
      <w:r w:rsidRPr="00AA0D34">
        <w:rPr>
          <w:rFonts w:ascii="Times New Roman" w:hAnsi="Times New Roman" w:cs="Times New Roman"/>
          <w:sz w:val="24"/>
          <w:szCs w:val="24"/>
          <w:vertAlign w:val="subscript"/>
        </w:rPr>
        <w:t>₂</w:t>
      </w:r>
      <w:r w:rsidRPr="00AA0D34">
        <w:rPr>
          <w:rFonts w:ascii="Times New Roman" w:hAnsi="Times New Roman" w:cs="Times New Roman"/>
          <w:sz w:val="24"/>
          <w:szCs w:val="24"/>
        </w:rPr>
        <w:t xml:space="preserve">, and </w:t>
      </w:r>
      <w:proofErr w:type="spellStart"/>
      <w:r w:rsidRPr="00AA0D34">
        <w:rPr>
          <w:rFonts w:ascii="Times New Roman" w:hAnsi="Times New Roman" w:cs="Times New Roman"/>
          <w:sz w:val="24"/>
          <w:szCs w:val="24"/>
        </w:rPr>
        <w:t>u</w:t>
      </w:r>
      <w:r w:rsidRPr="00AA0D34">
        <w:rPr>
          <w:rFonts w:ascii="Times New Roman" w:hAnsi="Times New Roman" w:cs="Times New Roman"/>
          <w:sz w:val="24"/>
          <w:szCs w:val="24"/>
          <w:vertAlign w:val="subscript"/>
        </w:rPr>
        <w:t>A</w:t>
      </w:r>
      <w:proofErr w:type="spellEnd"/>
      <w:r w:rsidRPr="00AA0D34">
        <w:rPr>
          <w:rFonts w:ascii="Times New Roman" w:hAnsi="Times New Roman" w:cs="Times New Roman"/>
          <w:sz w:val="24"/>
          <w:szCs w:val="24"/>
        </w:rPr>
        <w:t xml:space="preserve">, </w:t>
      </w:r>
      <w:proofErr w:type="spellStart"/>
      <w:r w:rsidRPr="00AA0D34">
        <w:rPr>
          <w:rFonts w:ascii="Times New Roman" w:hAnsi="Times New Roman" w:cs="Times New Roman"/>
          <w:sz w:val="24"/>
          <w:szCs w:val="24"/>
        </w:rPr>
        <w:t>u</w:t>
      </w:r>
      <w:r w:rsidRPr="00AA0D34">
        <w:rPr>
          <w:rFonts w:ascii="Times New Roman" w:hAnsi="Times New Roman" w:cs="Times New Roman"/>
          <w:sz w:val="24"/>
          <w:szCs w:val="24"/>
          <w:vertAlign w:val="subscript"/>
        </w:rPr>
        <w:t>B</w:t>
      </w:r>
      <w:proofErr w:type="spellEnd"/>
      <w:r w:rsidRPr="00AA0D34">
        <w:rPr>
          <w:rFonts w:ascii="Times New Roman" w:hAnsi="Times New Roman" w:cs="Times New Roman"/>
          <w:sz w:val="24"/>
          <w:szCs w:val="24"/>
        </w:rPr>
        <w:t xml:space="preserve"> are the utility curves for investors X and Y respectively.</w:t>
      </w:r>
    </w:p>
    <w:p w14:paraId="57E7C9AE"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b/>
          <w:bCs/>
          <w:sz w:val="24"/>
          <w:szCs w:val="24"/>
        </w:rPr>
        <w:t>Required:</w:t>
      </w:r>
    </w:p>
    <w:p w14:paraId="72310EAB"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Describe investor X and investor Y in terms of their utility and investment decisions.</w:t>
      </w:r>
      <w:r w:rsidRPr="00B606A1">
        <w:rPr>
          <w:rFonts w:ascii="Times New Roman" w:hAnsi="Times New Roman" w:cs="Times New Roman"/>
          <w:b/>
          <w:sz w:val="24"/>
          <w:szCs w:val="24"/>
        </w:rPr>
        <w:t xml:space="preserve"> (8 marks)</w:t>
      </w:r>
    </w:p>
    <w:p w14:paraId="6515A837" w14:textId="77777777" w:rsidR="00B606A1" w:rsidRDefault="00AA0D34" w:rsidP="001D4228">
      <w:pPr>
        <w:pStyle w:val="ListParagraph"/>
        <w:numPr>
          <w:ilvl w:val="0"/>
          <w:numId w:val="3"/>
        </w:numPr>
        <w:spacing w:after="120" w:line="360" w:lineRule="auto"/>
        <w:jc w:val="both"/>
        <w:rPr>
          <w:rFonts w:ascii="Times New Roman" w:hAnsi="Times New Roman" w:cs="Times New Roman"/>
          <w:sz w:val="24"/>
          <w:szCs w:val="24"/>
        </w:rPr>
      </w:pPr>
      <w:r w:rsidRPr="00AA0D34">
        <w:rPr>
          <w:rFonts w:ascii="Times New Roman" w:hAnsi="Times New Roman" w:cs="Times New Roman"/>
          <w:sz w:val="24"/>
          <w:szCs w:val="24"/>
        </w:rPr>
        <w:lastRenderedPageBreak/>
        <w:t xml:space="preserve">Giving examples, discuss exhaustively four performance evaluation measures </w:t>
      </w:r>
    </w:p>
    <w:p w14:paraId="6F8A1418" w14:textId="0AE33567" w:rsidR="00AA0D34" w:rsidRPr="00B606A1" w:rsidRDefault="00AA0D34" w:rsidP="00B606A1">
      <w:pPr>
        <w:pStyle w:val="ListParagraph"/>
        <w:spacing w:after="120" w:line="360" w:lineRule="auto"/>
        <w:ind w:left="7200" w:firstLine="720"/>
        <w:jc w:val="both"/>
        <w:rPr>
          <w:rFonts w:ascii="Times New Roman" w:hAnsi="Times New Roman" w:cs="Times New Roman"/>
          <w:b/>
          <w:sz w:val="24"/>
          <w:szCs w:val="24"/>
        </w:rPr>
      </w:pPr>
      <w:r w:rsidRPr="00B606A1">
        <w:rPr>
          <w:rFonts w:ascii="Times New Roman" w:hAnsi="Times New Roman" w:cs="Times New Roman"/>
          <w:b/>
          <w:sz w:val="24"/>
          <w:szCs w:val="24"/>
        </w:rPr>
        <w:t>(12 marks)</w:t>
      </w:r>
    </w:p>
    <w:p w14:paraId="05CCCFF0" w14:textId="77777777" w:rsidR="00AA0D34" w:rsidRDefault="00AA0D34" w:rsidP="00AA0D34">
      <w:pPr>
        <w:jc w:val="both"/>
        <w:rPr>
          <w:rFonts w:ascii="Times New Roman" w:hAnsi="Times New Roman" w:cs="Times New Roman"/>
          <w:b/>
          <w:bCs/>
          <w:sz w:val="24"/>
          <w:szCs w:val="24"/>
        </w:rPr>
      </w:pPr>
    </w:p>
    <w:p w14:paraId="1F31DD5F" w14:textId="539E9527" w:rsidR="00AA0D34" w:rsidRPr="00AA0D34" w:rsidRDefault="00AA0D34" w:rsidP="00AA0D34">
      <w:pPr>
        <w:jc w:val="both"/>
        <w:rPr>
          <w:rFonts w:ascii="Times New Roman" w:hAnsi="Times New Roman" w:cs="Times New Roman"/>
          <w:b/>
          <w:bCs/>
          <w:sz w:val="24"/>
          <w:szCs w:val="24"/>
        </w:rPr>
      </w:pPr>
      <w:r w:rsidRPr="00AA0D34">
        <w:rPr>
          <w:rFonts w:ascii="Times New Roman" w:hAnsi="Times New Roman" w:cs="Times New Roman"/>
          <w:b/>
          <w:bCs/>
          <w:sz w:val="24"/>
          <w:szCs w:val="24"/>
        </w:rPr>
        <w:t>QUESTION THREE (20 marks)</w:t>
      </w:r>
    </w:p>
    <w:p w14:paraId="57065AB4" w14:textId="498467B7" w:rsidR="00AA0D34" w:rsidRPr="00AA0D34" w:rsidRDefault="00AA0D34" w:rsidP="001D4228">
      <w:pPr>
        <w:pStyle w:val="ListParagraph"/>
        <w:numPr>
          <w:ilvl w:val="0"/>
          <w:numId w:val="1"/>
        </w:numPr>
        <w:spacing w:after="120" w:line="360" w:lineRule="auto"/>
        <w:jc w:val="both"/>
        <w:rPr>
          <w:rFonts w:ascii="Times New Roman" w:hAnsi="Times New Roman" w:cs="Times New Roman"/>
          <w:sz w:val="24"/>
          <w:szCs w:val="24"/>
        </w:rPr>
      </w:pPr>
      <w:r w:rsidRPr="00AA0D34">
        <w:rPr>
          <w:rFonts w:ascii="Times New Roman" w:hAnsi="Times New Roman" w:cs="Times New Roman"/>
          <w:sz w:val="24"/>
          <w:szCs w:val="24"/>
        </w:rPr>
        <w:t xml:space="preserve">Highlight four steps involved in the portfolio management process. </w:t>
      </w:r>
      <w:r w:rsidR="00B606A1" w:rsidRPr="00B606A1">
        <w:rPr>
          <w:rFonts w:ascii="Times New Roman" w:hAnsi="Times New Roman" w:cs="Times New Roman"/>
          <w:b/>
          <w:sz w:val="24"/>
          <w:szCs w:val="24"/>
        </w:rPr>
        <w:tab/>
      </w:r>
      <w:r w:rsidRPr="00B606A1">
        <w:rPr>
          <w:rFonts w:ascii="Times New Roman" w:hAnsi="Times New Roman" w:cs="Times New Roman"/>
          <w:b/>
          <w:sz w:val="24"/>
          <w:szCs w:val="24"/>
        </w:rPr>
        <w:t>(8 marks)</w:t>
      </w:r>
    </w:p>
    <w:p w14:paraId="29D29963" w14:textId="22C5E77A" w:rsidR="00AA0D34" w:rsidRPr="00AA0D34" w:rsidRDefault="00AA0D34" w:rsidP="001D4228">
      <w:pPr>
        <w:pStyle w:val="ListParagraph"/>
        <w:numPr>
          <w:ilvl w:val="0"/>
          <w:numId w:val="1"/>
        </w:numPr>
        <w:spacing w:after="120" w:line="360" w:lineRule="auto"/>
        <w:jc w:val="both"/>
        <w:rPr>
          <w:rFonts w:ascii="Times New Roman" w:hAnsi="Times New Roman" w:cs="Times New Roman"/>
          <w:sz w:val="24"/>
          <w:szCs w:val="24"/>
        </w:rPr>
      </w:pPr>
      <w:r w:rsidRPr="00AA0D34">
        <w:rPr>
          <w:rFonts w:ascii="Times New Roman" w:eastAsia="Times New Roman" w:hAnsi="Times New Roman" w:cs="Times New Roman"/>
          <w:sz w:val="24"/>
          <w:szCs w:val="24"/>
        </w:rPr>
        <w:t xml:space="preserve">Explain three forms of investment strategies that could be adopted by a portfolio manager in the management of a client portfolio. </w:t>
      </w:r>
      <w:r w:rsidR="00B606A1">
        <w:rPr>
          <w:rFonts w:ascii="Times New Roman" w:eastAsia="Times New Roman" w:hAnsi="Times New Roman" w:cs="Times New Roman"/>
          <w:sz w:val="24"/>
          <w:szCs w:val="24"/>
        </w:rPr>
        <w:tab/>
      </w:r>
      <w:r w:rsidR="00B606A1">
        <w:rPr>
          <w:rFonts w:ascii="Times New Roman" w:eastAsia="Times New Roman" w:hAnsi="Times New Roman" w:cs="Times New Roman"/>
          <w:sz w:val="24"/>
          <w:szCs w:val="24"/>
        </w:rPr>
        <w:tab/>
      </w:r>
      <w:r w:rsidR="00B606A1">
        <w:rPr>
          <w:rFonts w:ascii="Times New Roman" w:eastAsia="Times New Roman" w:hAnsi="Times New Roman" w:cs="Times New Roman"/>
          <w:sz w:val="24"/>
          <w:szCs w:val="24"/>
        </w:rPr>
        <w:tab/>
      </w:r>
      <w:r w:rsidR="00B606A1" w:rsidRPr="00B606A1">
        <w:rPr>
          <w:rFonts w:ascii="Times New Roman" w:eastAsia="Times New Roman" w:hAnsi="Times New Roman" w:cs="Times New Roman"/>
          <w:b/>
          <w:sz w:val="24"/>
          <w:szCs w:val="24"/>
        </w:rPr>
        <w:tab/>
      </w:r>
      <w:r w:rsidRPr="00B606A1">
        <w:rPr>
          <w:rFonts w:ascii="Times New Roman" w:eastAsia="Times New Roman" w:hAnsi="Times New Roman" w:cs="Times New Roman"/>
          <w:b/>
          <w:sz w:val="24"/>
          <w:szCs w:val="24"/>
        </w:rPr>
        <w:t>(6 marks)</w:t>
      </w:r>
    </w:p>
    <w:p w14:paraId="0F533752" w14:textId="77777777" w:rsidR="00AA0D34" w:rsidRPr="00AA0D34" w:rsidRDefault="00AA0D34" w:rsidP="001D4228">
      <w:pPr>
        <w:pStyle w:val="ListParagraph"/>
        <w:numPr>
          <w:ilvl w:val="0"/>
          <w:numId w:val="1"/>
        </w:numPr>
        <w:spacing w:after="120" w:line="360" w:lineRule="auto"/>
        <w:jc w:val="both"/>
        <w:rPr>
          <w:rFonts w:ascii="Times New Roman" w:hAnsi="Times New Roman" w:cs="Times New Roman"/>
          <w:sz w:val="24"/>
          <w:szCs w:val="24"/>
        </w:rPr>
      </w:pPr>
      <w:r w:rsidRPr="00AA0D34">
        <w:rPr>
          <w:rFonts w:ascii="Times New Roman" w:eastAsia="Times New Roman" w:hAnsi="Times New Roman" w:cs="Times New Roman"/>
          <w:sz w:val="24"/>
          <w:szCs w:val="24"/>
        </w:rPr>
        <w:t>The following financial data relates to the performance of company X's shares against the market share index over the last three-year period</w:t>
      </w:r>
    </w:p>
    <w:p w14:paraId="067DFBCA" w14:textId="77777777" w:rsidR="00AA0D34" w:rsidRPr="00AA0D34" w:rsidRDefault="00AA0D34" w:rsidP="00AA0D34">
      <w:pPr>
        <w:pStyle w:val="ListParagraph"/>
        <w:jc w:val="both"/>
        <w:rPr>
          <w:rFonts w:ascii="Times New Roman" w:hAnsi="Times New Roman" w:cs="Times New Roman"/>
          <w:sz w:val="24"/>
          <w:szCs w:val="24"/>
        </w:rPr>
      </w:pPr>
      <w:r w:rsidRPr="00AA0D34">
        <w:rPr>
          <w:rFonts w:ascii="Times New Roman" w:hAnsi="Times New Roman" w:cs="Times New Roman"/>
          <w:noProof/>
          <w:sz w:val="24"/>
          <w:szCs w:val="24"/>
        </w:rPr>
        <w:drawing>
          <wp:inline distT="0" distB="0" distL="0" distR="0" wp14:anchorId="3E0A6BE8" wp14:editId="30DA7F4B">
            <wp:extent cx="5943600" cy="1496695"/>
            <wp:effectExtent l="0" t="0" r="0" b="1905"/>
            <wp:docPr id="1632887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2648" name=""/>
                    <pic:cNvPicPr/>
                  </pic:nvPicPr>
                  <pic:blipFill>
                    <a:blip r:embed="rId9"/>
                    <a:stretch>
                      <a:fillRect/>
                    </a:stretch>
                  </pic:blipFill>
                  <pic:spPr>
                    <a:xfrm>
                      <a:off x="0" y="0"/>
                      <a:ext cx="5943600" cy="1496695"/>
                    </a:xfrm>
                    <a:prstGeom prst="rect">
                      <a:avLst/>
                    </a:prstGeom>
                  </pic:spPr>
                </pic:pic>
              </a:graphicData>
            </a:graphic>
          </wp:inline>
        </w:drawing>
      </w:r>
    </w:p>
    <w:p w14:paraId="1D4DF064" w14:textId="77777777" w:rsidR="00B606A1" w:rsidRDefault="00AA0D34" w:rsidP="00AA0D34">
      <w:pPr>
        <w:pStyle w:val="ListParagraph"/>
        <w:jc w:val="both"/>
        <w:rPr>
          <w:rFonts w:ascii="Times New Roman" w:hAnsi="Times New Roman" w:cs="Times New Roman"/>
          <w:sz w:val="24"/>
          <w:szCs w:val="24"/>
        </w:rPr>
      </w:pPr>
      <w:r w:rsidRPr="00AA0D34">
        <w:rPr>
          <w:rFonts w:ascii="Times New Roman" w:hAnsi="Times New Roman" w:cs="Times New Roman"/>
          <w:sz w:val="24"/>
          <w:szCs w:val="24"/>
        </w:rPr>
        <w:t xml:space="preserve">Using the capital asset pricing model (CAPM), determine the expected return for year 4 assuming that the market index return for the fourth year is forecasted at 14%. </w:t>
      </w:r>
    </w:p>
    <w:p w14:paraId="2A31344C" w14:textId="520BE13A" w:rsidR="00AA0D34" w:rsidRPr="00B606A1" w:rsidRDefault="00AA0D34" w:rsidP="00B606A1">
      <w:pPr>
        <w:ind w:left="7200" w:firstLine="720"/>
        <w:jc w:val="both"/>
        <w:rPr>
          <w:rFonts w:ascii="Times New Roman" w:hAnsi="Times New Roman" w:cs="Times New Roman"/>
          <w:b/>
          <w:sz w:val="24"/>
          <w:szCs w:val="24"/>
        </w:rPr>
      </w:pPr>
      <w:r w:rsidRPr="00B606A1">
        <w:rPr>
          <w:rFonts w:ascii="Times New Roman" w:hAnsi="Times New Roman" w:cs="Times New Roman"/>
          <w:b/>
          <w:sz w:val="24"/>
          <w:szCs w:val="24"/>
        </w:rPr>
        <w:t>(6 marks)</w:t>
      </w:r>
    </w:p>
    <w:p w14:paraId="6AA5BDED" w14:textId="77777777" w:rsidR="00AA0D34" w:rsidRDefault="00AA0D34" w:rsidP="00AA0D34">
      <w:pPr>
        <w:jc w:val="both"/>
        <w:rPr>
          <w:rFonts w:ascii="Times New Roman" w:hAnsi="Times New Roman" w:cs="Times New Roman"/>
          <w:b/>
          <w:bCs/>
          <w:sz w:val="24"/>
          <w:szCs w:val="24"/>
        </w:rPr>
      </w:pPr>
    </w:p>
    <w:p w14:paraId="3CB01F20" w14:textId="1D51EAB4" w:rsidR="00AA0D34" w:rsidRPr="00AA0D34" w:rsidRDefault="00AA0D34" w:rsidP="00AA0D34">
      <w:pPr>
        <w:jc w:val="both"/>
        <w:rPr>
          <w:rFonts w:ascii="Times New Roman" w:hAnsi="Times New Roman" w:cs="Times New Roman"/>
          <w:b/>
          <w:bCs/>
          <w:sz w:val="24"/>
          <w:szCs w:val="24"/>
        </w:rPr>
      </w:pPr>
      <w:r w:rsidRPr="00AA0D34">
        <w:rPr>
          <w:rFonts w:ascii="Times New Roman" w:hAnsi="Times New Roman" w:cs="Times New Roman"/>
          <w:b/>
          <w:bCs/>
          <w:sz w:val="24"/>
          <w:szCs w:val="24"/>
        </w:rPr>
        <w:t>QUESTION FOUR (20 MARKS)</w:t>
      </w:r>
    </w:p>
    <w:p w14:paraId="4BA6EE75" w14:textId="77777777" w:rsidR="00AA0D34" w:rsidRPr="00AA0D34" w:rsidRDefault="00AA0D34" w:rsidP="001D4228">
      <w:pPr>
        <w:pStyle w:val="ListParagraph"/>
        <w:numPr>
          <w:ilvl w:val="0"/>
          <w:numId w:val="4"/>
        </w:numPr>
        <w:spacing w:after="120" w:line="360" w:lineRule="auto"/>
        <w:jc w:val="both"/>
        <w:rPr>
          <w:rFonts w:ascii="Times New Roman" w:hAnsi="Times New Roman" w:cs="Times New Roman"/>
          <w:sz w:val="24"/>
          <w:szCs w:val="24"/>
        </w:rPr>
      </w:pPr>
      <w:r w:rsidRPr="00AA0D34">
        <w:rPr>
          <w:rFonts w:ascii="Times New Roman" w:hAnsi="Times New Roman" w:cs="Times New Roman"/>
          <w:sz w:val="24"/>
          <w:szCs w:val="24"/>
        </w:rPr>
        <w:t>Phan Limited wishes to buy Sh.1,000,000 worth of shares in each of two companies from a choice of three companies; X Ltd., Y Ltd. and Z Ltd. that it might wish to acquire at some future date. The three companies are in different industries. Historical data for 5 years on the risk and return of the three companies are provided below:</w:t>
      </w:r>
    </w:p>
    <w:p w14:paraId="5E16E48E" w14:textId="77777777" w:rsidR="00AA0D34" w:rsidRPr="00AA0D34" w:rsidRDefault="00AA0D34" w:rsidP="00AA0D34">
      <w:pPr>
        <w:jc w:val="center"/>
        <w:rPr>
          <w:rFonts w:ascii="Times New Roman" w:hAnsi="Times New Roman" w:cs="Times New Roman"/>
          <w:sz w:val="24"/>
          <w:szCs w:val="24"/>
        </w:rPr>
      </w:pPr>
      <w:r w:rsidRPr="00AA0D34">
        <w:rPr>
          <w:rFonts w:ascii="Times New Roman" w:hAnsi="Times New Roman" w:cs="Times New Roman"/>
          <w:noProof/>
          <w:sz w:val="24"/>
          <w:szCs w:val="24"/>
        </w:rPr>
        <w:drawing>
          <wp:inline distT="0" distB="0" distL="0" distR="0" wp14:anchorId="49523C2F" wp14:editId="72DBAC0A">
            <wp:extent cx="5943600" cy="2041525"/>
            <wp:effectExtent l="0" t="0" r="0" b="3175"/>
            <wp:docPr id="2103503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503941" name=""/>
                    <pic:cNvPicPr/>
                  </pic:nvPicPr>
                  <pic:blipFill>
                    <a:blip r:embed="rId10"/>
                    <a:stretch>
                      <a:fillRect/>
                    </a:stretch>
                  </pic:blipFill>
                  <pic:spPr>
                    <a:xfrm>
                      <a:off x="0" y="0"/>
                      <a:ext cx="5943600" cy="2041525"/>
                    </a:xfrm>
                    <a:prstGeom prst="rect">
                      <a:avLst/>
                    </a:prstGeom>
                  </pic:spPr>
                </pic:pic>
              </a:graphicData>
            </a:graphic>
          </wp:inline>
        </w:drawing>
      </w:r>
    </w:p>
    <w:p w14:paraId="2F4B0490" w14:textId="77777777"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t>Required:</w:t>
      </w:r>
    </w:p>
    <w:p w14:paraId="6BFACE25" w14:textId="6B69610F" w:rsidR="00AA0D34" w:rsidRPr="00AA0D34" w:rsidRDefault="00AA0D34" w:rsidP="00AA0D34">
      <w:pPr>
        <w:jc w:val="both"/>
        <w:rPr>
          <w:rFonts w:ascii="Times New Roman" w:hAnsi="Times New Roman" w:cs="Times New Roman"/>
          <w:sz w:val="24"/>
          <w:szCs w:val="24"/>
        </w:rPr>
      </w:pPr>
      <w:r w:rsidRPr="00AA0D34">
        <w:rPr>
          <w:rFonts w:ascii="Times New Roman" w:hAnsi="Times New Roman" w:cs="Times New Roman"/>
          <w:sz w:val="24"/>
          <w:szCs w:val="24"/>
        </w:rPr>
        <w:lastRenderedPageBreak/>
        <w:t xml:space="preserve">Using suitable computations, advise Phan Limited on the most efficient portfolio to select for investment. </w:t>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sidRPr="00B606A1">
        <w:rPr>
          <w:rFonts w:ascii="Times New Roman" w:hAnsi="Times New Roman" w:cs="Times New Roman"/>
          <w:b/>
          <w:sz w:val="24"/>
          <w:szCs w:val="24"/>
        </w:rPr>
        <w:tab/>
      </w:r>
      <w:r w:rsidRPr="00B606A1">
        <w:rPr>
          <w:rFonts w:ascii="Times New Roman" w:hAnsi="Times New Roman" w:cs="Times New Roman"/>
          <w:b/>
          <w:sz w:val="24"/>
          <w:szCs w:val="24"/>
        </w:rPr>
        <w:t>(10 marks)</w:t>
      </w:r>
    </w:p>
    <w:p w14:paraId="0FC34660" w14:textId="6B58CA0D" w:rsidR="00AA0D34" w:rsidRPr="00AA0D34" w:rsidRDefault="00AA0D34" w:rsidP="001D4228">
      <w:pPr>
        <w:pStyle w:val="ListParagraph"/>
        <w:numPr>
          <w:ilvl w:val="0"/>
          <w:numId w:val="4"/>
        </w:numPr>
        <w:spacing w:after="120" w:line="360" w:lineRule="auto"/>
        <w:jc w:val="both"/>
        <w:rPr>
          <w:rFonts w:ascii="Times New Roman" w:hAnsi="Times New Roman" w:cs="Times New Roman"/>
          <w:sz w:val="24"/>
          <w:szCs w:val="24"/>
        </w:rPr>
      </w:pPr>
      <w:r w:rsidRPr="00AA0D34">
        <w:rPr>
          <w:rFonts w:ascii="Times New Roman" w:hAnsi="Times New Roman" w:cs="Times New Roman"/>
          <w:sz w:val="24"/>
          <w:szCs w:val="24"/>
        </w:rPr>
        <w:t xml:space="preserve">Explain the key assumptions and principles of the Arbitrage Pricing Theory. How does it differ from the Capital Asset Pricing Model (CAPM)? </w:t>
      </w:r>
      <w:r w:rsidR="00B606A1">
        <w:rPr>
          <w:rFonts w:ascii="Times New Roman" w:hAnsi="Times New Roman" w:cs="Times New Roman"/>
          <w:sz w:val="24"/>
          <w:szCs w:val="24"/>
        </w:rPr>
        <w:tab/>
      </w:r>
      <w:r w:rsidR="00B606A1">
        <w:rPr>
          <w:rFonts w:ascii="Times New Roman" w:hAnsi="Times New Roman" w:cs="Times New Roman"/>
          <w:sz w:val="24"/>
          <w:szCs w:val="24"/>
        </w:rPr>
        <w:tab/>
      </w:r>
      <w:r w:rsidR="00B606A1">
        <w:rPr>
          <w:rFonts w:ascii="Times New Roman" w:hAnsi="Times New Roman" w:cs="Times New Roman"/>
          <w:sz w:val="24"/>
          <w:szCs w:val="24"/>
        </w:rPr>
        <w:tab/>
      </w:r>
      <w:bookmarkStart w:id="1" w:name="_GoBack"/>
      <w:r w:rsidRPr="00B606A1">
        <w:rPr>
          <w:rFonts w:ascii="Times New Roman" w:hAnsi="Times New Roman" w:cs="Times New Roman"/>
          <w:b/>
          <w:sz w:val="24"/>
          <w:szCs w:val="24"/>
        </w:rPr>
        <w:t>(10 marks)</w:t>
      </w:r>
      <w:bookmarkEnd w:id="1"/>
    </w:p>
    <w:p w14:paraId="0DA7CF67" w14:textId="53ECB3B9" w:rsidR="007A6592" w:rsidRPr="00F777BB" w:rsidRDefault="00E358B8" w:rsidP="00AA0D34">
      <w:pPr>
        <w:pStyle w:val="ListParagraph"/>
        <w:spacing w:line="240" w:lineRule="auto"/>
        <w:rPr>
          <w:rFonts w:ascii="Times New Roman" w:hAnsi="Times New Roman" w:cs="Times New Roman"/>
          <w:bCs/>
          <w:sz w:val="24"/>
          <w:szCs w:val="24"/>
        </w:rPr>
      </w:pPr>
      <w:r w:rsidRPr="00F777BB">
        <w:rPr>
          <w:rFonts w:ascii="Times New Roman" w:hAnsi="Times New Roman" w:cs="Times New Roman"/>
          <w:bCs/>
          <w:sz w:val="24"/>
          <w:szCs w:val="24"/>
        </w:rPr>
        <w:tab/>
      </w:r>
      <w:r w:rsidRPr="00F777BB">
        <w:rPr>
          <w:rFonts w:ascii="Times New Roman" w:hAnsi="Times New Roman" w:cs="Times New Roman"/>
          <w:bCs/>
          <w:sz w:val="24"/>
          <w:szCs w:val="24"/>
        </w:rPr>
        <w:tab/>
      </w:r>
      <w:r w:rsidRPr="00F777BB">
        <w:rPr>
          <w:rFonts w:ascii="Times New Roman" w:hAnsi="Times New Roman" w:cs="Times New Roman"/>
          <w:bCs/>
          <w:sz w:val="24"/>
          <w:szCs w:val="24"/>
        </w:rPr>
        <w:tab/>
      </w:r>
      <w:r w:rsidRPr="00F777BB">
        <w:rPr>
          <w:rFonts w:ascii="Times New Roman" w:hAnsi="Times New Roman" w:cs="Times New Roman"/>
          <w:bCs/>
          <w:sz w:val="24"/>
          <w:szCs w:val="24"/>
        </w:rPr>
        <w:tab/>
      </w:r>
      <w:r w:rsidRPr="00F777BB">
        <w:rPr>
          <w:rFonts w:ascii="Times New Roman" w:hAnsi="Times New Roman" w:cs="Times New Roman"/>
          <w:bCs/>
          <w:sz w:val="24"/>
          <w:szCs w:val="24"/>
        </w:rPr>
        <w:tab/>
      </w:r>
    </w:p>
    <w:p w14:paraId="134D6CCB" w14:textId="77777777" w:rsidR="003C10FF" w:rsidRPr="003C10FF" w:rsidRDefault="003C10FF" w:rsidP="003C10FF">
      <w:pPr>
        <w:rPr>
          <w:rFonts w:ascii="Times New Roman" w:hAnsi="Times New Roman" w:cs="Times New Roman"/>
          <w:bCs/>
          <w:sz w:val="24"/>
          <w:szCs w:val="24"/>
        </w:rPr>
      </w:pPr>
    </w:p>
    <w:p w14:paraId="0B1A76A8" w14:textId="4DB625C1" w:rsidR="006344E2" w:rsidRPr="003C10FF" w:rsidRDefault="006344E2" w:rsidP="003C10FF">
      <w:pPr>
        <w:rPr>
          <w:rFonts w:ascii="Times New Roman" w:hAnsi="Times New Roman" w:cs="Times New Roman"/>
          <w:b/>
          <w:sz w:val="24"/>
          <w:szCs w:val="24"/>
        </w:rPr>
      </w:pPr>
    </w:p>
    <w:sectPr w:rsidR="006344E2" w:rsidRPr="003C10FF" w:rsidSect="00CF0E96">
      <w:footerReference w:type="default" r:id="rId11"/>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748880" w14:textId="77777777" w:rsidR="001D4228" w:rsidRDefault="001D4228" w:rsidP="00B606A1">
      <w:pPr>
        <w:spacing w:after="0" w:line="240" w:lineRule="auto"/>
      </w:pPr>
      <w:r>
        <w:separator/>
      </w:r>
    </w:p>
  </w:endnote>
  <w:endnote w:type="continuationSeparator" w:id="0">
    <w:p w14:paraId="577DA62D" w14:textId="77777777" w:rsidR="001D4228" w:rsidRDefault="001D4228" w:rsidP="00B606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7033385"/>
      <w:docPartObj>
        <w:docPartGallery w:val="Page Numbers (Bottom of Page)"/>
        <w:docPartUnique/>
      </w:docPartObj>
    </w:sdtPr>
    <w:sdtContent>
      <w:sdt>
        <w:sdtPr>
          <w:id w:val="1728636285"/>
          <w:docPartObj>
            <w:docPartGallery w:val="Page Numbers (Top of Page)"/>
            <w:docPartUnique/>
          </w:docPartObj>
        </w:sdtPr>
        <w:sdtContent>
          <w:p w14:paraId="204894EF" w14:textId="0E72EB64" w:rsidR="00B606A1" w:rsidRDefault="00B606A1">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14:paraId="13031EA4" w14:textId="77777777" w:rsidR="00B606A1" w:rsidRDefault="00B606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504717" w14:textId="77777777" w:rsidR="001D4228" w:rsidRDefault="001D4228" w:rsidP="00B606A1">
      <w:pPr>
        <w:spacing w:after="0" w:line="240" w:lineRule="auto"/>
      </w:pPr>
      <w:r>
        <w:separator/>
      </w:r>
    </w:p>
  </w:footnote>
  <w:footnote w:type="continuationSeparator" w:id="0">
    <w:p w14:paraId="1A392526" w14:textId="77777777" w:rsidR="001D4228" w:rsidRDefault="001D4228" w:rsidP="00B606A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0932B1"/>
    <w:multiLevelType w:val="hybridMultilevel"/>
    <w:tmpl w:val="6F045BD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38E740F"/>
    <w:multiLevelType w:val="hybridMultilevel"/>
    <w:tmpl w:val="F888FC60"/>
    <w:lvl w:ilvl="0" w:tplc="00F29E4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86032F4"/>
    <w:multiLevelType w:val="multilevel"/>
    <w:tmpl w:val="882EF220"/>
    <w:lvl w:ilvl="0">
      <w:start w:val="1"/>
      <w:numFmt w:val="decimal"/>
      <w:lvlText w:val="%1."/>
      <w:lvlJc w:val="left"/>
      <w:pPr>
        <w:ind w:left="360" w:hanging="360"/>
      </w:pPr>
      <w:rPr>
        <w:rFonts w:ascii="Times New Roman" w:hAnsi="Times New Roman" w:cs="Times New Roman" w:hint="default"/>
        <w:b w:val="0"/>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3">
    <w:nsid w:val="60A601F9"/>
    <w:multiLevelType w:val="hybridMultilevel"/>
    <w:tmpl w:val="896C6D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3BB52A1"/>
    <w:multiLevelType w:val="hybridMultilevel"/>
    <w:tmpl w:val="6056315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4"/>
  </w:num>
  <w:num w:numId="5">
    <w:abstractNumId w:val="2"/>
    <w:lvlOverride w:ilvl="0">
      <w:startOverride w:val="1"/>
    </w:lvlOverride>
    <w:lvlOverride w:ilvl="1"/>
    <w:lvlOverride w:ilvl="2"/>
    <w:lvlOverride w:ilvl="3"/>
    <w:lvlOverride w:ilvl="4"/>
    <w:lvlOverride w:ilvl="5"/>
    <w:lvlOverride w:ilvl="6"/>
    <w:lvlOverride w:ilvl="7"/>
    <w:lvlOverride w:ilv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EC9"/>
    <w:rsid w:val="00000CFC"/>
    <w:rsid w:val="00012083"/>
    <w:rsid w:val="00013448"/>
    <w:rsid w:val="00014EE0"/>
    <w:rsid w:val="00041C5F"/>
    <w:rsid w:val="000506AE"/>
    <w:rsid w:val="00070772"/>
    <w:rsid w:val="00075913"/>
    <w:rsid w:val="000818E7"/>
    <w:rsid w:val="00085D33"/>
    <w:rsid w:val="00086743"/>
    <w:rsid w:val="00092895"/>
    <w:rsid w:val="00092BF3"/>
    <w:rsid w:val="00096228"/>
    <w:rsid w:val="000A4F6A"/>
    <w:rsid w:val="000B0EEB"/>
    <w:rsid w:val="000B7081"/>
    <w:rsid w:val="00112910"/>
    <w:rsid w:val="00114AEA"/>
    <w:rsid w:val="00122C4B"/>
    <w:rsid w:val="001344D4"/>
    <w:rsid w:val="001379AE"/>
    <w:rsid w:val="00156C7A"/>
    <w:rsid w:val="00157F2A"/>
    <w:rsid w:val="0016737C"/>
    <w:rsid w:val="00170DD8"/>
    <w:rsid w:val="0017511E"/>
    <w:rsid w:val="00183650"/>
    <w:rsid w:val="001A4C8C"/>
    <w:rsid w:val="001C2601"/>
    <w:rsid w:val="001C7FCA"/>
    <w:rsid w:val="001D12D2"/>
    <w:rsid w:val="001D4228"/>
    <w:rsid w:val="001E7898"/>
    <w:rsid w:val="001F28F9"/>
    <w:rsid w:val="00204927"/>
    <w:rsid w:val="00206A71"/>
    <w:rsid w:val="0022486B"/>
    <w:rsid w:val="00227756"/>
    <w:rsid w:val="00252C87"/>
    <w:rsid w:val="00256236"/>
    <w:rsid w:val="0027771C"/>
    <w:rsid w:val="002878BA"/>
    <w:rsid w:val="002902F5"/>
    <w:rsid w:val="00297698"/>
    <w:rsid w:val="002A2653"/>
    <w:rsid w:val="002C7135"/>
    <w:rsid w:val="002D4FBB"/>
    <w:rsid w:val="002D6713"/>
    <w:rsid w:val="002E1B2B"/>
    <w:rsid w:val="002E5525"/>
    <w:rsid w:val="00312331"/>
    <w:rsid w:val="00313BD6"/>
    <w:rsid w:val="0032115B"/>
    <w:rsid w:val="00321F2F"/>
    <w:rsid w:val="00324D33"/>
    <w:rsid w:val="00325103"/>
    <w:rsid w:val="00331EC1"/>
    <w:rsid w:val="00340781"/>
    <w:rsid w:val="003617C2"/>
    <w:rsid w:val="00387A31"/>
    <w:rsid w:val="00391CEA"/>
    <w:rsid w:val="00397ED5"/>
    <w:rsid w:val="003A5705"/>
    <w:rsid w:val="003C0377"/>
    <w:rsid w:val="003C10FF"/>
    <w:rsid w:val="003C1B02"/>
    <w:rsid w:val="003E6903"/>
    <w:rsid w:val="00404B7A"/>
    <w:rsid w:val="00432B48"/>
    <w:rsid w:val="004605F5"/>
    <w:rsid w:val="00464BCE"/>
    <w:rsid w:val="0046571C"/>
    <w:rsid w:val="004657E1"/>
    <w:rsid w:val="0046720B"/>
    <w:rsid w:val="00484F3A"/>
    <w:rsid w:val="00491B35"/>
    <w:rsid w:val="004A2C68"/>
    <w:rsid w:val="004B10A4"/>
    <w:rsid w:val="004B7DEE"/>
    <w:rsid w:val="004C53C5"/>
    <w:rsid w:val="004C5752"/>
    <w:rsid w:val="004F73C3"/>
    <w:rsid w:val="00501909"/>
    <w:rsid w:val="00515133"/>
    <w:rsid w:val="0053239F"/>
    <w:rsid w:val="00537957"/>
    <w:rsid w:val="00537A62"/>
    <w:rsid w:val="00543154"/>
    <w:rsid w:val="005432ED"/>
    <w:rsid w:val="0054739D"/>
    <w:rsid w:val="00550E0F"/>
    <w:rsid w:val="00564F46"/>
    <w:rsid w:val="005720E1"/>
    <w:rsid w:val="0059203C"/>
    <w:rsid w:val="005949B9"/>
    <w:rsid w:val="005A6919"/>
    <w:rsid w:val="005B2FEB"/>
    <w:rsid w:val="005B7700"/>
    <w:rsid w:val="005C179F"/>
    <w:rsid w:val="005E6D42"/>
    <w:rsid w:val="005E7225"/>
    <w:rsid w:val="005F1423"/>
    <w:rsid w:val="005F7621"/>
    <w:rsid w:val="00604CEC"/>
    <w:rsid w:val="00621D6E"/>
    <w:rsid w:val="00622D66"/>
    <w:rsid w:val="00627CE6"/>
    <w:rsid w:val="006344E2"/>
    <w:rsid w:val="006450A6"/>
    <w:rsid w:val="00665481"/>
    <w:rsid w:val="00683A58"/>
    <w:rsid w:val="00684C44"/>
    <w:rsid w:val="006858F7"/>
    <w:rsid w:val="00692FBB"/>
    <w:rsid w:val="00694DDC"/>
    <w:rsid w:val="006E28D7"/>
    <w:rsid w:val="006E4722"/>
    <w:rsid w:val="006E78AD"/>
    <w:rsid w:val="006F058D"/>
    <w:rsid w:val="006F1A1F"/>
    <w:rsid w:val="00700200"/>
    <w:rsid w:val="00720242"/>
    <w:rsid w:val="007245A2"/>
    <w:rsid w:val="00731A3B"/>
    <w:rsid w:val="007665C3"/>
    <w:rsid w:val="00766A58"/>
    <w:rsid w:val="00771113"/>
    <w:rsid w:val="00797F2D"/>
    <w:rsid w:val="007A101B"/>
    <w:rsid w:val="007A6592"/>
    <w:rsid w:val="007B2539"/>
    <w:rsid w:val="007B71DF"/>
    <w:rsid w:val="007C1337"/>
    <w:rsid w:val="007D0EFC"/>
    <w:rsid w:val="007D7D09"/>
    <w:rsid w:val="007E3910"/>
    <w:rsid w:val="007F0884"/>
    <w:rsid w:val="007F79C1"/>
    <w:rsid w:val="00804E85"/>
    <w:rsid w:val="00831632"/>
    <w:rsid w:val="00837084"/>
    <w:rsid w:val="00846418"/>
    <w:rsid w:val="00854069"/>
    <w:rsid w:val="00870763"/>
    <w:rsid w:val="00874719"/>
    <w:rsid w:val="008755B0"/>
    <w:rsid w:val="008A0D83"/>
    <w:rsid w:val="008A33EF"/>
    <w:rsid w:val="008B0DDB"/>
    <w:rsid w:val="008B27DE"/>
    <w:rsid w:val="008E0B46"/>
    <w:rsid w:val="008E4BCD"/>
    <w:rsid w:val="008F3DBF"/>
    <w:rsid w:val="00913D63"/>
    <w:rsid w:val="0092287E"/>
    <w:rsid w:val="00933834"/>
    <w:rsid w:val="00942BFE"/>
    <w:rsid w:val="009505C9"/>
    <w:rsid w:val="009508F0"/>
    <w:rsid w:val="00964D3B"/>
    <w:rsid w:val="009910F8"/>
    <w:rsid w:val="0099252A"/>
    <w:rsid w:val="009A276A"/>
    <w:rsid w:val="009B43C0"/>
    <w:rsid w:val="009D5AEB"/>
    <w:rsid w:val="009D7B4B"/>
    <w:rsid w:val="009E28C0"/>
    <w:rsid w:val="009F100F"/>
    <w:rsid w:val="00A22DE1"/>
    <w:rsid w:val="00A254B4"/>
    <w:rsid w:val="00A460F4"/>
    <w:rsid w:val="00A5394B"/>
    <w:rsid w:val="00A64363"/>
    <w:rsid w:val="00A7177E"/>
    <w:rsid w:val="00A76778"/>
    <w:rsid w:val="00A9525A"/>
    <w:rsid w:val="00AA0D34"/>
    <w:rsid w:val="00AA15C7"/>
    <w:rsid w:val="00AA28E5"/>
    <w:rsid w:val="00AC2DBE"/>
    <w:rsid w:val="00AD1CCC"/>
    <w:rsid w:val="00B130E3"/>
    <w:rsid w:val="00B139E7"/>
    <w:rsid w:val="00B260F0"/>
    <w:rsid w:val="00B4743C"/>
    <w:rsid w:val="00B55649"/>
    <w:rsid w:val="00B60021"/>
    <w:rsid w:val="00B606A1"/>
    <w:rsid w:val="00BA137C"/>
    <w:rsid w:val="00BA3161"/>
    <w:rsid w:val="00BA6D58"/>
    <w:rsid w:val="00BB07E0"/>
    <w:rsid w:val="00BB17DF"/>
    <w:rsid w:val="00BB4D6A"/>
    <w:rsid w:val="00BC6E16"/>
    <w:rsid w:val="00BE217E"/>
    <w:rsid w:val="00C00BF6"/>
    <w:rsid w:val="00C02FAB"/>
    <w:rsid w:val="00C2362C"/>
    <w:rsid w:val="00C4463B"/>
    <w:rsid w:val="00C54DF3"/>
    <w:rsid w:val="00C64F0B"/>
    <w:rsid w:val="00C67312"/>
    <w:rsid w:val="00C735C3"/>
    <w:rsid w:val="00C85687"/>
    <w:rsid w:val="00C8760D"/>
    <w:rsid w:val="00CD1453"/>
    <w:rsid w:val="00CE1964"/>
    <w:rsid w:val="00CE3D4E"/>
    <w:rsid w:val="00CE7AF8"/>
    <w:rsid w:val="00CF0E96"/>
    <w:rsid w:val="00CF4B87"/>
    <w:rsid w:val="00D01849"/>
    <w:rsid w:val="00D44AE3"/>
    <w:rsid w:val="00D45264"/>
    <w:rsid w:val="00D5381B"/>
    <w:rsid w:val="00D609CC"/>
    <w:rsid w:val="00D90235"/>
    <w:rsid w:val="00DB2AF5"/>
    <w:rsid w:val="00DD705C"/>
    <w:rsid w:val="00DF048B"/>
    <w:rsid w:val="00DF3098"/>
    <w:rsid w:val="00DF627D"/>
    <w:rsid w:val="00E00355"/>
    <w:rsid w:val="00E00429"/>
    <w:rsid w:val="00E04371"/>
    <w:rsid w:val="00E30634"/>
    <w:rsid w:val="00E358B8"/>
    <w:rsid w:val="00E53892"/>
    <w:rsid w:val="00E61DF1"/>
    <w:rsid w:val="00E62005"/>
    <w:rsid w:val="00E62025"/>
    <w:rsid w:val="00E74DCA"/>
    <w:rsid w:val="00E87516"/>
    <w:rsid w:val="00E97AAC"/>
    <w:rsid w:val="00EB0EE0"/>
    <w:rsid w:val="00EB1F2F"/>
    <w:rsid w:val="00EB3401"/>
    <w:rsid w:val="00EB4366"/>
    <w:rsid w:val="00EC1318"/>
    <w:rsid w:val="00EC522D"/>
    <w:rsid w:val="00EF5FF1"/>
    <w:rsid w:val="00F10857"/>
    <w:rsid w:val="00F10CD1"/>
    <w:rsid w:val="00F175F3"/>
    <w:rsid w:val="00F20DF7"/>
    <w:rsid w:val="00F23183"/>
    <w:rsid w:val="00F273D0"/>
    <w:rsid w:val="00F32E03"/>
    <w:rsid w:val="00F34A25"/>
    <w:rsid w:val="00F42B4B"/>
    <w:rsid w:val="00F451DC"/>
    <w:rsid w:val="00F660BB"/>
    <w:rsid w:val="00F71511"/>
    <w:rsid w:val="00F71F60"/>
    <w:rsid w:val="00F74B16"/>
    <w:rsid w:val="00F74E0E"/>
    <w:rsid w:val="00F777BB"/>
    <w:rsid w:val="00F841F4"/>
    <w:rsid w:val="00F93924"/>
    <w:rsid w:val="00F973A5"/>
    <w:rsid w:val="00FA0F57"/>
    <w:rsid w:val="00FB1699"/>
    <w:rsid w:val="00FB2208"/>
    <w:rsid w:val="00FC3797"/>
    <w:rsid w:val="00FE1276"/>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6AD0"/>
  <w15:chartTrackingRefBased/>
  <w15:docId w15:val="{1E5B7CA5-CE83-4926-9779-78BA1E81B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
    <w:semiHidden/>
    <w:unhideWhenUsed/>
    <w:qFormat/>
    <w:rsid w:val="008A33E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character" w:customStyle="1" w:styleId="Heading4Char">
    <w:name w:val="Heading 4 Char"/>
    <w:basedOn w:val="DefaultParagraphFont"/>
    <w:link w:val="Heading4"/>
    <w:uiPriority w:val="9"/>
    <w:semiHidden/>
    <w:rsid w:val="008A33EF"/>
    <w:rPr>
      <w:rFonts w:asciiTheme="majorHAnsi" w:eastAsiaTheme="majorEastAsia" w:hAnsiTheme="majorHAnsi" w:cstheme="majorBidi"/>
      <w:i/>
      <w:iCs/>
      <w:color w:val="2E74B5" w:themeColor="accent1" w:themeShade="BF"/>
    </w:rPr>
  </w:style>
  <w:style w:type="paragraph" w:styleId="Header">
    <w:name w:val="header"/>
    <w:basedOn w:val="Normal"/>
    <w:link w:val="HeaderChar"/>
    <w:uiPriority w:val="99"/>
    <w:unhideWhenUsed/>
    <w:rsid w:val="00B606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06A1"/>
  </w:style>
  <w:style w:type="paragraph" w:styleId="Footer">
    <w:name w:val="footer"/>
    <w:basedOn w:val="Normal"/>
    <w:link w:val="FooterChar"/>
    <w:uiPriority w:val="99"/>
    <w:unhideWhenUsed/>
    <w:rsid w:val="00B606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06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376057">
      <w:bodyDiv w:val="1"/>
      <w:marLeft w:val="0"/>
      <w:marRight w:val="0"/>
      <w:marTop w:val="0"/>
      <w:marBottom w:val="0"/>
      <w:divBdr>
        <w:top w:val="none" w:sz="0" w:space="0" w:color="auto"/>
        <w:left w:val="none" w:sz="0" w:space="0" w:color="auto"/>
        <w:bottom w:val="none" w:sz="0" w:space="0" w:color="auto"/>
        <w:right w:val="none" w:sz="0" w:space="0" w:color="auto"/>
      </w:divBdr>
    </w:div>
    <w:div w:id="164327104">
      <w:bodyDiv w:val="1"/>
      <w:marLeft w:val="0"/>
      <w:marRight w:val="0"/>
      <w:marTop w:val="0"/>
      <w:marBottom w:val="0"/>
      <w:divBdr>
        <w:top w:val="none" w:sz="0" w:space="0" w:color="auto"/>
        <w:left w:val="none" w:sz="0" w:space="0" w:color="auto"/>
        <w:bottom w:val="none" w:sz="0" w:space="0" w:color="auto"/>
        <w:right w:val="none" w:sz="0" w:space="0" w:color="auto"/>
      </w:divBdr>
    </w:div>
    <w:div w:id="199174055">
      <w:bodyDiv w:val="1"/>
      <w:marLeft w:val="0"/>
      <w:marRight w:val="0"/>
      <w:marTop w:val="0"/>
      <w:marBottom w:val="0"/>
      <w:divBdr>
        <w:top w:val="none" w:sz="0" w:space="0" w:color="auto"/>
        <w:left w:val="none" w:sz="0" w:space="0" w:color="auto"/>
        <w:bottom w:val="none" w:sz="0" w:space="0" w:color="auto"/>
        <w:right w:val="none" w:sz="0" w:space="0" w:color="auto"/>
      </w:divBdr>
    </w:div>
    <w:div w:id="231813171">
      <w:bodyDiv w:val="1"/>
      <w:marLeft w:val="0"/>
      <w:marRight w:val="0"/>
      <w:marTop w:val="0"/>
      <w:marBottom w:val="0"/>
      <w:divBdr>
        <w:top w:val="none" w:sz="0" w:space="0" w:color="auto"/>
        <w:left w:val="none" w:sz="0" w:space="0" w:color="auto"/>
        <w:bottom w:val="none" w:sz="0" w:space="0" w:color="auto"/>
        <w:right w:val="none" w:sz="0" w:space="0" w:color="auto"/>
      </w:divBdr>
    </w:div>
    <w:div w:id="244655557">
      <w:bodyDiv w:val="1"/>
      <w:marLeft w:val="0"/>
      <w:marRight w:val="0"/>
      <w:marTop w:val="0"/>
      <w:marBottom w:val="0"/>
      <w:divBdr>
        <w:top w:val="none" w:sz="0" w:space="0" w:color="auto"/>
        <w:left w:val="none" w:sz="0" w:space="0" w:color="auto"/>
        <w:bottom w:val="none" w:sz="0" w:space="0" w:color="auto"/>
        <w:right w:val="none" w:sz="0" w:space="0" w:color="auto"/>
      </w:divBdr>
    </w:div>
    <w:div w:id="292372515">
      <w:bodyDiv w:val="1"/>
      <w:marLeft w:val="0"/>
      <w:marRight w:val="0"/>
      <w:marTop w:val="0"/>
      <w:marBottom w:val="0"/>
      <w:divBdr>
        <w:top w:val="none" w:sz="0" w:space="0" w:color="auto"/>
        <w:left w:val="none" w:sz="0" w:space="0" w:color="auto"/>
        <w:bottom w:val="none" w:sz="0" w:space="0" w:color="auto"/>
        <w:right w:val="none" w:sz="0" w:space="0" w:color="auto"/>
      </w:divBdr>
    </w:div>
    <w:div w:id="337852709">
      <w:bodyDiv w:val="1"/>
      <w:marLeft w:val="0"/>
      <w:marRight w:val="0"/>
      <w:marTop w:val="0"/>
      <w:marBottom w:val="0"/>
      <w:divBdr>
        <w:top w:val="none" w:sz="0" w:space="0" w:color="auto"/>
        <w:left w:val="none" w:sz="0" w:space="0" w:color="auto"/>
        <w:bottom w:val="none" w:sz="0" w:space="0" w:color="auto"/>
        <w:right w:val="none" w:sz="0" w:space="0" w:color="auto"/>
      </w:divBdr>
    </w:div>
    <w:div w:id="395394543">
      <w:bodyDiv w:val="1"/>
      <w:marLeft w:val="0"/>
      <w:marRight w:val="0"/>
      <w:marTop w:val="0"/>
      <w:marBottom w:val="0"/>
      <w:divBdr>
        <w:top w:val="none" w:sz="0" w:space="0" w:color="auto"/>
        <w:left w:val="none" w:sz="0" w:space="0" w:color="auto"/>
        <w:bottom w:val="none" w:sz="0" w:space="0" w:color="auto"/>
        <w:right w:val="none" w:sz="0" w:space="0" w:color="auto"/>
      </w:divBdr>
    </w:div>
    <w:div w:id="400374955">
      <w:bodyDiv w:val="1"/>
      <w:marLeft w:val="0"/>
      <w:marRight w:val="0"/>
      <w:marTop w:val="0"/>
      <w:marBottom w:val="0"/>
      <w:divBdr>
        <w:top w:val="none" w:sz="0" w:space="0" w:color="auto"/>
        <w:left w:val="none" w:sz="0" w:space="0" w:color="auto"/>
        <w:bottom w:val="none" w:sz="0" w:space="0" w:color="auto"/>
        <w:right w:val="none" w:sz="0" w:space="0" w:color="auto"/>
      </w:divBdr>
    </w:div>
    <w:div w:id="401761088">
      <w:bodyDiv w:val="1"/>
      <w:marLeft w:val="0"/>
      <w:marRight w:val="0"/>
      <w:marTop w:val="0"/>
      <w:marBottom w:val="0"/>
      <w:divBdr>
        <w:top w:val="none" w:sz="0" w:space="0" w:color="auto"/>
        <w:left w:val="none" w:sz="0" w:space="0" w:color="auto"/>
        <w:bottom w:val="none" w:sz="0" w:space="0" w:color="auto"/>
        <w:right w:val="none" w:sz="0" w:space="0" w:color="auto"/>
      </w:divBdr>
    </w:div>
    <w:div w:id="402022325">
      <w:bodyDiv w:val="1"/>
      <w:marLeft w:val="0"/>
      <w:marRight w:val="0"/>
      <w:marTop w:val="0"/>
      <w:marBottom w:val="0"/>
      <w:divBdr>
        <w:top w:val="none" w:sz="0" w:space="0" w:color="auto"/>
        <w:left w:val="none" w:sz="0" w:space="0" w:color="auto"/>
        <w:bottom w:val="none" w:sz="0" w:space="0" w:color="auto"/>
        <w:right w:val="none" w:sz="0" w:space="0" w:color="auto"/>
      </w:divBdr>
    </w:div>
    <w:div w:id="550725494">
      <w:bodyDiv w:val="1"/>
      <w:marLeft w:val="0"/>
      <w:marRight w:val="0"/>
      <w:marTop w:val="0"/>
      <w:marBottom w:val="0"/>
      <w:divBdr>
        <w:top w:val="none" w:sz="0" w:space="0" w:color="auto"/>
        <w:left w:val="none" w:sz="0" w:space="0" w:color="auto"/>
        <w:bottom w:val="none" w:sz="0" w:space="0" w:color="auto"/>
        <w:right w:val="none" w:sz="0" w:space="0" w:color="auto"/>
      </w:divBdr>
    </w:div>
    <w:div w:id="571425546">
      <w:bodyDiv w:val="1"/>
      <w:marLeft w:val="0"/>
      <w:marRight w:val="0"/>
      <w:marTop w:val="0"/>
      <w:marBottom w:val="0"/>
      <w:divBdr>
        <w:top w:val="none" w:sz="0" w:space="0" w:color="auto"/>
        <w:left w:val="none" w:sz="0" w:space="0" w:color="auto"/>
        <w:bottom w:val="none" w:sz="0" w:space="0" w:color="auto"/>
        <w:right w:val="none" w:sz="0" w:space="0" w:color="auto"/>
      </w:divBdr>
    </w:div>
    <w:div w:id="695886760">
      <w:bodyDiv w:val="1"/>
      <w:marLeft w:val="0"/>
      <w:marRight w:val="0"/>
      <w:marTop w:val="0"/>
      <w:marBottom w:val="0"/>
      <w:divBdr>
        <w:top w:val="none" w:sz="0" w:space="0" w:color="auto"/>
        <w:left w:val="none" w:sz="0" w:space="0" w:color="auto"/>
        <w:bottom w:val="none" w:sz="0" w:space="0" w:color="auto"/>
        <w:right w:val="none" w:sz="0" w:space="0" w:color="auto"/>
      </w:divBdr>
    </w:div>
    <w:div w:id="721827519">
      <w:bodyDiv w:val="1"/>
      <w:marLeft w:val="0"/>
      <w:marRight w:val="0"/>
      <w:marTop w:val="0"/>
      <w:marBottom w:val="0"/>
      <w:divBdr>
        <w:top w:val="none" w:sz="0" w:space="0" w:color="auto"/>
        <w:left w:val="none" w:sz="0" w:space="0" w:color="auto"/>
        <w:bottom w:val="none" w:sz="0" w:space="0" w:color="auto"/>
        <w:right w:val="none" w:sz="0" w:space="0" w:color="auto"/>
      </w:divBdr>
    </w:div>
    <w:div w:id="732197356">
      <w:bodyDiv w:val="1"/>
      <w:marLeft w:val="0"/>
      <w:marRight w:val="0"/>
      <w:marTop w:val="0"/>
      <w:marBottom w:val="0"/>
      <w:divBdr>
        <w:top w:val="none" w:sz="0" w:space="0" w:color="auto"/>
        <w:left w:val="none" w:sz="0" w:space="0" w:color="auto"/>
        <w:bottom w:val="none" w:sz="0" w:space="0" w:color="auto"/>
        <w:right w:val="none" w:sz="0" w:space="0" w:color="auto"/>
      </w:divBdr>
    </w:div>
    <w:div w:id="796874342">
      <w:bodyDiv w:val="1"/>
      <w:marLeft w:val="0"/>
      <w:marRight w:val="0"/>
      <w:marTop w:val="0"/>
      <w:marBottom w:val="0"/>
      <w:divBdr>
        <w:top w:val="none" w:sz="0" w:space="0" w:color="auto"/>
        <w:left w:val="none" w:sz="0" w:space="0" w:color="auto"/>
        <w:bottom w:val="none" w:sz="0" w:space="0" w:color="auto"/>
        <w:right w:val="none" w:sz="0" w:space="0" w:color="auto"/>
      </w:divBdr>
    </w:div>
    <w:div w:id="806894842">
      <w:bodyDiv w:val="1"/>
      <w:marLeft w:val="0"/>
      <w:marRight w:val="0"/>
      <w:marTop w:val="0"/>
      <w:marBottom w:val="0"/>
      <w:divBdr>
        <w:top w:val="none" w:sz="0" w:space="0" w:color="auto"/>
        <w:left w:val="none" w:sz="0" w:space="0" w:color="auto"/>
        <w:bottom w:val="none" w:sz="0" w:space="0" w:color="auto"/>
        <w:right w:val="none" w:sz="0" w:space="0" w:color="auto"/>
      </w:divBdr>
    </w:div>
    <w:div w:id="838039635">
      <w:bodyDiv w:val="1"/>
      <w:marLeft w:val="0"/>
      <w:marRight w:val="0"/>
      <w:marTop w:val="0"/>
      <w:marBottom w:val="0"/>
      <w:divBdr>
        <w:top w:val="none" w:sz="0" w:space="0" w:color="auto"/>
        <w:left w:val="none" w:sz="0" w:space="0" w:color="auto"/>
        <w:bottom w:val="none" w:sz="0" w:space="0" w:color="auto"/>
        <w:right w:val="none" w:sz="0" w:space="0" w:color="auto"/>
      </w:divBdr>
    </w:div>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28925991">
      <w:bodyDiv w:val="1"/>
      <w:marLeft w:val="0"/>
      <w:marRight w:val="0"/>
      <w:marTop w:val="0"/>
      <w:marBottom w:val="0"/>
      <w:divBdr>
        <w:top w:val="none" w:sz="0" w:space="0" w:color="auto"/>
        <w:left w:val="none" w:sz="0" w:space="0" w:color="auto"/>
        <w:bottom w:val="none" w:sz="0" w:space="0" w:color="auto"/>
        <w:right w:val="none" w:sz="0" w:space="0" w:color="auto"/>
      </w:divBdr>
    </w:div>
    <w:div w:id="935022220">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1008677859">
      <w:bodyDiv w:val="1"/>
      <w:marLeft w:val="0"/>
      <w:marRight w:val="0"/>
      <w:marTop w:val="0"/>
      <w:marBottom w:val="0"/>
      <w:divBdr>
        <w:top w:val="none" w:sz="0" w:space="0" w:color="auto"/>
        <w:left w:val="none" w:sz="0" w:space="0" w:color="auto"/>
        <w:bottom w:val="none" w:sz="0" w:space="0" w:color="auto"/>
        <w:right w:val="none" w:sz="0" w:space="0" w:color="auto"/>
      </w:divBdr>
      <w:divsChild>
        <w:div w:id="1499689175">
          <w:marLeft w:val="0"/>
          <w:marRight w:val="0"/>
          <w:marTop w:val="0"/>
          <w:marBottom w:val="0"/>
          <w:divBdr>
            <w:top w:val="none" w:sz="0" w:space="0" w:color="auto"/>
            <w:left w:val="none" w:sz="0" w:space="0" w:color="auto"/>
            <w:bottom w:val="none" w:sz="0" w:space="0" w:color="auto"/>
            <w:right w:val="none" w:sz="0" w:space="0" w:color="auto"/>
          </w:divBdr>
        </w:div>
      </w:divsChild>
    </w:div>
    <w:div w:id="1054163198">
      <w:bodyDiv w:val="1"/>
      <w:marLeft w:val="0"/>
      <w:marRight w:val="0"/>
      <w:marTop w:val="0"/>
      <w:marBottom w:val="0"/>
      <w:divBdr>
        <w:top w:val="none" w:sz="0" w:space="0" w:color="auto"/>
        <w:left w:val="none" w:sz="0" w:space="0" w:color="auto"/>
        <w:bottom w:val="none" w:sz="0" w:space="0" w:color="auto"/>
        <w:right w:val="none" w:sz="0" w:space="0" w:color="auto"/>
      </w:divBdr>
      <w:divsChild>
        <w:div w:id="1322538901">
          <w:marLeft w:val="0"/>
          <w:marRight w:val="0"/>
          <w:marTop w:val="0"/>
          <w:marBottom w:val="0"/>
          <w:divBdr>
            <w:top w:val="none" w:sz="0" w:space="0" w:color="auto"/>
            <w:left w:val="none" w:sz="0" w:space="0" w:color="auto"/>
            <w:bottom w:val="none" w:sz="0" w:space="0" w:color="auto"/>
            <w:right w:val="none" w:sz="0" w:space="0" w:color="auto"/>
          </w:divBdr>
        </w:div>
      </w:divsChild>
    </w:div>
    <w:div w:id="1089809896">
      <w:bodyDiv w:val="1"/>
      <w:marLeft w:val="0"/>
      <w:marRight w:val="0"/>
      <w:marTop w:val="0"/>
      <w:marBottom w:val="0"/>
      <w:divBdr>
        <w:top w:val="none" w:sz="0" w:space="0" w:color="auto"/>
        <w:left w:val="none" w:sz="0" w:space="0" w:color="auto"/>
        <w:bottom w:val="none" w:sz="0" w:space="0" w:color="auto"/>
        <w:right w:val="none" w:sz="0" w:space="0" w:color="auto"/>
      </w:divBdr>
    </w:div>
    <w:div w:id="1113675568">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144545450">
      <w:bodyDiv w:val="1"/>
      <w:marLeft w:val="0"/>
      <w:marRight w:val="0"/>
      <w:marTop w:val="0"/>
      <w:marBottom w:val="0"/>
      <w:divBdr>
        <w:top w:val="none" w:sz="0" w:space="0" w:color="auto"/>
        <w:left w:val="none" w:sz="0" w:space="0" w:color="auto"/>
        <w:bottom w:val="none" w:sz="0" w:space="0" w:color="auto"/>
        <w:right w:val="none" w:sz="0" w:space="0" w:color="auto"/>
      </w:divBdr>
    </w:div>
    <w:div w:id="1157262368">
      <w:bodyDiv w:val="1"/>
      <w:marLeft w:val="0"/>
      <w:marRight w:val="0"/>
      <w:marTop w:val="0"/>
      <w:marBottom w:val="0"/>
      <w:divBdr>
        <w:top w:val="none" w:sz="0" w:space="0" w:color="auto"/>
        <w:left w:val="none" w:sz="0" w:space="0" w:color="auto"/>
        <w:bottom w:val="none" w:sz="0" w:space="0" w:color="auto"/>
        <w:right w:val="none" w:sz="0" w:space="0" w:color="auto"/>
      </w:divBdr>
    </w:div>
    <w:div w:id="1205757152">
      <w:bodyDiv w:val="1"/>
      <w:marLeft w:val="0"/>
      <w:marRight w:val="0"/>
      <w:marTop w:val="0"/>
      <w:marBottom w:val="0"/>
      <w:divBdr>
        <w:top w:val="none" w:sz="0" w:space="0" w:color="auto"/>
        <w:left w:val="none" w:sz="0" w:space="0" w:color="auto"/>
        <w:bottom w:val="none" w:sz="0" w:space="0" w:color="auto"/>
        <w:right w:val="none" w:sz="0" w:space="0" w:color="auto"/>
      </w:divBdr>
    </w:div>
    <w:div w:id="1209145202">
      <w:bodyDiv w:val="1"/>
      <w:marLeft w:val="0"/>
      <w:marRight w:val="0"/>
      <w:marTop w:val="0"/>
      <w:marBottom w:val="0"/>
      <w:divBdr>
        <w:top w:val="none" w:sz="0" w:space="0" w:color="auto"/>
        <w:left w:val="none" w:sz="0" w:space="0" w:color="auto"/>
        <w:bottom w:val="none" w:sz="0" w:space="0" w:color="auto"/>
        <w:right w:val="none" w:sz="0" w:space="0" w:color="auto"/>
      </w:divBdr>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264845087">
      <w:bodyDiv w:val="1"/>
      <w:marLeft w:val="0"/>
      <w:marRight w:val="0"/>
      <w:marTop w:val="0"/>
      <w:marBottom w:val="0"/>
      <w:divBdr>
        <w:top w:val="none" w:sz="0" w:space="0" w:color="auto"/>
        <w:left w:val="none" w:sz="0" w:space="0" w:color="auto"/>
        <w:bottom w:val="none" w:sz="0" w:space="0" w:color="auto"/>
        <w:right w:val="none" w:sz="0" w:space="0" w:color="auto"/>
      </w:divBdr>
    </w:div>
    <w:div w:id="1279797162">
      <w:bodyDiv w:val="1"/>
      <w:marLeft w:val="0"/>
      <w:marRight w:val="0"/>
      <w:marTop w:val="0"/>
      <w:marBottom w:val="0"/>
      <w:divBdr>
        <w:top w:val="none" w:sz="0" w:space="0" w:color="auto"/>
        <w:left w:val="none" w:sz="0" w:space="0" w:color="auto"/>
        <w:bottom w:val="none" w:sz="0" w:space="0" w:color="auto"/>
        <w:right w:val="none" w:sz="0" w:space="0" w:color="auto"/>
      </w:divBdr>
    </w:div>
    <w:div w:id="1303271609">
      <w:bodyDiv w:val="1"/>
      <w:marLeft w:val="0"/>
      <w:marRight w:val="0"/>
      <w:marTop w:val="0"/>
      <w:marBottom w:val="0"/>
      <w:divBdr>
        <w:top w:val="none" w:sz="0" w:space="0" w:color="auto"/>
        <w:left w:val="none" w:sz="0" w:space="0" w:color="auto"/>
        <w:bottom w:val="none" w:sz="0" w:space="0" w:color="auto"/>
        <w:right w:val="none" w:sz="0" w:space="0" w:color="auto"/>
      </w:divBdr>
    </w:div>
    <w:div w:id="1304432951">
      <w:bodyDiv w:val="1"/>
      <w:marLeft w:val="0"/>
      <w:marRight w:val="0"/>
      <w:marTop w:val="0"/>
      <w:marBottom w:val="0"/>
      <w:divBdr>
        <w:top w:val="none" w:sz="0" w:space="0" w:color="auto"/>
        <w:left w:val="none" w:sz="0" w:space="0" w:color="auto"/>
        <w:bottom w:val="none" w:sz="0" w:space="0" w:color="auto"/>
        <w:right w:val="none" w:sz="0" w:space="0" w:color="auto"/>
      </w:divBdr>
    </w:div>
    <w:div w:id="1318345607">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340767799">
      <w:bodyDiv w:val="1"/>
      <w:marLeft w:val="0"/>
      <w:marRight w:val="0"/>
      <w:marTop w:val="0"/>
      <w:marBottom w:val="0"/>
      <w:divBdr>
        <w:top w:val="none" w:sz="0" w:space="0" w:color="auto"/>
        <w:left w:val="none" w:sz="0" w:space="0" w:color="auto"/>
        <w:bottom w:val="none" w:sz="0" w:space="0" w:color="auto"/>
        <w:right w:val="none" w:sz="0" w:space="0" w:color="auto"/>
      </w:divBdr>
    </w:div>
    <w:div w:id="1342850438">
      <w:bodyDiv w:val="1"/>
      <w:marLeft w:val="0"/>
      <w:marRight w:val="0"/>
      <w:marTop w:val="0"/>
      <w:marBottom w:val="0"/>
      <w:divBdr>
        <w:top w:val="none" w:sz="0" w:space="0" w:color="auto"/>
        <w:left w:val="none" w:sz="0" w:space="0" w:color="auto"/>
        <w:bottom w:val="none" w:sz="0" w:space="0" w:color="auto"/>
        <w:right w:val="none" w:sz="0" w:space="0" w:color="auto"/>
      </w:divBdr>
    </w:div>
    <w:div w:id="1379429801">
      <w:bodyDiv w:val="1"/>
      <w:marLeft w:val="0"/>
      <w:marRight w:val="0"/>
      <w:marTop w:val="0"/>
      <w:marBottom w:val="0"/>
      <w:divBdr>
        <w:top w:val="none" w:sz="0" w:space="0" w:color="auto"/>
        <w:left w:val="none" w:sz="0" w:space="0" w:color="auto"/>
        <w:bottom w:val="none" w:sz="0" w:space="0" w:color="auto"/>
        <w:right w:val="none" w:sz="0" w:space="0" w:color="auto"/>
      </w:divBdr>
    </w:div>
    <w:div w:id="1396975588">
      <w:bodyDiv w:val="1"/>
      <w:marLeft w:val="0"/>
      <w:marRight w:val="0"/>
      <w:marTop w:val="0"/>
      <w:marBottom w:val="0"/>
      <w:divBdr>
        <w:top w:val="none" w:sz="0" w:space="0" w:color="auto"/>
        <w:left w:val="none" w:sz="0" w:space="0" w:color="auto"/>
        <w:bottom w:val="none" w:sz="0" w:space="0" w:color="auto"/>
        <w:right w:val="none" w:sz="0" w:space="0" w:color="auto"/>
      </w:divBdr>
    </w:div>
    <w:div w:id="1476142496">
      <w:bodyDiv w:val="1"/>
      <w:marLeft w:val="0"/>
      <w:marRight w:val="0"/>
      <w:marTop w:val="0"/>
      <w:marBottom w:val="0"/>
      <w:divBdr>
        <w:top w:val="none" w:sz="0" w:space="0" w:color="auto"/>
        <w:left w:val="none" w:sz="0" w:space="0" w:color="auto"/>
        <w:bottom w:val="none" w:sz="0" w:space="0" w:color="auto"/>
        <w:right w:val="none" w:sz="0" w:space="0" w:color="auto"/>
      </w:divBdr>
      <w:divsChild>
        <w:div w:id="1065103354">
          <w:marLeft w:val="0"/>
          <w:marRight w:val="0"/>
          <w:marTop w:val="0"/>
          <w:marBottom w:val="0"/>
          <w:divBdr>
            <w:top w:val="none" w:sz="0" w:space="0" w:color="auto"/>
            <w:left w:val="none" w:sz="0" w:space="0" w:color="auto"/>
            <w:bottom w:val="none" w:sz="0" w:space="0" w:color="auto"/>
            <w:right w:val="none" w:sz="0" w:space="0" w:color="auto"/>
          </w:divBdr>
        </w:div>
      </w:divsChild>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527448119">
      <w:bodyDiv w:val="1"/>
      <w:marLeft w:val="0"/>
      <w:marRight w:val="0"/>
      <w:marTop w:val="0"/>
      <w:marBottom w:val="0"/>
      <w:divBdr>
        <w:top w:val="none" w:sz="0" w:space="0" w:color="auto"/>
        <w:left w:val="none" w:sz="0" w:space="0" w:color="auto"/>
        <w:bottom w:val="none" w:sz="0" w:space="0" w:color="auto"/>
        <w:right w:val="none" w:sz="0" w:space="0" w:color="auto"/>
      </w:divBdr>
    </w:div>
    <w:div w:id="1576237115">
      <w:bodyDiv w:val="1"/>
      <w:marLeft w:val="0"/>
      <w:marRight w:val="0"/>
      <w:marTop w:val="0"/>
      <w:marBottom w:val="0"/>
      <w:divBdr>
        <w:top w:val="none" w:sz="0" w:space="0" w:color="auto"/>
        <w:left w:val="none" w:sz="0" w:space="0" w:color="auto"/>
        <w:bottom w:val="none" w:sz="0" w:space="0" w:color="auto"/>
        <w:right w:val="none" w:sz="0" w:space="0" w:color="auto"/>
      </w:divBdr>
    </w:div>
    <w:div w:id="1586646496">
      <w:bodyDiv w:val="1"/>
      <w:marLeft w:val="0"/>
      <w:marRight w:val="0"/>
      <w:marTop w:val="0"/>
      <w:marBottom w:val="0"/>
      <w:divBdr>
        <w:top w:val="none" w:sz="0" w:space="0" w:color="auto"/>
        <w:left w:val="none" w:sz="0" w:space="0" w:color="auto"/>
        <w:bottom w:val="none" w:sz="0" w:space="0" w:color="auto"/>
        <w:right w:val="none" w:sz="0" w:space="0" w:color="auto"/>
      </w:divBdr>
    </w:div>
    <w:div w:id="1604387065">
      <w:bodyDiv w:val="1"/>
      <w:marLeft w:val="0"/>
      <w:marRight w:val="0"/>
      <w:marTop w:val="0"/>
      <w:marBottom w:val="0"/>
      <w:divBdr>
        <w:top w:val="none" w:sz="0" w:space="0" w:color="auto"/>
        <w:left w:val="none" w:sz="0" w:space="0" w:color="auto"/>
        <w:bottom w:val="none" w:sz="0" w:space="0" w:color="auto"/>
        <w:right w:val="none" w:sz="0" w:space="0" w:color="auto"/>
      </w:divBdr>
    </w:div>
    <w:div w:id="1662195269">
      <w:bodyDiv w:val="1"/>
      <w:marLeft w:val="0"/>
      <w:marRight w:val="0"/>
      <w:marTop w:val="0"/>
      <w:marBottom w:val="0"/>
      <w:divBdr>
        <w:top w:val="none" w:sz="0" w:space="0" w:color="auto"/>
        <w:left w:val="none" w:sz="0" w:space="0" w:color="auto"/>
        <w:bottom w:val="none" w:sz="0" w:space="0" w:color="auto"/>
        <w:right w:val="none" w:sz="0" w:space="0" w:color="auto"/>
      </w:divBdr>
    </w:div>
    <w:div w:id="1665278240">
      <w:bodyDiv w:val="1"/>
      <w:marLeft w:val="0"/>
      <w:marRight w:val="0"/>
      <w:marTop w:val="0"/>
      <w:marBottom w:val="0"/>
      <w:divBdr>
        <w:top w:val="none" w:sz="0" w:space="0" w:color="auto"/>
        <w:left w:val="none" w:sz="0" w:space="0" w:color="auto"/>
        <w:bottom w:val="none" w:sz="0" w:space="0" w:color="auto"/>
        <w:right w:val="none" w:sz="0" w:space="0" w:color="auto"/>
      </w:divBdr>
    </w:div>
    <w:div w:id="1669672529">
      <w:bodyDiv w:val="1"/>
      <w:marLeft w:val="0"/>
      <w:marRight w:val="0"/>
      <w:marTop w:val="0"/>
      <w:marBottom w:val="0"/>
      <w:divBdr>
        <w:top w:val="none" w:sz="0" w:space="0" w:color="auto"/>
        <w:left w:val="none" w:sz="0" w:space="0" w:color="auto"/>
        <w:bottom w:val="none" w:sz="0" w:space="0" w:color="auto"/>
        <w:right w:val="none" w:sz="0" w:space="0" w:color="auto"/>
      </w:divBdr>
    </w:div>
    <w:div w:id="1723210557">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774209439">
      <w:bodyDiv w:val="1"/>
      <w:marLeft w:val="0"/>
      <w:marRight w:val="0"/>
      <w:marTop w:val="0"/>
      <w:marBottom w:val="0"/>
      <w:divBdr>
        <w:top w:val="none" w:sz="0" w:space="0" w:color="auto"/>
        <w:left w:val="none" w:sz="0" w:space="0" w:color="auto"/>
        <w:bottom w:val="none" w:sz="0" w:space="0" w:color="auto"/>
        <w:right w:val="none" w:sz="0" w:space="0" w:color="auto"/>
      </w:divBdr>
    </w:div>
    <w:div w:id="1796949148">
      <w:bodyDiv w:val="1"/>
      <w:marLeft w:val="0"/>
      <w:marRight w:val="0"/>
      <w:marTop w:val="0"/>
      <w:marBottom w:val="0"/>
      <w:divBdr>
        <w:top w:val="none" w:sz="0" w:space="0" w:color="auto"/>
        <w:left w:val="none" w:sz="0" w:space="0" w:color="auto"/>
        <w:bottom w:val="none" w:sz="0" w:space="0" w:color="auto"/>
        <w:right w:val="none" w:sz="0" w:space="0" w:color="auto"/>
      </w:divBdr>
    </w:div>
    <w:div w:id="1798793286">
      <w:bodyDiv w:val="1"/>
      <w:marLeft w:val="0"/>
      <w:marRight w:val="0"/>
      <w:marTop w:val="0"/>
      <w:marBottom w:val="0"/>
      <w:divBdr>
        <w:top w:val="none" w:sz="0" w:space="0" w:color="auto"/>
        <w:left w:val="none" w:sz="0" w:space="0" w:color="auto"/>
        <w:bottom w:val="none" w:sz="0" w:space="0" w:color="auto"/>
        <w:right w:val="none" w:sz="0" w:space="0" w:color="auto"/>
      </w:divBdr>
    </w:div>
    <w:div w:id="1814636594">
      <w:bodyDiv w:val="1"/>
      <w:marLeft w:val="0"/>
      <w:marRight w:val="0"/>
      <w:marTop w:val="0"/>
      <w:marBottom w:val="0"/>
      <w:divBdr>
        <w:top w:val="none" w:sz="0" w:space="0" w:color="auto"/>
        <w:left w:val="none" w:sz="0" w:space="0" w:color="auto"/>
        <w:bottom w:val="none" w:sz="0" w:space="0" w:color="auto"/>
        <w:right w:val="none" w:sz="0" w:space="0" w:color="auto"/>
      </w:divBdr>
    </w:div>
    <w:div w:id="1816751828">
      <w:bodyDiv w:val="1"/>
      <w:marLeft w:val="0"/>
      <w:marRight w:val="0"/>
      <w:marTop w:val="0"/>
      <w:marBottom w:val="0"/>
      <w:divBdr>
        <w:top w:val="none" w:sz="0" w:space="0" w:color="auto"/>
        <w:left w:val="none" w:sz="0" w:space="0" w:color="auto"/>
        <w:bottom w:val="none" w:sz="0" w:space="0" w:color="auto"/>
        <w:right w:val="none" w:sz="0" w:space="0" w:color="auto"/>
      </w:divBdr>
    </w:div>
    <w:div w:id="1843816152">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 w:id="1958875835">
      <w:bodyDiv w:val="1"/>
      <w:marLeft w:val="0"/>
      <w:marRight w:val="0"/>
      <w:marTop w:val="0"/>
      <w:marBottom w:val="0"/>
      <w:divBdr>
        <w:top w:val="none" w:sz="0" w:space="0" w:color="auto"/>
        <w:left w:val="none" w:sz="0" w:space="0" w:color="auto"/>
        <w:bottom w:val="none" w:sz="0" w:space="0" w:color="auto"/>
        <w:right w:val="none" w:sz="0" w:space="0" w:color="auto"/>
      </w:divBdr>
    </w:div>
    <w:div w:id="1968972823">
      <w:bodyDiv w:val="1"/>
      <w:marLeft w:val="0"/>
      <w:marRight w:val="0"/>
      <w:marTop w:val="0"/>
      <w:marBottom w:val="0"/>
      <w:divBdr>
        <w:top w:val="none" w:sz="0" w:space="0" w:color="auto"/>
        <w:left w:val="none" w:sz="0" w:space="0" w:color="auto"/>
        <w:bottom w:val="none" w:sz="0" w:space="0" w:color="auto"/>
        <w:right w:val="none" w:sz="0" w:space="0" w:color="auto"/>
      </w:divBdr>
    </w:div>
    <w:div w:id="2024822407">
      <w:bodyDiv w:val="1"/>
      <w:marLeft w:val="0"/>
      <w:marRight w:val="0"/>
      <w:marTop w:val="0"/>
      <w:marBottom w:val="0"/>
      <w:divBdr>
        <w:top w:val="none" w:sz="0" w:space="0" w:color="auto"/>
        <w:left w:val="none" w:sz="0" w:space="0" w:color="auto"/>
        <w:bottom w:val="none" w:sz="0" w:space="0" w:color="auto"/>
        <w:right w:val="none" w:sz="0" w:space="0" w:color="auto"/>
      </w:divBdr>
    </w:div>
    <w:div w:id="2047293864">
      <w:bodyDiv w:val="1"/>
      <w:marLeft w:val="0"/>
      <w:marRight w:val="0"/>
      <w:marTop w:val="0"/>
      <w:marBottom w:val="0"/>
      <w:divBdr>
        <w:top w:val="none" w:sz="0" w:space="0" w:color="auto"/>
        <w:left w:val="none" w:sz="0" w:space="0" w:color="auto"/>
        <w:bottom w:val="none" w:sz="0" w:space="0" w:color="auto"/>
        <w:right w:val="none" w:sz="0" w:space="0" w:color="auto"/>
      </w:divBdr>
    </w:div>
    <w:div w:id="2063214017">
      <w:bodyDiv w:val="1"/>
      <w:marLeft w:val="0"/>
      <w:marRight w:val="0"/>
      <w:marTop w:val="0"/>
      <w:marBottom w:val="0"/>
      <w:divBdr>
        <w:top w:val="none" w:sz="0" w:space="0" w:color="auto"/>
        <w:left w:val="none" w:sz="0" w:space="0" w:color="auto"/>
        <w:bottom w:val="none" w:sz="0" w:space="0" w:color="auto"/>
        <w:right w:val="none" w:sz="0" w:space="0" w:color="auto"/>
      </w:divBdr>
    </w:div>
    <w:div w:id="2098860665">
      <w:bodyDiv w:val="1"/>
      <w:marLeft w:val="0"/>
      <w:marRight w:val="0"/>
      <w:marTop w:val="0"/>
      <w:marBottom w:val="0"/>
      <w:divBdr>
        <w:top w:val="none" w:sz="0" w:space="0" w:color="auto"/>
        <w:left w:val="none" w:sz="0" w:space="0" w:color="auto"/>
        <w:bottom w:val="none" w:sz="0" w:space="0" w:color="auto"/>
        <w:right w:val="none" w:sz="0" w:space="0" w:color="auto"/>
      </w:divBdr>
    </w:div>
    <w:div w:id="2103840701">
      <w:bodyDiv w:val="1"/>
      <w:marLeft w:val="0"/>
      <w:marRight w:val="0"/>
      <w:marTop w:val="0"/>
      <w:marBottom w:val="0"/>
      <w:divBdr>
        <w:top w:val="none" w:sz="0" w:space="0" w:color="auto"/>
        <w:left w:val="none" w:sz="0" w:space="0" w:color="auto"/>
        <w:bottom w:val="none" w:sz="0" w:space="0" w:color="auto"/>
        <w:right w:val="none" w:sz="0" w:space="0" w:color="auto"/>
      </w:divBdr>
    </w:div>
    <w:div w:id="2116560623">
      <w:bodyDiv w:val="1"/>
      <w:marLeft w:val="0"/>
      <w:marRight w:val="0"/>
      <w:marTop w:val="0"/>
      <w:marBottom w:val="0"/>
      <w:divBdr>
        <w:top w:val="none" w:sz="0" w:space="0" w:color="auto"/>
        <w:left w:val="none" w:sz="0" w:space="0" w:color="auto"/>
        <w:bottom w:val="none" w:sz="0" w:space="0" w:color="auto"/>
        <w:right w:val="none" w:sz="0" w:space="0" w:color="auto"/>
      </w:divBdr>
    </w:div>
    <w:div w:id="2128044229">
      <w:bodyDiv w:val="1"/>
      <w:marLeft w:val="0"/>
      <w:marRight w:val="0"/>
      <w:marTop w:val="0"/>
      <w:marBottom w:val="0"/>
      <w:divBdr>
        <w:top w:val="none" w:sz="0" w:space="0" w:color="auto"/>
        <w:left w:val="none" w:sz="0" w:space="0" w:color="auto"/>
        <w:bottom w:val="none" w:sz="0" w:space="0" w:color="auto"/>
        <w:right w:val="none" w:sz="0" w:space="0" w:color="auto"/>
      </w:divBdr>
    </w:div>
    <w:div w:id="2133816511">
      <w:bodyDiv w:val="1"/>
      <w:marLeft w:val="0"/>
      <w:marRight w:val="0"/>
      <w:marTop w:val="0"/>
      <w:marBottom w:val="0"/>
      <w:divBdr>
        <w:top w:val="none" w:sz="0" w:space="0" w:color="auto"/>
        <w:left w:val="none" w:sz="0" w:space="0" w:color="auto"/>
        <w:bottom w:val="none" w:sz="0" w:space="0" w:color="auto"/>
        <w:right w:val="none" w:sz="0" w:space="0" w:color="auto"/>
      </w:divBdr>
      <w:divsChild>
        <w:div w:id="18589989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574</Words>
  <Characters>3276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4</cp:revision>
  <dcterms:created xsi:type="dcterms:W3CDTF">2024-10-10T12:02:00Z</dcterms:created>
  <dcterms:modified xsi:type="dcterms:W3CDTF">2024-12-13T09:46:00Z</dcterms:modified>
</cp:coreProperties>
</file>