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336BB">
      <w:pPr>
        <w:jc w:val="center"/>
      </w:pPr>
      <w:r>
        <w:drawing>
          <wp:inline distT="0" distB="0" distL="0" distR="0">
            <wp:extent cx="1400175" cy="923925"/>
            <wp:effectExtent l="0" t="0" r="9525" b="9525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76904">
      <w:pPr>
        <w:jc w:val="center"/>
        <w:rPr>
          <w:b/>
        </w:rPr>
      </w:pPr>
      <w:r>
        <w:rPr>
          <w:b/>
        </w:rPr>
        <w:t>UNIVERSITY EXAMINATIONS</w:t>
      </w:r>
    </w:p>
    <w:p w14:paraId="7844AA6C">
      <w:pPr>
        <w:jc w:val="center"/>
        <w:rPr>
          <w:b/>
          <w:color w:val="000000"/>
        </w:rPr>
      </w:pPr>
      <w:r>
        <w:rPr>
          <w:b/>
          <w:color w:val="000000"/>
        </w:rPr>
        <w:t>EXAMINATION FOR SEPTEMBER-DECEMBER 2025/2026 FOR BACHELOR OF SCIENCE IN COMPUTER SCIENCE</w:t>
      </w:r>
    </w:p>
    <w:p w14:paraId="7D4AE79E">
      <w:pPr>
        <w:ind w:left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RBCS 7321:</w:t>
      </w:r>
      <w:r>
        <w:rPr>
          <w:b/>
          <w:bCs/>
          <w:color w:val="000000"/>
        </w:rPr>
        <w:t>COMPILER CONSTRUCTION</w:t>
      </w:r>
    </w:p>
    <w:p w14:paraId="3DA4984D">
      <w:pPr>
        <w:tabs>
          <w:tab w:val="left" w:pos="6795"/>
        </w:tabs>
        <w:jc w:val="center"/>
        <w:rPr>
          <w:b/>
          <w:bCs/>
          <w:color w:val="0D0D0D"/>
        </w:rPr>
      </w:pPr>
    </w:p>
    <w:p w14:paraId="6E739E35">
      <w:pPr>
        <w:tabs>
          <w:tab w:val="left" w:pos="6795"/>
        </w:tabs>
        <w:jc w:val="center"/>
        <w:rPr>
          <w:b/>
          <w:bCs/>
          <w:color w:val="0D0D0D"/>
        </w:rPr>
      </w:pPr>
      <w:r>
        <w:rPr>
          <w:b/>
          <w:bCs/>
          <w:color w:val="0D0D0D"/>
        </w:rPr>
        <w:t>DATE</w:t>
      </w:r>
      <w:r>
        <w:rPr>
          <w:rFonts w:hint="default"/>
          <w:b/>
          <w:bCs/>
          <w:color w:val="0D0D0D"/>
          <w:lang w:val="en-US"/>
        </w:rPr>
        <w:t>; 11</w:t>
      </w:r>
      <w:r>
        <w:rPr>
          <w:rFonts w:hint="default"/>
          <w:b/>
          <w:bCs/>
          <w:color w:val="0D0D0D"/>
          <w:vertAlign w:val="superscript"/>
          <w:lang w:val="en-US"/>
        </w:rPr>
        <w:t>TH</w:t>
      </w:r>
      <w:r>
        <w:rPr>
          <w:rFonts w:hint="default"/>
          <w:b/>
          <w:bCs/>
          <w:color w:val="0D0D0D"/>
          <w:lang w:val="en-US"/>
        </w:rPr>
        <w:t xml:space="preserve"> </w:t>
      </w:r>
      <w:bookmarkStart w:id="0" w:name="_GoBack"/>
      <w:bookmarkEnd w:id="0"/>
      <w:r>
        <w:rPr>
          <w:b/>
          <w:bCs/>
          <w:color w:val="0D0D0D"/>
        </w:rPr>
        <w:t>DECEMBER 2025</w:t>
      </w:r>
      <w:r>
        <w:rPr>
          <w:b/>
          <w:bCs/>
          <w:color w:val="0D0D0D"/>
        </w:rPr>
        <w:tab/>
      </w:r>
      <w:r>
        <w:rPr>
          <w:b/>
          <w:bCs/>
          <w:color w:val="0D0D0D"/>
        </w:rPr>
        <w:t>TIME: 2 HOURS</w:t>
      </w:r>
    </w:p>
    <w:p w14:paraId="64894818">
      <w:pPr>
        <w:rPr>
          <w:b/>
          <w:color w:val="0D0D0D"/>
        </w:rPr>
      </w:pPr>
    </w:p>
    <w:p w14:paraId="019FAFD7">
      <w:pPr>
        <w:rPr>
          <w:b/>
          <w:color w:val="0D0D0D"/>
        </w:rPr>
      </w:pPr>
      <w:r>
        <w:rPr>
          <w:b/>
          <w:color w:val="0D0D0D"/>
        </w:rPr>
        <w:t>GENERAL INSTRUCTIONS:</w:t>
      </w:r>
      <w:r>
        <w:rPr>
          <w:b/>
          <w:color w:val="0D0D0D"/>
        </w:rPr>
        <w:tab/>
      </w:r>
    </w:p>
    <w:p w14:paraId="66298CE4">
      <w:pPr>
        <w:rPr>
          <w:color w:val="0D0D0D"/>
        </w:rPr>
      </w:pPr>
      <w:r>
        <w:rPr>
          <w:color w:val="0D0D0D"/>
        </w:rPr>
        <w:t>Students are NOT permitted to write on the examination paper during examination period.</w:t>
      </w:r>
    </w:p>
    <w:p w14:paraId="630EF319">
      <w:pPr>
        <w:rPr>
          <w:color w:val="0D0D0D"/>
        </w:rPr>
      </w:pPr>
      <w:r>
        <w:rPr>
          <w:color w:val="0D0D0D"/>
        </w:rPr>
        <w:t xml:space="preserve">This is a closed book examination. Text book/Reference books/notes are not permitted. </w:t>
      </w:r>
    </w:p>
    <w:p w14:paraId="4F90FD71">
      <w:pPr>
        <w:rPr>
          <w:color w:val="0D0D0D"/>
        </w:rPr>
      </w:pPr>
    </w:p>
    <w:p w14:paraId="0857BF75">
      <w:pPr>
        <w:rPr>
          <w:b/>
          <w:color w:val="0033CC"/>
        </w:rPr>
      </w:pPr>
      <w:r>
        <w:rPr>
          <w:b/>
          <w:color w:val="000000"/>
        </w:rPr>
        <w:t>SPECIAL INSTRUCTIONS:</w:t>
      </w:r>
      <w:r>
        <w:rPr>
          <w:b/>
          <w:color w:val="0033CC"/>
        </w:rPr>
        <w:tab/>
      </w:r>
      <w:r>
        <w:rPr>
          <w:b/>
          <w:color w:val="0033CC"/>
        </w:rPr>
        <w:t xml:space="preserve"> </w:t>
      </w:r>
    </w:p>
    <w:p w14:paraId="29589218">
      <w:pPr>
        <w:rPr>
          <w:color w:val="0D0D0D"/>
        </w:rPr>
      </w:pPr>
    </w:p>
    <w:p w14:paraId="45E96B19">
      <w:pPr>
        <w:rPr>
          <w:color w:val="0D0D0D"/>
        </w:rPr>
      </w:pPr>
      <w:r>
        <w:rPr>
          <w:color w:val="0D0D0D"/>
        </w:rPr>
        <w:t>This examination paper consists Questions in Section A followed by section B.</w:t>
      </w:r>
    </w:p>
    <w:p w14:paraId="26BE89C1">
      <w:pPr>
        <w:rPr>
          <w:color w:val="0D0D0D"/>
        </w:rPr>
      </w:pPr>
      <w:r>
        <w:rPr>
          <w:color w:val="0D0D0D"/>
        </w:rPr>
        <w:t xml:space="preserve">Answer </w:t>
      </w:r>
      <w:r>
        <w:rPr>
          <w:b/>
          <w:color w:val="0D0D0D"/>
          <w:u w:val="single"/>
        </w:rPr>
        <w:t>Question 1 and any Other Two</w:t>
      </w:r>
      <w:r>
        <w:rPr>
          <w:color w:val="0D0D0D"/>
        </w:rPr>
        <w:t xml:space="preserve"> questions.</w:t>
      </w:r>
    </w:p>
    <w:p w14:paraId="76B78BA0">
      <w:pPr>
        <w:rPr>
          <w:color w:val="0D0D0D"/>
        </w:rPr>
      </w:pPr>
    </w:p>
    <w:p w14:paraId="7A746325">
      <w:pPr>
        <w:rPr>
          <w:color w:val="0D0D0D"/>
        </w:rPr>
      </w:pPr>
      <w:r>
        <w:rPr>
          <w:color w:val="0D0D0D"/>
        </w:rPr>
        <w:t xml:space="preserve">QUESTIONS in ALL Sections should be answered in answer booklet(s).  </w:t>
      </w:r>
    </w:p>
    <w:p w14:paraId="5E0C838B"/>
    <w:p w14:paraId="211F4423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PLEASE start the answer to EACH question on a NEW PAGE. </w:t>
      </w:r>
    </w:p>
    <w:p w14:paraId="4785C7FC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Keep your phone(s) switched off at the front of the examination room.</w:t>
      </w:r>
    </w:p>
    <w:p w14:paraId="7255DD25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Keep ALL bags and caps at the front of the examination room and DO NOT refer to ANY unauthorized material before or during the course of the examination.</w:t>
      </w:r>
    </w:p>
    <w:p w14:paraId="6311C309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ALWAYS show your working.</w:t>
      </w:r>
    </w:p>
    <w:p w14:paraId="3B740E01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Marks indicated in parenthesis i.e. ( ) will be awarded for clear and logical answers.</w:t>
      </w:r>
    </w:p>
    <w:p w14:paraId="6E4A1F1E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Write your REGISTRATION No. clearly on the answer booklet(s).</w:t>
      </w:r>
    </w:p>
    <w:p w14:paraId="2C98AB2D">
      <w:pPr>
        <w:pStyle w:val="2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For the Questions, write the number of the question on the answer booklet(s) in the order you answered them.  </w:t>
      </w:r>
    </w:p>
    <w:p w14:paraId="77EB98C3">
      <w:pPr>
        <w:numPr>
          <w:ilvl w:val="0"/>
          <w:numId w:val="1"/>
        </w:numPr>
      </w:pPr>
      <w:r>
        <w:rPr>
          <w:b/>
        </w:rPr>
        <w:t>DO NOT use your PHONE as a CALCULATOR.</w:t>
      </w:r>
    </w:p>
    <w:p w14:paraId="2450729E">
      <w:pPr>
        <w:numPr>
          <w:ilvl w:val="0"/>
          <w:numId w:val="1"/>
        </w:numPr>
      </w:pPr>
      <w:r>
        <w:rPr>
          <w:b/>
        </w:rPr>
        <w:t>YOU are ONLY ALLOWED to leave the exam room 30minutes to the end of the Exam.</w:t>
      </w:r>
    </w:p>
    <w:p w14:paraId="3D49E1F4">
      <w:pPr>
        <w:numPr>
          <w:ilvl w:val="0"/>
          <w:numId w:val="1"/>
        </w:numPr>
      </w:pPr>
      <w:r>
        <w:rPr>
          <w:b/>
        </w:rPr>
        <w:t>DO NOT write on the QUESTION PAPER. Use the back of your BOOKLET for any calculations or rough work.</w:t>
      </w:r>
    </w:p>
    <w:p w14:paraId="566E1D37">
      <w:pPr>
        <w:ind w:left="1080"/>
      </w:pPr>
    </w:p>
    <w:p w14:paraId="59639D12"/>
    <w:p w14:paraId="5D8DB06D"/>
    <w:p w14:paraId="1FB62D3A"/>
    <w:p w14:paraId="2AF1C591"/>
    <w:p w14:paraId="183507B2"/>
    <w:p w14:paraId="4574FE19"/>
    <w:p w14:paraId="3444D508">
      <w:pPr>
        <w:rPr>
          <w:b/>
        </w:rPr>
      </w:pPr>
      <w:r>
        <w:rPr>
          <w:b/>
        </w:rPr>
        <w:t>SECTION A (30 marks)</w:t>
      </w:r>
    </w:p>
    <w:p w14:paraId="4FAD667A">
      <w:pPr>
        <w:rPr>
          <w:b/>
        </w:rPr>
      </w:pPr>
    </w:p>
    <w:p w14:paraId="4A41369A">
      <w:pPr>
        <w:rPr>
          <w:b/>
        </w:rPr>
      </w:pPr>
      <w:r>
        <w:rPr>
          <w:b/>
        </w:rPr>
        <w:t>Question 1 (Compulsory)</w:t>
      </w:r>
    </w:p>
    <w:p w14:paraId="42D89B72">
      <w:pPr>
        <w:pStyle w:val="8"/>
        <w:numPr>
          <w:ilvl w:val="0"/>
          <w:numId w:val="2"/>
        </w:numPr>
        <w:rPr>
          <w:b/>
        </w:rPr>
      </w:pPr>
      <w:r>
        <w:t>Define the following terms: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rPr>
          <w:b/>
        </w:rPr>
        <w:t>(4 marks)</w:t>
      </w:r>
    </w:p>
    <w:p w14:paraId="0AD034AA">
      <w:pPr>
        <w:pStyle w:val="8"/>
        <w:numPr>
          <w:ilvl w:val="1"/>
          <w:numId w:val="2"/>
        </w:numPr>
      </w:pPr>
      <w:r>
        <w:t>Compiler front end</w:t>
      </w:r>
    </w:p>
    <w:p w14:paraId="708125D6">
      <w:pPr>
        <w:pStyle w:val="8"/>
        <w:numPr>
          <w:ilvl w:val="1"/>
          <w:numId w:val="2"/>
        </w:numPr>
      </w:pPr>
      <w:r>
        <w:t>Bottom-up parsing</w:t>
      </w:r>
    </w:p>
    <w:p w14:paraId="259578E8">
      <w:pPr>
        <w:pStyle w:val="8"/>
        <w:numPr>
          <w:ilvl w:val="1"/>
          <w:numId w:val="2"/>
        </w:numPr>
      </w:pPr>
      <w:r>
        <w:t>Symbol table</w:t>
      </w:r>
    </w:p>
    <w:p w14:paraId="724C20FD">
      <w:pPr>
        <w:pStyle w:val="8"/>
        <w:numPr>
          <w:ilvl w:val="1"/>
          <w:numId w:val="2"/>
        </w:numPr>
      </w:pPr>
      <w:r>
        <w:t>Kleene closure</w:t>
      </w:r>
    </w:p>
    <w:p w14:paraId="6D9A7967">
      <w:pPr>
        <w:pStyle w:val="8"/>
        <w:ind w:left="1440"/>
      </w:pPr>
    </w:p>
    <w:p w14:paraId="5A30490C">
      <w:pPr>
        <w:pStyle w:val="8"/>
        <w:numPr>
          <w:ilvl w:val="0"/>
          <w:numId w:val="2"/>
        </w:numPr>
      </w:pPr>
      <w:r>
        <w:t>Contrast a compiler and an interpreter.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rPr>
          <w:b/>
        </w:rPr>
        <w:t>(2 marks)</w:t>
      </w:r>
    </w:p>
    <w:p w14:paraId="096F291B">
      <w:pPr>
        <w:pStyle w:val="8"/>
        <w:numPr>
          <w:ilvl w:val="0"/>
          <w:numId w:val="2"/>
        </w:numPr>
        <w:spacing w:after="160" w:line="259" w:lineRule="auto"/>
      </w:pPr>
      <w:r>
        <w:t xml:space="preserve">Using a program MyProgram.java, explain the process of a Java compiler.     </w:t>
      </w:r>
      <w:r>
        <w:rPr>
          <w:b/>
        </w:rPr>
        <w:t>(4 marks)</w:t>
      </w:r>
    </w:p>
    <w:p w14:paraId="088898D3">
      <w:pPr>
        <w:pStyle w:val="8"/>
        <w:numPr>
          <w:ilvl w:val="0"/>
          <w:numId w:val="2"/>
        </w:numPr>
      </w:pPr>
      <w:r>
        <w:t xml:space="preserve">Give two advantages of separating the front end and back end of a compiler.  </w:t>
      </w:r>
    </w:p>
    <w:p w14:paraId="7B5B89FA">
      <w:pPr>
        <w:pStyle w:val="8"/>
        <w:ind w:left="7920"/>
        <w:rPr>
          <w:b/>
        </w:rPr>
      </w:pPr>
      <w:r>
        <w:t xml:space="preserve">   </w:t>
      </w:r>
      <w:r>
        <w:rPr>
          <w:b/>
        </w:rPr>
        <w:t>(2 marks)</w:t>
      </w:r>
    </w:p>
    <w:p w14:paraId="01C925EC">
      <w:pPr>
        <w:pStyle w:val="8"/>
        <w:numPr>
          <w:ilvl w:val="0"/>
          <w:numId w:val="2"/>
        </w:numPr>
        <w:rPr>
          <w:b/>
        </w:rPr>
      </w:pPr>
      <w:r>
        <w:t xml:space="preserve">Given  sum = 25 + total;  tokenize it        </w:t>
      </w:r>
      <w:r>
        <w:tab/>
      </w:r>
      <w:r>
        <w:tab/>
      </w:r>
      <w:r>
        <w:tab/>
      </w:r>
      <w:r>
        <w:tab/>
      </w:r>
      <w:r>
        <w:tab/>
      </w:r>
      <w:r>
        <w:t xml:space="preserve">   </w:t>
      </w:r>
      <w:r>
        <w:rPr>
          <w:b/>
        </w:rPr>
        <w:t xml:space="preserve">(2 marks)  </w:t>
      </w:r>
    </w:p>
    <w:p w14:paraId="1CC08A01">
      <w:pPr>
        <w:pStyle w:val="8"/>
      </w:pPr>
    </w:p>
    <w:p w14:paraId="217B15D8">
      <w:pPr>
        <w:pStyle w:val="8"/>
        <w:numPr>
          <w:ilvl w:val="0"/>
          <w:numId w:val="2"/>
        </w:numPr>
      </w:pPr>
      <w:r>
        <w:t xml:space="preserve">Write down three different outputs  that are valid for the finite state machine below:       </w:t>
      </w:r>
      <w:r>
        <w:rPr>
          <w:b/>
        </w:rPr>
        <w:t>(3 marks)</w:t>
      </w:r>
    </w:p>
    <w:p w14:paraId="0A01C2E8">
      <w:pPr>
        <w:pStyle w:val="8"/>
      </w:pPr>
    </w:p>
    <w:p w14:paraId="009F040B">
      <w:pPr>
        <w:pStyle w:val="8"/>
        <w:jc w:val="center"/>
      </w:pPr>
      <w:r>
        <w:drawing>
          <wp:inline distT="0" distB="0" distL="0" distR="0">
            <wp:extent cx="5696585" cy="2543175"/>
            <wp:effectExtent l="133350" t="133350" r="151765" b="1619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2543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F6AD197">
      <w:pPr>
        <w:pStyle w:val="8"/>
      </w:pPr>
    </w:p>
    <w:p w14:paraId="6FF78584">
      <w:pPr>
        <w:pStyle w:val="8"/>
        <w:numPr>
          <w:ilvl w:val="0"/>
          <w:numId w:val="2"/>
        </w:numPr>
      </w:pPr>
      <w:r>
        <w:t xml:space="preserve">Let a Context-Free Grammar {N,T,P,S} be N = {S}, T = {a, b}, Starting symbol = S, </w:t>
      </w:r>
    </w:p>
    <w:p w14:paraId="05CA017B">
      <w:pPr>
        <w:pStyle w:val="8"/>
      </w:pPr>
      <w:r>
        <w:t>Production rule = S → SS | aSb | ε</w:t>
      </w:r>
    </w:p>
    <w:p w14:paraId="31A78E25">
      <w:pPr>
        <w:pStyle w:val="8"/>
      </w:pPr>
      <w:r>
        <w:t>Draw a parse tree that produces abaabb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(5 marks)</w:t>
      </w:r>
    </w:p>
    <w:p w14:paraId="0404FFB5"/>
    <w:p w14:paraId="4ED26333">
      <w:pPr>
        <w:pStyle w:val="8"/>
        <w:numPr>
          <w:ilvl w:val="0"/>
          <w:numId w:val="2"/>
        </w:numPr>
      </w:pPr>
      <w:r>
        <w:t>Why are abstract syntax trees important in the compilation process?</w:t>
      </w:r>
      <w:r>
        <w:tab/>
      </w:r>
      <w:r>
        <w:rPr>
          <w:b/>
        </w:rPr>
        <w:t>(2 marks)</w:t>
      </w:r>
    </w:p>
    <w:p w14:paraId="783467F3">
      <w:pPr>
        <w:pStyle w:val="8"/>
        <w:numPr>
          <w:ilvl w:val="0"/>
          <w:numId w:val="2"/>
        </w:numPr>
        <w:rPr>
          <w:b/>
        </w:rPr>
      </w:pPr>
      <w:r>
        <w:t xml:space="preserve">Name the three implementation strategies for Symbol tables. </w:t>
      </w:r>
      <w:r>
        <w:tab/>
      </w:r>
      <w:r>
        <w:tab/>
      </w:r>
      <w:r>
        <w:rPr>
          <w:b/>
        </w:rPr>
        <w:t>(3 marks)</w:t>
      </w:r>
    </w:p>
    <w:p w14:paraId="0D84DFF9">
      <w:pPr>
        <w:pStyle w:val="8"/>
        <w:numPr>
          <w:ilvl w:val="0"/>
          <w:numId w:val="2"/>
        </w:numPr>
        <w:rPr>
          <w:b/>
        </w:rPr>
      </w:pPr>
      <w:r>
        <w:t>What is dead-code and what is the importance of its elimination?</w:t>
      </w:r>
      <w:r>
        <w:tab/>
      </w:r>
      <w:r>
        <w:t xml:space="preserve">          </w:t>
      </w:r>
      <w:r>
        <w:rPr>
          <w:b/>
        </w:rPr>
        <w:t xml:space="preserve">  (3 marks)</w:t>
      </w:r>
    </w:p>
    <w:p w14:paraId="0EADD47F">
      <w:pPr>
        <w:rPr>
          <w:b/>
        </w:rPr>
      </w:pPr>
    </w:p>
    <w:p w14:paraId="326167BC">
      <w:pPr>
        <w:rPr>
          <w:b/>
        </w:rPr>
      </w:pPr>
    </w:p>
    <w:p w14:paraId="60427ECF">
      <w:pPr>
        <w:rPr>
          <w:b/>
        </w:rPr>
      </w:pPr>
    </w:p>
    <w:p w14:paraId="2B4D570E">
      <w:pPr>
        <w:rPr>
          <w:b/>
        </w:rPr>
      </w:pPr>
    </w:p>
    <w:p w14:paraId="54F0C548">
      <w:pPr>
        <w:rPr>
          <w:b/>
        </w:rPr>
      </w:pPr>
      <w:r>
        <w:rPr>
          <w:b/>
        </w:rPr>
        <w:t>SECTION B (Answer any two questions)</w:t>
      </w:r>
    </w:p>
    <w:p w14:paraId="33CD2CFB">
      <w:pPr>
        <w:rPr>
          <w:b/>
        </w:rPr>
      </w:pPr>
    </w:p>
    <w:p w14:paraId="6143659C">
      <w:pPr>
        <w:rPr>
          <w:b/>
        </w:rPr>
      </w:pPr>
      <w:r>
        <w:rPr>
          <w:b/>
        </w:rPr>
        <w:t>Question 2 (15 marks)</w:t>
      </w:r>
    </w:p>
    <w:p w14:paraId="719DF600">
      <w:pPr>
        <w:rPr>
          <w:b/>
        </w:rPr>
      </w:pPr>
    </w:p>
    <w:p w14:paraId="53F34028">
      <w:pPr>
        <w:pStyle w:val="8"/>
        <w:numPr>
          <w:ilvl w:val="0"/>
          <w:numId w:val="3"/>
        </w:numPr>
      </w:pPr>
      <w:r>
        <w:t>Using a diagram, briefly explain the purpose of each phase of a compiler.</w:t>
      </w:r>
      <w:r>
        <w:tab/>
      </w:r>
    </w:p>
    <w:p w14:paraId="35F11693">
      <w:pPr>
        <w:ind w:left="7920"/>
        <w:rPr>
          <w:b/>
        </w:rPr>
      </w:pPr>
      <w:r>
        <w:rPr>
          <w:b/>
        </w:rPr>
        <w:t>(8 marks)</w:t>
      </w:r>
    </w:p>
    <w:p w14:paraId="7CFBC949">
      <w:pPr>
        <w:pStyle w:val="8"/>
        <w:numPr>
          <w:ilvl w:val="0"/>
          <w:numId w:val="3"/>
        </w:numPr>
      </w:pPr>
      <w:r>
        <w:t>if x1 == y2 then total = total + 1 ; else total = 0 ;</w:t>
      </w:r>
    </w:p>
    <w:p w14:paraId="6265E516">
      <w:pPr>
        <w:pStyle w:val="8"/>
      </w:pPr>
      <w:r>
        <w:t>i. List all identifiers that would be entered into the symbol table.</w:t>
      </w:r>
    </w:p>
    <w:p w14:paraId="7A1268A9">
      <w:pPr>
        <w:pStyle w:val="8"/>
      </w:pPr>
      <w:r>
        <w:t>ii. Explain why maintaining the symbol table is important for later phases of compilation.</w:t>
      </w:r>
    </w:p>
    <w:p w14:paraId="2F461C4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(5 marks)</w:t>
      </w:r>
    </w:p>
    <w:p w14:paraId="2FB76D17">
      <w:pPr>
        <w:pStyle w:val="8"/>
        <w:numPr>
          <w:ilvl w:val="0"/>
          <w:numId w:val="3"/>
        </w:numPr>
      </w:pPr>
      <w:r>
        <w:t xml:space="preserve">Draw the finite state machine diagram that produces the word ‘Banana’ in three states. </w:t>
      </w:r>
    </w:p>
    <w:p w14:paraId="10E51F6B">
      <w:pPr>
        <w:pStyle w:val="8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(2 marks)</w:t>
      </w:r>
    </w:p>
    <w:p w14:paraId="40F2F7EE">
      <w:pPr>
        <w:pStyle w:val="8"/>
        <w:ind w:left="1800"/>
        <w:rPr>
          <w:b/>
        </w:rPr>
      </w:pPr>
    </w:p>
    <w:p w14:paraId="441E37CF">
      <w:pPr>
        <w:rPr>
          <w:b/>
        </w:rPr>
      </w:pPr>
      <w:r>
        <w:rPr>
          <w:b/>
        </w:rPr>
        <w:t>Question 3 (15 marks)</w:t>
      </w:r>
    </w:p>
    <w:p w14:paraId="564FCB93"/>
    <w:p w14:paraId="4E41BC44">
      <w:pPr>
        <w:pStyle w:val="8"/>
        <w:numPr>
          <w:ilvl w:val="0"/>
          <w:numId w:val="4"/>
        </w:numPr>
        <w:rPr>
          <w:b/>
        </w:rPr>
      </w:pPr>
      <w:r>
        <w:t>Convert the following NFA to DFA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(11 marks)</w:t>
      </w:r>
    </w:p>
    <w:p w14:paraId="4AE04BD4">
      <w:pPr>
        <w:pStyle w:val="8"/>
        <w:ind w:left="1440"/>
        <w:rPr>
          <w:b/>
        </w:rPr>
      </w:pPr>
    </w:p>
    <w:p w14:paraId="19C9D6AA">
      <w:pPr>
        <w:pStyle w:val="8"/>
        <w:ind w:left="1440"/>
        <w:rPr>
          <w:b/>
        </w:rPr>
      </w:pPr>
      <w:r>
        <w:rPr>
          <w:b/>
        </w:rPr>
        <w:drawing>
          <wp:inline distT="0" distB="0" distL="0" distR="0">
            <wp:extent cx="3267075" cy="200342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9266" cy="201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F8A5">
      <w:pPr>
        <w:pStyle w:val="8"/>
        <w:ind w:left="1440"/>
        <w:rPr>
          <w:b/>
        </w:rPr>
      </w:pPr>
    </w:p>
    <w:p w14:paraId="111BB753">
      <w:pPr>
        <w:rPr>
          <w:b/>
        </w:rPr>
      </w:pPr>
    </w:p>
    <w:p w14:paraId="6F54957C">
      <w:pPr>
        <w:pStyle w:val="8"/>
        <w:numPr>
          <w:ilvl w:val="0"/>
          <w:numId w:val="4"/>
        </w:numPr>
      </w:pPr>
      <w:r>
        <w:t>There are four common error-recovery strategies that can be implemented in the parser to deal with errors in the code. Which are these strategies?</w:t>
      </w:r>
      <w:r>
        <w:tab/>
      </w:r>
      <w:r>
        <w:tab/>
      </w:r>
      <w:r>
        <w:tab/>
      </w:r>
      <w:r>
        <w:rPr>
          <w:b/>
        </w:rPr>
        <w:t>(4 marks)</w:t>
      </w:r>
    </w:p>
    <w:p w14:paraId="1AF7A7F1">
      <w:pPr>
        <w:rPr>
          <w:b/>
        </w:rPr>
      </w:pPr>
    </w:p>
    <w:p w14:paraId="5716E402">
      <w:pPr>
        <w:rPr>
          <w:b/>
        </w:rPr>
      </w:pPr>
      <w:r>
        <w:rPr>
          <w:b/>
        </w:rPr>
        <w:t>Question 4 (15 marks)</w:t>
      </w:r>
    </w:p>
    <w:p w14:paraId="2435F420">
      <w:pPr>
        <w:pStyle w:val="8"/>
        <w:numPr>
          <w:ilvl w:val="1"/>
          <w:numId w:val="4"/>
        </w:numPr>
        <w:ind w:left="709" w:hanging="283"/>
      </w:pPr>
      <w:r>
        <w:t>State three limitations of syntax analysers.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(3 marks)</w:t>
      </w:r>
    </w:p>
    <w:p w14:paraId="44E32978">
      <w:pPr>
        <w:pStyle w:val="8"/>
        <w:numPr>
          <w:ilvl w:val="1"/>
          <w:numId w:val="4"/>
        </w:numPr>
        <w:ind w:left="709" w:hanging="283"/>
      </w:pPr>
      <w:r>
        <w:t xml:space="preserve">Which are the three tasks that must be performed in semantic analysis?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(3 marks)</w:t>
      </w:r>
    </w:p>
    <w:p w14:paraId="59BAC320">
      <w:pPr>
        <w:pStyle w:val="8"/>
        <w:numPr>
          <w:ilvl w:val="1"/>
          <w:numId w:val="4"/>
        </w:numPr>
        <w:ind w:left="709" w:hanging="283"/>
      </w:pPr>
      <w:r>
        <w:t>Runtime environment manages runtime memory requirements for three entities. Which are these entities?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>
        <w:tab/>
      </w:r>
      <w:r>
        <w:tab/>
      </w:r>
      <w:r>
        <w:rPr>
          <w:b/>
        </w:rPr>
        <w:t>(3 marks)</w:t>
      </w:r>
    </w:p>
    <w:p w14:paraId="6CDC76FE">
      <w:pPr>
        <w:pStyle w:val="8"/>
        <w:numPr>
          <w:ilvl w:val="1"/>
          <w:numId w:val="4"/>
        </w:numPr>
        <w:ind w:left="709" w:hanging="283"/>
      </w:pPr>
      <w:r>
        <w:t>A code optimization process must follow three rules. Describe these three rules.</w:t>
      </w:r>
    </w:p>
    <w:p w14:paraId="60CDDC57">
      <w:pPr>
        <w:pStyle w:val="8"/>
        <w:ind w:left="709" w:hanging="283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(6 marks) 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445878"/>
      <w:docPartObj>
        <w:docPartGallery w:val="AutoText"/>
      </w:docPartObj>
    </w:sdtPr>
    <w:sdtContent>
      <w:p w14:paraId="00E091D8">
        <w:pPr>
          <w:pStyle w:val="5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of  3</w:t>
        </w:r>
      </w:p>
    </w:sdtContent>
  </w:sdt>
  <w:p w14:paraId="4247BC8C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61A3D"/>
    <w:multiLevelType w:val="multilevel"/>
    <w:tmpl w:val="13461A3D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157304A2"/>
    <w:multiLevelType w:val="multilevel"/>
    <w:tmpl w:val="157304A2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30666"/>
    <w:multiLevelType w:val="multilevel"/>
    <w:tmpl w:val="25630666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956BB"/>
    <w:multiLevelType w:val="multilevel"/>
    <w:tmpl w:val="51C956BB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F6"/>
    <w:rsid w:val="00086613"/>
    <w:rsid w:val="000D1BE3"/>
    <w:rsid w:val="000E5644"/>
    <w:rsid w:val="00110154"/>
    <w:rsid w:val="001A1F36"/>
    <w:rsid w:val="001F6081"/>
    <w:rsid w:val="00283CE8"/>
    <w:rsid w:val="002E4381"/>
    <w:rsid w:val="0031066B"/>
    <w:rsid w:val="003D45F6"/>
    <w:rsid w:val="004021D3"/>
    <w:rsid w:val="00554085"/>
    <w:rsid w:val="005A3290"/>
    <w:rsid w:val="005C4029"/>
    <w:rsid w:val="00650741"/>
    <w:rsid w:val="007747B0"/>
    <w:rsid w:val="00797626"/>
    <w:rsid w:val="00915776"/>
    <w:rsid w:val="00923AF1"/>
    <w:rsid w:val="00937CD8"/>
    <w:rsid w:val="0096453C"/>
    <w:rsid w:val="009C0F2B"/>
    <w:rsid w:val="009E6494"/>
    <w:rsid w:val="00A24428"/>
    <w:rsid w:val="00B16135"/>
    <w:rsid w:val="00B60B72"/>
    <w:rsid w:val="00B66971"/>
    <w:rsid w:val="00BE03AF"/>
    <w:rsid w:val="00C13413"/>
    <w:rsid w:val="00CA33F0"/>
    <w:rsid w:val="00CA7D7B"/>
    <w:rsid w:val="00CD7CC7"/>
    <w:rsid w:val="00CE7415"/>
    <w:rsid w:val="00CF22F1"/>
    <w:rsid w:val="00D4311B"/>
    <w:rsid w:val="00E00F95"/>
    <w:rsid w:val="00E50688"/>
    <w:rsid w:val="00EF3699"/>
    <w:rsid w:val="00F510A3"/>
    <w:rsid w:val="00F5281C"/>
    <w:rsid w:val="00F81039"/>
    <w:rsid w:val="00F96697"/>
    <w:rsid w:val="46D2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outlineLvl w:val="0"/>
    </w:pPr>
    <w:rPr>
      <w:b/>
      <w:u w:val="single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</w:pPr>
  </w:style>
  <w:style w:type="character" w:customStyle="1" w:styleId="7">
    <w:name w:val="Heading 1 Char"/>
    <w:basedOn w:val="3"/>
    <w:link w:val="2"/>
    <w:uiPriority w:val="0"/>
    <w:rPr>
      <w:rFonts w:ascii="Times New Roman" w:hAnsi="Times New Roman" w:eastAsia="Times New Roman" w:cs="Times New Roman"/>
      <w:b/>
      <w:sz w:val="24"/>
      <w:szCs w:val="24"/>
      <w:u w:val="single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er Char"/>
    <w:basedOn w:val="3"/>
    <w:link w:val="6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0">
    <w:name w:val="Footer Char"/>
    <w:basedOn w:val="3"/>
    <w:link w:val="5"/>
    <w:uiPriority w:val="99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539</Words>
  <Characters>3077</Characters>
  <Lines>25</Lines>
  <Paragraphs>7</Paragraphs>
  <TotalTime>3</TotalTime>
  <ScaleCrop>false</ScaleCrop>
  <LinksUpToDate>false</LinksUpToDate>
  <CharactersWithSpaces>3609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2025-10-16T18:03:00Z</dcterms:created>
  <dc:creator>Florence Kimani</dc:creator>
  <cp:lastModifiedBy>hochieng</cp:lastModifiedBy>
  <dcterms:modified xsi:type="dcterms:W3CDTF">2025-12-10T15:58:26Z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3465A2163129419BAE2DACD1471A841E_12</vt:lpwstr>
  </property>
</Properties>
</file>