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C3986D">
      <w:pPr>
        <w:spacing w:after="0" w:line="240" w:lineRule="auto"/>
        <w:jc w:val="center"/>
        <w:rPr>
          <w:rFonts w:ascii="Times New Roman" w:hAnsi="Times New Roman" w:eastAsia="Calibri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sz w:val="24"/>
          <w:szCs w:val="24"/>
          <w:lang w:val="en-US"/>
        </w:rPr>
        <w:drawing>
          <wp:inline distT="0" distB="0" distL="0" distR="0">
            <wp:extent cx="1308100" cy="692150"/>
            <wp:effectExtent l="0" t="0" r="6350" b="0"/>
            <wp:docPr id="1" name="Picture 1" descr="RU LOGO 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RU LOGO 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08100" cy="692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BB87CF">
      <w:pPr>
        <w:spacing w:after="0" w:line="240" w:lineRule="auto"/>
        <w:jc w:val="center"/>
        <w:rPr>
          <w:rFonts w:ascii="Times New Roman" w:hAnsi="Times New Roman" w:eastAsia="Calibri" w:cs="Times New Roman"/>
          <w:b/>
          <w:bCs/>
          <w:sz w:val="24"/>
          <w:szCs w:val="24"/>
        </w:rPr>
      </w:pPr>
    </w:p>
    <w:p w14:paraId="0255CD92">
      <w:pPr>
        <w:keepNext/>
        <w:spacing w:after="0" w:line="360" w:lineRule="auto"/>
        <w:jc w:val="center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RIARA SCHOOL OF INTERNATIONAL RELATIONS &amp; DIPLOMACY</w:t>
      </w:r>
    </w:p>
    <w:p w14:paraId="3803824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eastAsia="Times New Roman" w:cs="Times New Roman"/>
          <w:b/>
          <w:bCs/>
          <w:spacing w:val="-15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pacing w:val="-15"/>
          <w:sz w:val="24"/>
          <w:szCs w:val="24"/>
        </w:rPr>
        <w:t>MAY – AUGUST  2026 TRIMESTER</w:t>
      </w:r>
    </w:p>
    <w:p w14:paraId="79A9A7BE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eastAsia="Times New Roman" w:cs="Times New Roman"/>
          <w:b/>
          <w:bCs/>
          <w:spacing w:val="-15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pacing w:val="-15"/>
          <w:sz w:val="24"/>
          <w:szCs w:val="24"/>
        </w:rPr>
        <w:t>EXAMINATIONS FOR MASTERS,</w:t>
      </w:r>
      <w:r>
        <w:rPr>
          <w:rFonts w:ascii="Times New Roman" w:hAnsi="Times New Roman" w:eastAsia="Times New Roman" w:cs="Times New Roman"/>
          <w:b/>
          <w:bCs/>
          <w:spacing w:val="-15"/>
          <w:sz w:val="24"/>
          <w:szCs w:val="24"/>
          <w:lang w:val="en-US"/>
        </w:rPr>
        <w:t xml:space="preserve"> OF ARTS </w:t>
      </w:r>
      <w:r>
        <w:rPr>
          <w:rFonts w:ascii="Times New Roman" w:hAnsi="Times New Roman" w:eastAsia="Times New Roman" w:cs="Times New Roman"/>
          <w:b/>
          <w:bCs/>
          <w:spacing w:val="-15"/>
          <w:sz w:val="24"/>
          <w:szCs w:val="24"/>
        </w:rPr>
        <w:t>IN INTERNATIONAL RELATIONS &amp; DIPLOMACY</w:t>
      </w:r>
    </w:p>
    <w:p w14:paraId="7C952EF0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eastAsia="Times New Roman" w:cs="Times New Roman"/>
          <w:b/>
          <w:bCs/>
          <w:spacing w:val="-15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pacing w:val="-15"/>
          <w:sz w:val="24"/>
          <w:szCs w:val="24"/>
        </w:rPr>
        <w:t>EVENING</w:t>
      </w:r>
      <w:r>
        <w:rPr>
          <w:rFonts w:hint="default" w:ascii="Times New Roman" w:hAnsi="Times New Roman" w:eastAsia="Times New Roman" w:cs="Times New Roman"/>
          <w:b/>
          <w:bCs/>
          <w:spacing w:val="-15"/>
          <w:sz w:val="24"/>
          <w:szCs w:val="24"/>
          <w:lang w:val="en-US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pacing w:val="-15"/>
          <w:sz w:val="24"/>
          <w:szCs w:val="24"/>
        </w:rPr>
        <w:t xml:space="preserve"> PROGRAMME</w:t>
      </w:r>
    </w:p>
    <w:p w14:paraId="65813526">
      <w:pPr>
        <w:jc w:val="center"/>
        <w:rPr>
          <w:rFonts w:ascii="Times New Roman" w:hAnsi="Times New Roman"/>
          <w:b/>
          <w:kern w:val="2"/>
          <w:sz w:val="24"/>
          <w:szCs w:val="24"/>
          <w:lang w:val="zh-CN"/>
        </w:rPr>
      </w:pPr>
      <w:r>
        <w:rPr>
          <w:rFonts w:ascii="Times New Roman" w:hAnsi="Times New Roman"/>
          <w:b/>
          <w:kern w:val="2"/>
          <w:sz w:val="24"/>
          <w:szCs w:val="24"/>
          <w:lang w:val="zh-CN"/>
        </w:rPr>
        <w:t>RMIR 9112: FOREIGN POLICY ANALYSIS</w:t>
      </w:r>
    </w:p>
    <w:p w14:paraId="0236A46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eastAsia="Times New Roman" w:cs="Times New Roman"/>
          <w:b/>
          <w:bCs/>
          <w:spacing w:val="-15"/>
          <w:sz w:val="14"/>
          <w:szCs w:val="14"/>
        </w:rPr>
      </w:pPr>
    </w:p>
    <w:p w14:paraId="054DB69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eastAsia="Times New Roman" w:cs="Times New Roman"/>
          <w:b/>
          <w:caps/>
          <w:spacing w:val="-15"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pacing w:val="-15"/>
          <w:sz w:val="24"/>
          <w:szCs w:val="24"/>
        </w:rPr>
        <w:t>DATE:</w:t>
      </w:r>
      <w:r>
        <w:rPr>
          <w:rFonts w:ascii="Times New Roman" w:hAnsi="Times New Roman" w:eastAsia="Times New Roman" w:cs="Times New Roman"/>
          <w:b/>
          <w:bCs/>
          <w:spacing w:val="-15"/>
          <w:sz w:val="24"/>
          <w:szCs w:val="24"/>
        </w:rPr>
        <w:softHyphen/>
      </w:r>
      <w:r>
        <w:rPr>
          <w:rFonts w:ascii="Times New Roman" w:hAnsi="Times New Roman" w:eastAsia="Times New Roman" w:cs="Times New Roman"/>
          <w:b/>
          <w:bCs/>
          <w:spacing w:val="-15"/>
          <w:sz w:val="24"/>
          <w:szCs w:val="24"/>
        </w:rPr>
        <w:softHyphen/>
      </w:r>
      <w:r>
        <w:rPr>
          <w:rFonts w:ascii="Times New Roman" w:hAnsi="Times New Roman" w:eastAsia="Times New Roman" w:cs="Times New Roman"/>
          <w:b/>
          <w:bCs/>
          <w:spacing w:val="-15"/>
          <w:sz w:val="24"/>
          <w:szCs w:val="24"/>
        </w:rPr>
        <w:softHyphen/>
      </w:r>
      <w:r>
        <w:rPr>
          <w:rFonts w:ascii="Times New Roman" w:hAnsi="Times New Roman" w:eastAsia="Times New Roman" w:cs="Times New Roman"/>
          <w:b/>
          <w:bCs/>
          <w:spacing w:val="-15"/>
          <w:sz w:val="24"/>
          <w:szCs w:val="24"/>
        </w:rPr>
        <w:softHyphen/>
      </w:r>
      <w:r>
        <w:rPr>
          <w:rFonts w:ascii="Times New Roman" w:hAnsi="Times New Roman" w:eastAsia="Times New Roman" w:cs="Times New Roman"/>
          <w:b/>
          <w:bCs/>
          <w:spacing w:val="-15"/>
          <w:sz w:val="24"/>
          <w:szCs w:val="24"/>
        </w:rPr>
        <w:softHyphen/>
      </w:r>
      <w:r>
        <w:rPr>
          <w:rFonts w:ascii="Times New Roman" w:hAnsi="Times New Roman" w:eastAsia="Times New Roman" w:cs="Times New Roman"/>
          <w:b/>
          <w:bCs/>
          <w:spacing w:val="-15"/>
          <w:sz w:val="24"/>
          <w:szCs w:val="24"/>
        </w:rPr>
        <w:softHyphen/>
      </w:r>
      <w:r>
        <w:rPr>
          <w:rFonts w:ascii="Times New Roman" w:hAnsi="Times New Roman" w:eastAsia="Times New Roman" w:cs="Times New Roman"/>
          <w:b/>
          <w:bCs/>
          <w:spacing w:val="-15"/>
          <w:sz w:val="24"/>
          <w:szCs w:val="24"/>
        </w:rPr>
        <w:softHyphen/>
      </w:r>
      <w:r>
        <w:rPr>
          <w:rFonts w:ascii="Times New Roman" w:hAnsi="Times New Roman" w:eastAsia="Times New Roman" w:cs="Times New Roman"/>
          <w:b/>
          <w:bCs/>
          <w:spacing w:val="-15"/>
          <w:sz w:val="24"/>
          <w:szCs w:val="24"/>
        </w:rPr>
        <w:softHyphen/>
      </w:r>
      <w:r>
        <w:rPr>
          <w:rFonts w:ascii="Times New Roman" w:hAnsi="Times New Roman" w:eastAsia="Times New Roman" w:cs="Times New Roman"/>
          <w:b/>
          <w:bCs/>
          <w:spacing w:val="-15"/>
          <w:sz w:val="24"/>
          <w:szCs w:val="24"/>
        </w:rPr>
        <w:softHyphen/>
      </w:r>
      <w:r>
        <w:rPr>
          <w:rFonts w:ascii="Times New Roman" w:hAnsi="Times New Roman" w:eastAsia="Times New Roman" w:cs="Times New Roman"/>
          <w:b/>
          <w:bCs/>
          <w:spacing w:val="-15"/>
          <w:sz w:val="24"/>
          <w:szCs w:val="24"/>
        </w:rPr>
        <w:softHyphen/>
      </w:r>
      <w:r>
        <w:rPr>
          <w:rFonts w:ascii="Times New Roman" w:hAnsi="Times New Roman" w:eastAsia="Times New Roman" w:cs="Times New Roman"/>
          <w:b/>
          <w:bCs/>
          <w:spacing w:val="-15"/>
          <w:sz w:val="24"/>
          <w:szCs w:val="24"/>
        </w:rPr>
        <w:softHyphen/>
      </w:r>
      <w:r>
        <w:rPr>
          <w:rFonts w:ascii="Times New Roman" w:hAnsi="Times New Roman" w:eastAsia="Times New Roman" w:cs="Times New Roman"/>
          <w:b/>
          <w:bCs/>
          <w:spacing w:val="-15"/>
          <w:sz w:val="24"/>
          <w:szCs w:val="24"/>
        </w:rPr>
        <w:softHyphen/>
      </w:r>
      <w:r>
        <w:rPr>
          <w:rFonts w:ascii="Times New Roman" w:hAnsi="Times New Roman" w:eastAsia="Times New Roman" w:cs="Times New Roman"/>
          <w:b/>
          <w:bCs/>
          <w:spacing w:val="-15"/>
          <w:sz w:val="24"/>
          <w:szCs w:val="24"/>
        </w:rPr>
        <w:softHyphen/>
      </w:r>
      <w:r>
        <w:rPr>
          <w:rFonts w:ascii="Times New Roman" w:hAnsi="Times New Roman" w:eastAsia="Times New Roman" w:cs="Times New Roman"/>
          <w:b/>
          <w:bCs/>
          <w:spacing w:val="-15"/>
          <w:sz w:val="24"/>
          <w:szCs w:val="24"/>
        </w:rPr>
        <w:softHyphen/>
      </w:r>
      <w:r>
        <w:rPr>
          <w:rFonts w:ascii="Times New Roman" w:hAnsi="Times New Roman" w:eastAsia="Times New Roman" w:cs="Times New Roman"/>
          <w:b/>
          <w:bCs/>
          <w:spacing w:val="-15"/>
          <w:sz w:val="24"/>
          <w:szCs w:val="24"/>
        </w:rPr>
        <w:softHyphen/>
      </w:r>
      <w:r>
        <w:rPr>
          <w:rFonts w:ascii="Times New Roman" w:hAnsi="Times New Roman" w:eastAsia="Times New Roman" w:cs="Times New Roman"/>
          <w:b/>
          <w:bCs/>
          <w:spacing w:val="-15"/>
          <w:sz w:val="24"/>
          <w:szCs w:val="24"/>
        </w:rPr>
        <w:t xml:space="preserve"> </w:t>
      </w:r>
      <w:r>
        <w:rPr>
          <w:rFonts w:hint="default" w:ascii="Times New Roman" w:hAnsi="Times New Roman" w:eastAsia="Times New Roman" w:cs="Times New Roman"/>
          <w:b/>
          <w:bCs/>
          <w:spacing w:val="-15"/>
          <w:sz w:val="24"/>
          <w:szCs w:val="24"/>
          <w:lang w:val="en-US"/>
        </w:rPr>
        <w:t>5</w:t>
      </w:r>
      <w:r>
        <w:rPr>
          <w:rFonts w:hint="default" w:ascii="Times New Roman" w:hAnsi="Times New Roman" w:eastAsia="Times New Roman" w:cs="Times New Roman"/>
          <w:b/>
          <w:bCs/>
          <w:spacing w:val="-15"/>
          <w:sz w:val="24"/>
          <w:szCs w:val="24"/>
          <w:vertAlign w:val="superscript"/>
          <w:lang w:val="en-US"/>
        </w:rPr>
        <w:t>TH</w:t>
      </w:r>
      <w:r>
        <w:rPr>
          <w:rFonts w:hint="default" w:ascii="Times New Roman" w:hAnsi="Times New Roman" w:eastAsia="Times New Roman" w:cs="Times New Roman"/>
          <w:b/>
          <w:bCs/>
          <w:spacing w:val="-15"/>
          <w:sz w:val="24"/>
          <w:szCs w:val="24"/>
          <w:lang w:val="en-US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pacing w:val="-15"/>
          <w:sz w:val="24"/>
          <w:szCs w:val="24"/>
        </w:rPr>
        <w:t>AUGUST 2026</w:t>
      </w:r>
      <w:r>
        <w:rPr>
          <w:rFonts w:ascii="Times New Roman" w:hAnsi="Times New Roman" w:eastAsia="Times New Roman" w:cs="Times New Roman"/>
          <w:b/>
          <w:bCs/>
          <w:spacing w:val="-15"/>
          <w:sz w:val="24"/>
          <w:szCs w:val="24"/>
        </w:rPr>
        <w:tab/>
      </w:r>
      <w:r>
        <w:rPr>
          <w:rFonts w:ascii="Times New Roman" w:hAnsi="Times New Roman" w:eastAsia="Times New Roman" w:cs="Times New Roman"/>
          <w:b/>
          <w:bCs/>
          <w:spacing w:val="-15"/>
          <w:sz w:val="24"/>
          <w:szCs w:val="24"/>
        </w:rPr>
        <w:tab/>
      </w:r>
      <w:r>
        <w:rPr>
          <w:rFonts w:ascii="Times New Roman" w:hAnsi="Times New Roman" w:eastAsia="Times New Roman" w:cs="Times New Roman"/>
          <w:b/>
          <w:bCs/>
          <w:spacing w:val="-15"/>
          <w:sz w:val="24"/>
          <w:szCs w:val="24"/>
        </w:rPr>
        <w:tab/>
      </w:r>
      <w:r>
        <w:rPr>
          <w:rFonts w:ascii="Times New Roman" w:hAnsi="Times New Roman" w:eastAsia="Times New Roman" w:cs="Times New Roman"/>
          <w:b/>
          <w:bCs/>
          <w:spacing w:val="-15"/>
          <w:sz w:val="24"/>
          <w:szCs w:val="24"/>
        </w:rPr>
        <w:tab/>
      </w:r>
      <w:r>
        <w:rPr>
          <w:rFonts w:ascii="Times New Roman" w:hAnsi="Times New Roman" w:eastAsia="Times New Roman" w:cs="Times New Roman"/>
          <w:b/>
          <w:bCs/>
          <w:spacing w:val="-15"/>
          <w:sz w:val="24"/>
          <w:szCs w:val="24"/>
        </w:rPr>
        <w:t xml:space="preserve">                                           TIME:  2    HOURS</w:t>
      </w:r>
    </w:p>
    <w:p w14:paraId="1162C16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eastAsia="Calibri" w:cs="Times New Roman"/>
          <w:b/>
          <w:bCs/>
          <w:sz w:val="24"/>
          <w:szCs w:val="24"/>
          <w:u w:val="single"/>
        </w:rPr>
      </w:pPr>
    </w:p>
    <w:p w14:paraId="14A1A71C">
      <w:pPr>
        <w:rPr>
          <w:rFonts w:ascii="Times New Roman" w:hAnsi="Times New Roman" w:eastAsia="Calibri" w:cs="Times New Roman"/>
          <w:sz w:val="24"/>
          <w:szCs w:val="24"/>
          <w:u w:val="single"/>
        </w:rPr>
      </w:pPr>
      <w:r>
        <w:rPr>
          <w:rFonts w:ascii="Times New Roman" w:hAnsi="Times New Roman" w:eastAsia="Calibri" w:cs="Times New Roman"/>
          <w:b/>
          <w:bCs/>
          <w:sz w:val="24"/>
          <w:szCs w:val="24"/>
          <w:u w:val="single"/>
        </w:rPr>
        <w:t>GENERAL INSTRUCTIONS:</w:t>
      </w:r>
    </w:p>
    <w:p w14:paraId="18949196">
      <w:pPr>
        <w:numPr>
          <w:ilvl w:val="0"/>
          <w:numId w:val="1"/>
        </w:numPr>
        <w:spacing w:line="360" w:lineRule="auto"/>
        <w:rPr>
          <w:rFonts w:ascii="Times New Roman" w:hAnsi="Times New Roman" w:eastAsia="Calibri" w:cs="Times New Roman"/>
          <w:sz w:val="24"/>
          <w:szCs w:val="24"/>
          <w:highlight w:val="none"/>
        </w:rPr>
      </w:pPr>
      <w:r>
        <w:rPr>
          <w:rFonts w:ascii="Times New Roman" w:hAnsi="Times New Roman" w:eastAsia="Calibri" w:cs="Times New Roman"/>
          <w:sz w:val="24"/>
          <w:szCs w:val="24"/>
          <w:highlight w:val="none"/>
        </w:rPr>
        <w:t xml:space="preserve">Students are </w:t>
      </w:r>
      <w:r>
        <w:rPr>
          <w:rFonts w:ascii="Times New Roman" w:hAnsi="Times New Roman" w:eastAsia="Calibri" w:cs="Times New Roman"/>
          <w:b/>
          <w:sz w:val="24"/>
          <w:szCs w:val="24"/>
          <w:highlight w:val="none"/>
        </w:rPr>
        <w:t>NOT</w:t>
      </w:r>
      <w:r>
        <w:rPr>
          <w:rFonts w:ascii="Times New Roman" w:hAnsi="Times New Roman" w:eastAsia="Calibri" w:cs="Times New Roman"/>
          <w:sz w:val="24"/>
          <w:szCs w:val="24"/>
          <w:highlight w:val="none"/>
        </w:rPr>
        <w:t xml:space="preserve"> permitted to write on the examination paper during reading time.</w:t>
      </w:r>
    </w:p>
    <w:p w14:paraId="16A1F05D">
      <w:pPr>
        <w:numPr>
          <w:ilvl w:val="0"/>
          <w:numId w:val="1"/>
        </w:numPr>
        <w:spacing w:line="360" w:lineRule="auto"/>
        <w:rPr>
          <w:rFonts w:ascii="Times New Roman" w:hAnsi="Times New Roman" w:eastAsia="Calibri" w:cs="Times New Roman"/>
          <w:sz w:val="24"/>
          <w:szCs w:val="24"/>
          <w:highlight w:val="none"/>
        </w:rPr>
      </w:pPr>
      <w:r>
        <w:rPr>
          <w:rFonts w:ascii="Times New Roman" w:hAnsi="Times New Roman" w:eastAsia="Calibri" w:cs="Times New Roman"/>
          <w:sz w:val="24"/>
          <w:szCs w:val="24"/>
          <w:highlight w:val="none"/>
        </w:rPr>
        <w:t>This is a closed book examination. Text book/Reference books/notes are not permitted.</w:t>
      </w:r>
    </w:p>
    <w:p w14:paraId="5D8ED8D7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b/>
          <w:bCs/>
          <w:sz w:val="24"/>
          <w:szCs w:val="24"/>
          <w:u w:val="single"/>
        </w:rPr>
        <w:t>SPECIAL INSTRUCTIONS</w:t>
      </w:r>
      <w:r>
        <w:rPr>
          <w:rFonts w:ascii="Times New Roman" w:hAnsi="Times New Roman" w:eastAsia="Calibri" w:cs="Times New Roman"/>
          <w:b/>
          <w:bCs/>
          <w:sz w:val="24"/>
          <w:szCs w:val="24"/>
        </w:rPr>
        <w:t xml:space="preserve"> </w:t>
      </w:r>
    </w:p>
    <w:p w14:paraId="4C21A960">
      <w:pPr>
        <w:numPr>
          <w:ilvl w:val="0"/>
          <w:numId w:val="2"/>
        </w:numPr>
        <w:autoSpaceDE w:val="0"/>
        <w:autoSpaceDN w:val="0"/>
        <w:adjustRightInd w:val="0"/>
        <w:spacing w:after="228" w:line="480" w:lineRule="auto"/>
        <w:contextualSpacing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bCs/>
          <w:sz w:val="24"/>
          <w:szCs w:val="24"/>
        </w:rPr>
        <w:t xml:space="preserve">Write your REGISTRATION NO. Clearly on the answer booklet(s). </w:t>
      </w:r>
    </w:p>
    <w:p w14:paraId="426BB45F">
      <w:pPr>
        <w:numPr>
          <w:ilvl w:val="0"/>
          <w:numId w:val="2"/>
        </w:numPr>
        <w:spacing w:after="0" w:line="480" w:lineRule="auto"/>
        <w:contextualSpacing/>
        <w:jc w:val="both"/>
        <w:rPr>
          <w:rFonts w:ascii="Times New Roman" w:hAnsi="Times New Roman" w:eastAsia="Calibri" w:cs="Times New Roman"/>
          <w:bCs/>
          <w:sz w:val="24"/>
          <w:szCs w:val="24"/>
          <w:highlight w:val="yellow"/>
        </w:rPr>
      </w:pPr>
      <w:r>
        <w:rPr>
          <w:rFonts w:ascii="Times New Roman" w:hAnsi="Times New Roman" w:eastAsia="Calibri" w:cs="Times New Roman"/>
          <w:sz w:val="24"/>
          <w:szCs w:val="24"/>
          <w:highlight w:val="yellow"/>
        </w:rPr>
        <w:t>Answer Question One and ANY other TWO questions.</w:t>
      </w:r>
    </w:p>
    <w:p w14:paraId="38F37AF3">
      <w:pPr>
        <w:numPr>
          <w:ilvl w:val="0"/>
          <w:numId w:val="2"/>
        </w:numPr>
        <w:autoSpaceDE w:val="0"/>
        <w:autoSpaceDN w:val="0"/>
        <w:adjustRightInd w:val="0"/>
        <w:spacing w:after="0" w:line="480" w:lineRule="auto"/>
        <w:contextualSpacing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bCs/>
          <w:sz w:val="24"/>
          <w:szCs w:val="24"/>
        </w:rPr>
        <w:t xml:space="preserve">Questions in all sections should be answered in answer booklet(s) </w:t>
      </w:r>
    </w:p>
    <w:p w14:paraId="6FC09F54">
      <w:pPr>
        <w:numPr>
          <w:ilvl w:val="0"/>
          <w:numId w:val="2"/>
        </w:numPr>
        <w:spacing w:line="480" w:lineRule="auto"/>
        <w:contextualSpacing/>
        <w:rPr>
          <w:rFonts w:ascii="Times New Roman" w:hAnsi="Times New Roman" w:eastAsia="Arial" w:cs="Times New Roman"/>
          <w:sz w:val="24"/>
          <w:szCs w:val="24"/>
        </w:rPr>
      </w:pPr>
      <w:r>
        <w:rPr>
          <w:rFonts w:ascii="Times New Roman" w:hAnsi="Times New Roman" w:eastAsia="Calibri" w:cs="Times New Roman"/>
          <w:bCs/>
          <w:sz w:val="24"/>
          <w:szCs w:val="24"/>
        </w:rPr>
        <w:t>PLEASE start the answer to EACH question on a NEW PAGE</w:t>
      </w:r>
      <w:r>
        <w:rPr>
          <w:rFonts w:ascii="Times New Roman" w:hAnsi="Times New Roman" w:eastAsia="Arial" w:cs="Times New Roman"/>
          <w:sz w:val="24"/>
          <w:szCs w:val="24"/>
        </w:rPr>
        <w:t>.</w:t>
      </w:r>
    </w:p>
    <w:p w14:paraId="4BAD5EAA">
      <w:pPr>
        <w:numPr>
          <w:ilvl w:val="0"/>
          <w:numId w:val="2"/>
        </w:numPr>
        <w:autoSpaceDE w:val="0"/>
        <w:autoSpaceDN w:val="0"/>
        <w:adjustRightInd w:val="0"/>
        <w:spacing w:after="228" w:line="480" w:lineRule="auto"/>
        <w:contextualSpacing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bCs/>
          <w:sz w:val="24"/>
          <w:szCs w:val="24"/>
        </w:rPr>
        <w:t>For the questions, write the number of the question on the answer booklet(s) in the order you answered.</w:t>
      </w:r>
    </w:p>
    <w:p w14:paraId="5515710E">
      <w:pPr>
        <w:numPr>
          <w:ilvl w:val="0"/>
          <w:numId w:val="2"/>
        </w:numPr>
        <w:spacing w:line="480" w:lineRule="auto"/>
        <w:contextualSpacing/>
        <w:rPr>
          <w:rFonts w:ascii="Times New Roman" w:hAnsi="Times New Roman" w:eastAsia="Arial" w:cs="Times New Roman"/>
          <w:sz w:val="24"/>
          <w:szCs w:val="24"/>
        </w:rPr>
      </w:pPr>
      <w:r>
        <w:rPr>
          <w:rFonts w:ascii="Times New Roman" w:hAnsi="Times New Roman" w:eastAsia="Arial" w:cs="Times New Roman"/>
          <w:sz w:val="24"/>
          <w:szCs w:val="24"/>
        </w:rPr>
        <w:t>Write on both sides of each leaf and indicate number of each question at the top of each page.</w:t>
      </w:r>
    </w:p>
    <w:p w14:paraId="329F0300">
      <w:pPr>
        <w:numPr>
          <w:ilvl w:val="0"/>
          <w:numId w:val="2"/>
        </w:numPr>
        <w:autoSpaceDE w:val="0"/>
        <w:autoSpaceDN w:val="0"/>
        <w:adjustRightInd w:val="0"/>
        <w:spacing w:after="228" w:line="480" w:lineRule="auto"/>
        <w:contextualSpacing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bCs/>
          <w:sz w:val="24"/>
          <w:szCs w:val="24"/>
        </w:rPr>
        <w:t xml:space="preserve">Write the answers in a paragraph form unless stated otherwise. </w:t>
      </w:r>
    </w:p>
    <w:p w14:paraId="1942D378">
      <w:pPr>
        <w:numPr>
          <w:ilvl w:val="0"/>
          <w:numId w:val="2"/>
        </w:numPr>
        <w:autoSpaceDE w:val="0"/>
        <w:autoSpaceDN w:val="0"/>
        <w:adjustRightInd w:val="0"/>
        <w:spacing w:after="228" w:line="480" w:lineRule="auto"/>
        <w:contextualSpacing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bCs/>
          <w:sz w:val="24"/>
          <w:szCs w:val="24"/>
        </w:rPr>
        <w:t xml:space="preserve">Marks allocated to each question are shown at the end of the question. </w:t>
      </w:r>
    </w:p>
    <w:p w14:paraId="33B76C79">
      <w:pPr>
        <w:numPr>
          <w:ilvl w:val="0"/>
          <w:numId w:val="2"/>
        </w:numPr>
        <w:spacing w:line="480" w:lineRule="auto"/>
        <w:contextualSpacing/>
        <w:rPr>
          <w:rFonts w:ascii="Times New Roman" w:hAnsi="Times New Roman" w:eastAsia="Arial" w:cs="Times New Roman"/>
          <w:sz w:val="24"/>
          <w:szCs w:val="24"/>
        </w:rPr>
      </w:pPr>
      <w:r>
        <w:rPr>
          <w:rFonts w:ascii="Times New Roman" w:hAnsi="Times New Roman" w:eastAsia="Arial" w:cs="Times New Roman"/>
          <w:sz w:val="24"/>
          <w:szCs w:val="24"/>
        </w:rPr>
        <w:t>All rough work must be done on the answer booklet and crossed through!</w:t>
      </w:r>
    </w:p>
    <w:p w14:paraId="1EC93B8B">
      <w:pPr>
        <w:numPr>
          <w:ilvl w:val="0"/>
          <w:numId w:val="2"/>
        </w:numPr>
        <w:spacing w:line="480" w:lineRule="auto"/>
        <w:contextualSpacing/>
        <w:rPr>
          <w:rFonts w:ascii="Times New Roman" w:hAnsi="Times New Roman" w:eastAsia="Arial" w:cs="Times New Roman"/>
          <w:sz w:val="24"/>
          <w:szCs w:val="24"/>
        </w:rPr>
      </w:pPr>
      <w:r>
        <w:rPr>
          <w:rFonts w:ascii="Times New Roman" w:hAnsi="Times New Roman" w:eastAsia="Arial" w:cs="Times New Roman"/>
          <w:sz w:val="24"/>
          <w:szCs w:val="24"/>
        </w:rPr>
        <w:t>Use supplementary pages only when you have exhausted those in this book.</w:t>
      </w:r>
    </w:p>
    <w:p w14:paraId="28FE1851">
      <w:pPr>
        <w:numPr>
          <w:ilvl w:val="0"/>
          <w:numId w:val="2"/>
        </w:numPr>
        <w:spacing w:line="480" w:lineRule="auto"/>
        <w:contextualSpacing/>
        <w:rPr>
          <w:rFonts w:ascii="Times New Roman" w:hAnsi="Times New Roman" w:eastAsia="Arial" w:cs="Times New Roman"/>
          <w:sz w:val="24"/>
          <w:szCs w:val="24"/>
        </w:rPr>
      </w:pPr>
      <w:r>
        <w:rPr>
          <w:rFonts w:ascii="Times New Roman" w:hAnsi="Times New Roman" w:eastAsia="Arial" w:cs="Times New Roman"/>
          <w:sz w:val="24"/>
          <w:szCs w:val="24"/>
        </w:rPr>
        <w:t>Fasten the supplementary pages to the inside back cover of this booklet.</w:t>
      </w:r>
    </w:p>
    <w:p w14:paraId="36F7A694">
      <w:pPr>
        <w:spacing w:after="200" w:line="276" w:lineRule="auto"/>
        <w:rPr>
          <w:rFonts w:ascii="Times New Roman" w:hAnsi="Times New Roman" w:eastAsia="Calibri" w:cs="Times New Roman"/>
          <w:b/>
          <w:sz w:val="24"/>
          <w:szCs w:val="24"/>
        </w:rPr>
      </w:pPr>
      <w:r>
        <w:rPr>
          <w:rFonts w:ascii="Times New Roman" w:hAnsi="Times New Roman" w:eastAsia="Calibri" w:cs="Times New Roman"/>
          <w:b/>
          <w:sz w:val="24"/>
          <w:szCs w:val="24"/>
        </w:rPr>
        <w:t xml:space="preserve">SECTION A: ANSWER ALL QUESTIONS IN THIS SECTION </w:t>
      </w:r>
      <w:r>
        <w:rPr>
          <w:rFonts w:ascii="Times New Roman" w:hAnsi="Times New Roman" w:cs="Times New Roman"/>
          <w:b/>
          <w:sz w:val="24"/>
          <w:szCs w:val="24"/>
        </w:rPr>
        <w:t>(20 MARKS)</w:t>
      </w:r>
    </w:p>
    <w:p w14:paraId="55BE5CB9">
      <w:pPr>
        <w:spacing w:after="200" w:line="276" w:lineRule="auto"/>
        <w:jc w:val="both"/>
        <w:rPr>
          <w:rFonts w:ascii="Times New Roman" w:hAnsi="Times New Roman" w:eastAsia="Calibri" w:cs="Times New Roman"/>
          <w:b/>
          <w:sz w:val="24"/>
          <w:szCs w:val="24"/>
        </w:rPr>
      </w:pPr>
      <w:r>
        <w:rPr>
          <w:rFonts w:ascii="Times New Roman" w:hAnsi="Times New Roman" w:eastAsia="Calibri" w:cs="Times New Roman"/>
          <w:b/>
          <w:sz w:val="24"/>
          <w:szCs w:val="24"/>
        </w:rPr>
        <w:t>QUESTION ONE (COMPULSORY)</w:t>
      </w:r>
    </w:p>
    <w:p w14:paraId="02F800B3">
      <w:pPr>
        <w:pStyle w:val="29"/>
        <w:numPr>
          <w:ilvl w:val="0"/>
          <w:numId w:val="3"/>
        </w:numPr>
        <w:tabs>
          <w:tab w:val="left" w:pos="3600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Using the Models of Decision Making, illustrate how the United Sates of America may have arrived at its Foreign Policy Decision to capture President Maduro in Venezuela. </w:t>
      </w:r>
      <w:r>
        <w:rPr>
          <w:rFonts w:hint="default" w:ascii="Times New Roman" w:hAnsi="Times New Roman" w:cs="Times New Roman"/>
          <w:bCs/>
          <w:sz w:val="24"/>
          <w:szCs w:val="24"/>
          <w:lang w:val="en-US"/>
        </w:rPr>
        <w:tab/>
        <w:t/>
      </w:r>
      <w:r>
        <w:rPr>
          <w:rFonts w:hint="default" w:ascii="Times New Roman" w:hAnsi="Times New Roman" w:cs="Times New Roman"/>
          <w:bCs/>
          <w:sz w:val="24"/>
          <w:szCs w:val="24"/>
          <w:lang w:val="en-US"/>
        </w:rPr>
        <w:tab/>
        <w:t/>
      </w:r>
      <w:r>
        <w:rPr>
          <w:rFonts w:hint="default" w:ascii="Times New Roman" w:hAnsi="Times New Roman" w:cs="Times New Roman"/>
          <w:bCs/>
          <w:sz w:val="24"/>
          <w:szCs w:val="24"/>
          <w:lang w:val="en-US"/>
        </w:rPr>
        <w:tab/>
        <w:t/>
      </w:r>
      <w:r>
        <w:rPr>
          <w:rFonts w:hint="default" w:ascii="Times New Roman" w:hAnsi="Times New Roman" w:cs="Times New Roman"/>
          <w:bCs/>
          <w:sz w:val="24"/>
          <w:szCs w:val="24"/>
          <w:lang w:val="en-US"/>
        </w:rPr>
        <w:tab/>
        <w:t/>
      </w:r>
      <w:r>
        <w:rPr>
          <w:rFonts w:hint="default" w:ascii="Times New Roman" w:hAnsi="Times New Roman" w:cs="Times New Roman"/>
          <w:bCs/>
          <w:sz w:val="24"/>
          <w:szCs w:val="24"/>
          <w:lang w:val="en-US"/>
        </w:rPr>
        <w:tab/>
        <w:t/>
      </w:r>
      <w:r>
        <w:rPr>
          <w:rFonts w:hint="default" w:ascii="Times New Roman" w:hAnsi="Times New Roman" w:cs="Times New Roman"/>
          <w:bCs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(10 Marks).</w:t>
      </w:r>
    </w:p>
    <w:p w14:paraId="727576A1">
      <w:pPr>
        <w:pStyle w:val="29"/>
        <w:numPr>
          <w:ilvl w:val="0"/>
          <w:numId w:val="3"/>
        </w:numPr>
        <w:tabs>
          <w:tab w:val="left" w:pos="3600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Use any Two theoretical explanations of International relations, as they relate to Foreign Policy to further expound on the US national interest capture of President Maduro </w:t>
      </w:r>
    </w:p>
    <w:p w14:paraId="7F3F7E2F">
      <w:pPr>
        <w:pStyle w:val="29"/>
        <w:numPr>
          <w:numId w:val="0"/>
        </w:numPr>
        <w:tabs>
          <w:tab w:val="left" w:pos="3600"/>
        </w:tabs>
        <w:spacing w:after="0" w:line="360" w:lineRule="auto"/>
        <w:ind w:leftChars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hint="default" w:ascii="Times New Roman" w:hAnsi="Times New Roman" w:cs="Times New Roman"/>
          <w:bCs/>
          <w:sz w:val="24"/>
          <w:szCs w:val="24"/>
          <w:lang w:val="en-US"/>
        </w:rPr>
        <w:tab/>
        <w:t/>
      </w:r>
      <w:r>
        <w:rPr>
          <w:rFonts w:hint="default" w:ascii="Times New Roman" w:hAnsi="Times New Roman" w:cs="Times New Roman"/>
          <w:bCs/>
          <w:sz w:val="24"/>
          <w:szCs w:val="24"/>
          <w:lang w:val="en-US"/>
        </w:rPr>
        <w:tab/>
        <w:t/>
      </w:r>
      <w:r>
        <w:rPr>
          <w:rFonts w:hint="default" w:ascii="Times New Roman" w:hAnsi="Times New Roman" w:cs="Times New Roman"/>
          <w:bCs/>
          <w:sz w:val="24"/>
          <w:szCs w:val="24"/>
          <w:lang w:val="en-US"/>
        </w:rPr>
        <w:tab/>
        <w:t/>
      </w:r>
      <w:r>
        <w:rPr>
          <w:rFonts w:hint="default" w:ascii="Times New Roman" w:hAnsi="Times New Roman" w:cs="Times New Roman"/>
          <w:bCs/>
          <w:sz w:val="24"/>
          <w:szCs w:val="24"/>
          <w:lang w:val="en-US"/>
        </w:rPr>
        <w:tab/>
        <w:t/>
      </w:r>
      <w:r>
        <w:rPr>
          <w:rFonts w:hint="default" w:ascii="Times New Roman" w:hAnsi="Times New Roman" w:cs="Times New Roman"/>
          <w:bCs/>
          <w:sz w:val="24"/>
          <w:szCs w:val="24"/>
          <w:lang w:val="en-US"/>
        </w:rPr>
        <w:tab/>
        <w:t/>
      </w:r>
      <w:r>
        <w:rPr>
          <w:rFonts w:hint="default" w:ascii="Times New Roman" w:hAnsi="Times New Roman" w:cs="Times New Roman"/>
          <w:bCs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(10 Marks).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41D8C2E5">
      <w:pPr>
        <w:pStyle w:val="29"/>
        <w:tabs>
          <w:tab w:val="left" w:pos="3600"/>
        </w:tabs>
        <w:spacing w:after="0" w:line="360" w:lineRule="auto"/>
        <w:ind w:left="426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3B9924D">
      <w:pPr>
        <w:rPr>
          <w:rFonts w:ascii="Times New Roman" w:hAnsi="Times New Roman" w:cs="Times New Roman"/>
          <w:b/>
          <w:sz w:val="24"/>
          <w:szCs w:val="24"/>
        </w:rPr>
      </w:pPr>
      <w:bookmarkStart w:id="2" w:name="_GoBack"/>
      <w:r>
        <w:rPr>
          <w:rFonts w:ascii="Times New Roman" w:hAnsi="Times New Roman" w:cs="Times New Roman"/>
          <w:b/>
          <w:sz w:val="24"/>
          <w:szCs w:val="24"/>
        </w:rPr>
        <w:t>SECTION B- ANSWER ANY TWO QUESTIONS (30 MARKS)</w:t>
      </w:r>
    </w:p>
    <w:p w14:paraId="712E55E8">
      <w:pPr>
        <w:pStyle w:val="29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9A29F7E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QUESTION TWO</w:t>
      </w:r>
    </w:p>
    <w:p w14:paraId="0ECD6225">
      <w:pPr>
        <w:pStyle w:val="29"/>
        <w:numPr>
          <w:ilvl w:val="0"/>
          <w:numId w:val="4"/>
        </w:numPr>
        <w:shd w:val="clear" w:color="auto" w:fill="FFFFFF"/>
        <w:spacing w:before="100" w:beforeAutospacing="1" w:after="100" w:afterAutospacing="1" w:line="360" w:lineRule="auto"/>
        <w:ind w:left="426" w:hanging="426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eastAsia="Times New Roman" w:cs="Times New Roman"/>
          <w:color w:val="222222"/>
          <w:sz w:val="24"/>
          <w:szCs w:val="24"/>
          <w:lang w:val="zh-CN" w:eastAsia="zh-CN"/>
          <w14:ligatures w14:val="none"/>
        </w:rPr>
        <w:t>Discuss the significance of the levels of analysis in explaining a country’s foreign policy goals.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bCs/>
          <w:sz w:val="24"/>
          <w:szCs w:val="24"/>
          <w:lang w:val="en-US"/>
        </w:rPr>
        <w:tab/>
        <w:t/>
      </w:r>
      <w:r>
        <w:rPr>
          <w:rFonts w:hint="default" w:ascii="Times New Roman" w:hAnsi="Times New Roman" w:cs="Times New Roman"/>
          <w:bCs/>
          <w:sz w:val="24"/>
          <w:szCs w:val="24"/>
          <w:lang w:val="en-US"/>
        </w:rPr>
        <w:tab/>
        <w:t/>
      </w:r>
      <w:r>
        <w:rPr>
          <w:rFonts w:hint="default" w:ascii="Times New Roman" w:hAnsi="Times New Roman" w:cs="Times New Roman"/>
          <w:bCs/>
          <w:sz w:val="24"/>
          <w:szCs w:val="24"/>
          <w:lang w:val="en-US"/>
        </w:rPr>
        <w:tab/>
        <w:t/>
      </w:r>
      <w:r>
        <w:rPr>
          <w:rFonts w:hint="default" w:ascii="Times New Roman" w:hAnsi="Times New Roman" w:cs="Times New Roman"/>
          <w:bCs/>
          <w:sz w:val="24"/>
          <w:szCs w:val="24"/>
          <w:lang w:val="en-US"/>
        </w:rPr>
        <w:tab/>
        <w:t/>
      </w:r>
      <w:r>
        <w:rPr>
          <w:rFonts w:hint="default" w:ascii="Times New Roman" w:hAnsi="Times New Roman" w:cs="Times New Roman"/>
          <w:bCs/>
          <w:sz w:val="24"/>
          <w:szCs w:val="24"/>
          <w:lang w:val="en-US"/>
        </w:rPr>
        <w:tab/>
        <w:t/>
      </w:r>
      <w:r>
        <w:rPr>
          <w:rFonts w:hint="default" w:ascii="Times New Roman" w:hAnsi="Times New Roman" w:cs="Times New Roman"/>
          <w:bCs/>
          <w:sz w:val="24"/>
          <w:szCs w:val="24"/>
          <w:lang w:val="en-US"/>
        </w:rPr>
        <w:tab/>
        <w:t/>
      </w:r>
      <w:r>
        <w:rPr>
          <w:rFonts w:hint="default" w:ascii="Times New Roman" w:hAnsi="Times New Roman" w:cs="Times New Roman"/>
          <w:bCs/>
          <w:sz w:val="24"/>
          <w:szCs w:val="24"/>
          <w:lang w:val="en-US"/>
        </w:rPr>
        <w:tab/>
        <w:t/>
      </w:r>
      <w:r>
        <w:rPr>
          <w:rFonts w:hint="default" w:ascii="Times New Roman" w:hAnsi="Times New Roman" w:cs="Times New Roman"/>
          <w:bCs/>
          <w:sz w:val="24"/>
          <w:szCs w:val="24"/>
          <w:lang w:val="en-US"/>
        </w:rPr>
        <w:tab/>
        <w:t/>
      </w:r>
      <w:r>
        <w:rPr>
          <w:rFonts w:hint="default" w:ascii="Times New Roman" w:hAnsi="Times New Roman" w:cs="Times New Roman"/>
          <w:bCs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 xml:space="preserve">7 marks) </w:t>
      </w:r>
    </w:p>
    <w:p w14:paraId="7F70B23E">
      <w:pPr>
        <w:pStyle w:val="29"/>
        <w:numPr>
          <w:ilvl w:val="0"/>
          <w:numId w:val="4"/>
        </w:numPr>
        <w:shd w:val="clear" w:color="auto" w:fill="FFFFFF"/>
        <w:spacing w:before="100" w:beforeAutospacing="1" w:after="100" w:afterAutospacing="1" w:line="360" w:lineRule="auto"/>
        <w:ind w:left="426" w:hanging="426"/>
        <w:jc w:val="both"/>
        <w:rPr>
          <w:rFonts w:ascii="Times New Roman" w:hAnsi="Times New Roman" w:eastAsia="Times New Roman" w:cs="Times New Roman"/>
          <w:color w:val="222222"/>
          <w:sz w:val="24"/>
          <w:szCs w:val="24"/>
          <w:lang w:val="zh-CN" w:eastAsia="zh-CN"/>
          <w14:ligatures w14:val="none"/>
        </w:rPr>
      </w:pPr>
      <w:r>
        <w:rPr>
          <w:rFonts w:ascii="Times New Roman" w:hAnsi="Times New Roman" w:eastAsia="Times New Roman" w:cs="Times New Roman"/>
          <w:color w:val="222222"/>
          <w:sz w:val="24"/>
          <w:szCs w:val="24"/>
          <w:lang w:val="zh-CN" w:eastAsia="zh-CN"/>
          <w14:ligatures w14:val="none"/>
        </w:rPr>
        <w:t xml:space="preserve">Examine the limitations of each of the above levels of analysis in offering a comprehensive explanation of a state’s foreign policy behaviour. </w:t>
      </w:r>
      <w:r>
        <w:rPr>
          <w:rFonts w:hint="default" w:ascii="Times New Roman" w:hAnsi="Times New Roman" w:eastAsia="Times New Roman" w:cs="Times New Roman"/>
          <w:color w:val="222222"/>
          <w:sz w:val="24"/>
          <w:szCs w:val="24"/>
          <w:lang w:val="en-US" w:eastAsia="zh-CN"/>
          <w14:ligatures w14:val="none"/>
        </w:rPr>
        <w:tab/>
      </w:r>
      <w:r>
        <w:rPr>
          <w:rFonts w:ascii="Times New Roman" w:hAnsi="Times New Roman" w:eastAsia="Times New Roman" w:cs="Times New Roman"/>
          <w:b/>
          <w:bCs/>
          <w:color w:val="222222"/>
          <w:sz w:val="24"/>
          <w:szCs w:val="24"/>
          <w:lang w:val="zh-CN" w:eastAsia="zh-CN"/>
          <w14:ligatures w14:val="none"/>
        </w:rPr>
        <w:t>(8 Marks).</w:t>
      </w:r>
    </w:p>
    <w:p w14:paraId="783ACFD9">
      <w:pPr>
        <w:spacing w:line="360" w:lineRule="auto"/>
        <w:jc w:val="both"/>
        <w:rPr>
          <w:rFonts w:ascii="Times New Roman" w:hAnsi="Times New Roman" w:cs="Times New Roman"/>
          <w:b/>
          <w:sz w:val="12"/>
          <w:szCs w:val="12"/>
        </w:rPr>
      </w:pPr>
    </w:p>
    <w:p w14:paraId="0344B0B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QUESTION THREE</w:t>
      </w:r>
    </w:p>
    <w:p w14:paraId="7D3B4FB0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Foreign Policies of Nations States result from a balance of internal and external factors. Using contemporary real-life examples and case studies to illustrate your answer, discuss this assertion. </w:t>
      </w:r>
      <w:r>
        <w:rPr>
          <w:rFonts w:hint="default" w:ascii="Times New Roman" w:hAnsi="Times New Roman" w:cs="Times New Roman"/>
          <w:bCs/>
          <w:sz w:val="24"/>
          <w:szCs w:val="24"/>
          <w:lang w:val="en-US"/>
        </w:rPr>
        <w:tab/>
        <w:t/>
      </w:r>
      <w:r>
        <w:rPr>
          <w:rFonts w:hint="default" w:ascii="Times New Roman" w:hAnsi="Times New Roman" w:cs="Times New Roman"/>
          <w:bCs/>
          <w:sz w:val="24"/>
          <w:szCs w:val="24"/>
          <w:lang w:val="en-US"/>
        </w:rPr>
        <w:tab/>
        <w:t/>
      </w:r>
      <w:r>
        <w:rPr>
          <w:rFonts w:hint="default" w:ascii="Times New Roman" w:hAnsi="Times New Roman" w:cs="Times New Roman"/>
          <w:bCs/>
          <w:sz w:val="24"/>
          <w:szCs w:val="24"/>
          <w:lang w:val="en-US"/>
        </w:rPr>
        <w:tab/>
        <w:t/>
      </w:r>
      <w:r>
        <w:rPr>
          <w:rFonts w:hint="default" w:ascii="Times New Roman" w:hAnsi="Times New Roman" w:cs="Times New Roman"/>
          <w:bCs/>
          <w:sz w:val="24"/>
          <w:szCs w:val="24"/>
          <w:lang w:val="en-US"/>
        </w:rPr>
        <w:tab/>
        <w:t/>
      </w:r>
      <w:r>
        <w:rPr>
          <w:rFonts w:hint="default" w:ascii="Times New Roman" w:hAnsi="Times New Roman" w:cs="Times New Roman"/>
          <w:bCs/>
          <w:sz w:val="24"/>
          <w:szCs w:val="24"/>
          <w:lang w:val="en-US"/>
        </w:rPr>
        <w:tab/>
        <w:t/>
      </w:r>
      <w:r>
        <w:rPr>
          <w:rFonts w:hint="default" w:ascii="Times New Roman" w:hAnsi="Times New Roman" w:cs="Times New Roman"/>
          <w:bCs/>
          <w:sz w:val="24"/>
          <w:szCs w:val="24"/>
          <w:lang w:val="en-US"/>
        </w:rPr>
        <w:tab/>
        <w:t/>
      </w:r>
      <w:r>
        <w:rPr>
          <w:rFonts w:hint="default" w:ascii="Times New Roman" w:hAnsi="Times New Roman" w:cs="Times New Roman"/>
          <w:bCs/>
          <w:sz w:val="24"/>
          <w:szCs w:val="24"/>
          <w:lang w:val="en-US"/>
        </w:rPr>
        <w:tab/>
        <w:t/>
      </w:r>
      <w:r>
        <w:rPr>
          <w:rFonts w:hint="default" w:ascii="Times New Roman" w:hAnsi="Times New Roman" w:cs="Times New Roman"/>
          <w:bCs/>
          <w:sz w:val="24"/>
          <w:szCs w:val="24"/>
          <w:lang w:val="en-US"/>
        </w:rPr>
        <w:tab/>
        <w:t/>
      </w:r>
      <w:r>
        <w:rPr>
          <w:rFonts w:hint="default" w:ascii="Times New Roman" w:hAnsi="Times New Roman" w:cs="Times New Roman"/>
          <w:bCs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15 marks)</w:t>
      </w:r>
    </w:p>
    <w:p w14:paraId="676D0787">
      <w:pPr>
        <w:pStyle w:val="29"/>
        <w:spacing w:after="0" w:line="360" w:lineRule="auto"/>
        <w:ind w:left="804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</w:t>
      </w:r>
    </w:p>
    <w:p w14:paraId="5CC6A8DF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QUESTION FOUR</w:t>
      </w:r>
    </w:p>
    <w:p w14:paraId="4C496341">
      <w:p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bookmarkStart w:id="0" w:name="_Hlk117784211"/>
      <w:r>
        <w:rPr>
          <w:rFonts w:ascii="Times New Roman" w:hAnsi="Times New Roman" w:cs="Times New Roman"/>
          <w:bCs/>
          <w:sz w:val="24"/>
          <w:szCs w:val="24"/>
        </w:rPr>
        <w:t xml:space="preserve">Compare and Contrast Motivational approaches, and Material approaches in the study of Foreign Policy Analysis. Use case studies to illustrate your answers. </w:t>
      </w:r>
      <w:r>
        <w:rPr>
          <w:rFonts w:hint="default" w:ascii="Times New Roman" w:hAnsi="Times New Roman" w:cs="Times New Roman"/>
          <w:bCs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>1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5</w:t>
      </w:r>
      <w:r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marks</w:t>
      </w:r>
      <w:r>
        <w:rPr>
          <w:rFonts w:ascii="Times New Roman" w:hAnsi="Times New Roman" w:cs="Times New Roman"/>
          <w:bCs/>
          <w:sz w:val="24"/>
          <w:szCs w:val="24"/>
        </w:rPr>
        <w:t>)</w:t>
      </w:r>
    </w:p>
    <w:bookmarkEnd w:id="0"/>
    <w:p w14:paraId="36719233">
      <w:pPr>
        <w:spacing w:after="0" w:line="360" w:lineRule="auto"/>
        <w:jc w:val="both"/>
        <w:rPr>
          <w:b/>
        </w:rPr>
      </w:pPr>
      <w:bookmarkStart w:id="1" w:name="_Hlk117784169"/>
    </w:p>
    <w:bookmarkEnd w:id="1"/>
    <w:p w14:paraId="3E028359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QUESTION FIVE</w:t>
      </w:r>
    </w:p>
    <w:p w14:paraId="0175B87D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3EB2339">
      <w:pPr>
        <w:spacing w:after="0" w:line="360" w:lineRule="auto"/>
        <w:jc w:val="both"/>
      </w:pPr>
      <w:r>
        <w:rPr>
          <w:rFonts w:ascii="Times New Roman" w:hAnsi="Times New Roman" w:cs="Times New Roman"/>
          <w:bCs/>
          <w:sz w:val="24"/>
          <w:szCs w:val="24"/>
          <w:lang w:val="zh-CN"/>
        </w:rPr>
        <w:t>To what extent are idiosyncratic variables important in Foreign Policy Analysis. Use examples and cite relevant literature and scholars to support your discussion.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bCs/>
          <w:sz w:val="24"/>
          <w:szCs w:val="24"/>
        </w:rPr>
        <w:t>15 Marks)</w:t>
      </w:r>
    </w:p>
    <w:p w14:paraId="1B0AB3BF"/>
    <w:bookmarkEnd w:id="2"/>
    <w:sectPr>
      <w:footerReference r:id="rId5" w:type="default"/>
      <w:pgSz w:w="11906" w:h="16838"/>
      <w:pgMar w:top="780" w:right="1440" w:bottom="1440" w:left="144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8442126"/>
    </w:sdtPr>
    <w:sdtContent>
      <w:p w14:paraId="41856957">
        <w:pPr>
          <w:pStyle w:val="1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1</w:t>
        </w:r>
        <w:r>
          <w:fldChar w:fldCharType="end"/>
        </w:r>
      </w:p>
    </w:sdtContent>
  </w:sdt>
  <w:p w14:paraId="3626FE68">
    <w:pPr>
      <w:pStyle w:val="1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7DE635A"/>
    <w:multiLevelType w:val="multilevel"/>
    <w:tmpl w:val="17DE635A"/>
    <w:lvl w:ilvl="0" w:tentative="0">
      <w:start w:val="1"/>
      <w:numFmt w:val="lowerLetter"/>
      <w:lvlText w:val="%1)"/>
      <w:lvlJc w:val="left"/>
      <w:pPr>
        <w:ind w:left="720" w:hanging="360"/>
      </w:pPr>
      <w:rPr>
        <w:rFonts w:hint="default" w:eastAsia="Times New Roman"/>
        <w:b w:val="0"/>
        <w:color w:val="222222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AF71EB7"/>
    <w:multiLevelType w:val="multilevel"/>
    <w:tmpl w:val="4AF71EB7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2">
    <w:nsid w:val="5AEF4B5E"/>
    <w:multiLevelType w:val="multilevel"/>
    <w:tmpl w:val="5AEF4B5E"/>
    <w:lvl w:ilvl="0" w:tentative="0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bCs/>
      </w:rPr>
    </w:lvl>
    <w:lvl w:ilvl="1" w:tentative="0">
      <w:start w:val="1"/>
      <w:numFmt w:val="lowerLetter"/>
      <w:lvlText w:val="%2."/>
      <w:lvlJc w:val="left"/>
      <w:pPr>
        <w:ind w:left="1080" w:hanging="360"/>
      </w:pPr>
    </w:lvl>
    <w:lvl w:ilvl="2" w:tentative="0">
      <w:start w:val="1"/>
      <w:numFmt w:val="lowerRoman"/>
      <w:lvlText w:val="%3."/>
      <w:lvlJc w:val="right"/>
      <w:pPr>
        <w:ind w:left="1800" w:hanging="180"/>
      </w:pPr>
    </w:lvl>
    <w:lvl w:ilvl="3" w:tentative="0">
      <w:start w:val="1"/>
      <w:numFmt w:val="decimal"/>
      <w:lvlText w:val="%4."/>
      <w:lvlJc w:val="left"/>
      <w:pPr>
        <w:ind w:left="2520" w:hanging="360"/>
      </w:pPr>
    </w:lvl>
    <w:lvl w:ilvl="4" w:tentative="0">
      <w:start w:val="1"/>
      <w:numFmt w:val="lowerLetter"/>
      <w:lvlText w:val="%5."/>
      <w:lvlJc w:val="left"/>
      <w:pPr>
        <w:ind w:left="3240" w:hanging="360"/>
      </w:pPr>
    </w:lvl>
    <w:lvl w:ilvl="5" w:tentative="0">
      <w:start w:val="1"/>
      <w:numFmt w:val="lowerRoman"/>
      <w:lvlText w:val="%6."/>
      <w:lvlJc w:val="right"/>
      <w:pPr>
        <w:ind w:left="3960" w:hanging="180"/>
      </w:pPr>
    </w:lvl>
    <w:lvl w:ilvl="6" w:tentative="0">
      <w:start w:val="1"/>
      <w:numFmt w:val="decimal"/>
      <w:lvlText w:val="%7."/>
      <w:lvlJc w:val="left"/>
      <w:pPr>
        <w:ind w:left="4680" w:hanging="360"/>
      </w:pPr>
    </w:lvl>
    <w:lvl w:ilvl="7" w:tentative="0">
      <w:start w:val="1"/>
      <w:numFmt w:val="lowerLetter"/>
      <w:lvlText w:val="%8."/>
      <w:lvlJc w:val="left"/>
      <w:pPr>
        <w:ind w:left="5400" w:hanging="360"/>
      </w:pPr>
    </w:lvl>
    <w:lvl w:ilvl="8" w:tentative="0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73D87020"/>
    <w:multiLevelType w:val="multilevel"/>
    <w:tmpl w:val="73D87020"/>
    <w:lvl w:ilvl="0" w:tentative="0">
      <w:start w:val="1"/>
      <w:numFmt w:val="lowerRoman"/>
      <w:lvlText w:val="%1."/>
      <w:lvlJc w:val="righ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2250"/>
    <w:rsid w:val="00091542"/>
    <w:rsid w:val="000A511D"/>
    <w:rsid w:val="000A7732"/>
    <w:rsid w:val="00107609"/>
    <w:rsid w:val="0016015C"/>
    <w:rsid w:val="001B24F5"/>
    <w:rsid w:val="002216BF"/>
    <w:rsid w:val="00232E43"/>
    <w:rsid w:val="00253EEA"/>
    <w:rsid w:val="0027516D"/>
    <w:rsid w:val="00335F9D"/>
    <w:rsid w:val="0034299C"/>
    <w:rsid w:val="00430769"/>
    <w:rsid w:val="004A4B76"/>
    <w:rsid w:val="005C1DAE"/>
    <w:rsid w:val="005C2C44"/>
    <w:rsid w:val="005D354D"/>
    <w:rsid w:val="00635D73"/>
    <w:rsid w:val="00661BA7"/>
    <w:rsid w:val="0077458E"/>
    <w:rsid w:val="007B5C77"/>
    <w:rsid w:val="007B7199"/>
    <w:rsid w:val="007C2E47"/>
    <w:rsid w:val="008679D3"/>
    <w:rsid w:val="008B4115"/>
    <w:rsid w:val="00A84131"/>
    <w:rsid w:val="00B5136A"/>
    <w:rsid w:val="00B74019"/>
    <w:rsid w:val="00C61888"/>
    <w:rsid w:val="00CB4850"/>
    <w:rsid w:val="00CD4ACF"/>
    <w:rsid w:val="00DA1661"/>
    <w:rsid w:val="00DB166E"/>
    <w:rsid w:val="00DB2250"/>
    <w:rsid w:val="00E019A2"/>
    <w:rsid w:val="00E33E91"/>
    <w:rsid w:val="00E43463"/>
    <w:rsid w:val="00ED6DDE"/>
    <w:rsid w:val="00F605F9"/>
    <w:rsid w:val="00F65081"/>
    <w:rsid w:val="00FF086A"/>
    <w:rsid w:val="586C1127"/>
    <w:rsid w:val="7B7B1D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kern w:val="0"/>
      <w:sz w:val="22"/>
      <w:szCs w:val="22"/>
      <w:lang w:val="en-GB" w:eastAsia="en-US" w:bidi="ar-SA"/>
      <w14:ligatures w14:val="standardContextual"/>
    </w:rPr>
  </w:style>
  <w:style w:type="paragraph" w:styleId="2">
    <w:name w:val="heading 1"/>
    <w:basedOn w:val="1"/>
    <w:next w:val="1"/>
    <w:link w:val="16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3">
    <w:name w:val="heading 2"/>
    <w:basedOn w:val="1"/>
    <w:next w:val="1"/>
    <w:link w:val="17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4">
    <w:name w:val="heading 3"/>
    <w:basedOn w:val="1"/>
    <w:next w:val="1"/>
    <w:link w:val="18"/>
    <w:semiHidden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color w:val="104862" w:themeColor="accent1" w:themeShade="BF"/>
      <w:sz w:val="28"/>
      <w:szCs w:val="28"/>
    </w:rPr>
  </w:style>
  <w:style w:type="paragraph" w:styleId="5">
    <w:name w:val="heading 4"/>
    <w:basedOn w:val="1"/>
    <w:next w:val="1"/>
    <w:link w:val="19"/>
    <w:semiHidden/>
    <w:unhideWhenUsed/>
    <w:qFormat/>
    <w:uiPriority w:val="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104862" w:themeColor="accent1" w:themeShade="BF"/>
    </w:rPr>
  </w:style>
  <w:style w:type="paragraph" w:styleId="6">
    <w:name w:val="heading 5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104862" w:themeColor="accent1" w:themeShade="BF"/>
    </w:rPr>
  </w:style>
  <w:style w:type="paragraph" w:styleId="7">
    <w:name w:val="heading 6"/>
    <w:basedOn w:val="1"/>
    <w:next w:val="1"/>
    <w:link w:val="21"/>
    <w:semiHidden/>
    <w:unhideWhenUsed/>
    <w:qFormat/>
    <w:uiPriority w:val="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">
    <w:name w:val="heading 7"/>
    <w:basedOn w:val="1"/>
    <w:next w:val="1"/>
    <w:link w:val="22"/>
    <w:semiHidden/>
    <w:unhideWhenUsed/>
    <w:qFormat/>
    <w:uiPriority w:val="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3"/>
    <w:semiHidden/>
    <w:unhideWhenUsed/>
    <w:qFormat/>
    <w:uiPriority w:val="9"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basedOn w:val="1"/>
    <w:next w:val="1"/>
    <w:link w:val="24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1">
    <w:name w:val="Default Paragraph Font"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footer"/>
    <w:basedOn w:val="1"/>
    <w:link w:val="34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14">
    <w:name w:val="Subtitle"/>
    <w:basedOn w:val="1"/>
    <w:next w:val="1"/>
    <w:link w:val="26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5">
    <w:name w:val="Title"/>
    <w:basedOn w:val="1"/>
    <w:next w:val="1"/>
    <w:link w:val="25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6">
    <w:name w:val="Heading 1 Char"/>
    <w:basedOn w:val="11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17">
    <w:name w:val="Heading 2 Char"/>
    <w:basedOn w:val="11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18">
    <w:name w:val="Heading 3 Char"/>
    <w:basedOn w:val="11"/>
    <w:link w:val="4"/>
    <w:semiHidden/>
    <w:qFormat/>
    <w:uiPriority w:val="9"/>
    <w:rPr>
      <w:rFonts w:eastAsiaTheme="majorEastAsia" w:cstheme="majorBidi"/>
      <w:color w:val="104862" w:themeColor="accent1" w:themeShade="BF"/>
      <w:sz w:val="28"/>
      <w:szCs w:val="28"/>
    </w:rPr>
  </w:style>
  <w:style w:type="character" w:customStyle="1" w:styleId="19">
    <w:name w:val="Heading 4 Char"/>
    <w:basedOn w:val="11"/>
    <w:link w:val="5"/>
    <w:semiHidden/>
    <w:qFormat/>
    <w:uiPriority w:val="9"/>
    <w:rPr>
      <w:rFonts w:eastAsiaTheme="majorEastAsia" w:cstheme="majorBidi"/>
      <w:i/>
      <w:iCs/>
      <w:color w:val="104862" w:themeColor="accent1" w:themeShade="BF"/>
    </w:rPr>
  </w:style>
  <w:style w:type="character" w:customStyle="1" w:styleId="20">
    <w:name w:val="Heading 5 Char"/>
    <w:basedOn w:val="11"/>
    <w:link w:val="6"/>
    <w:semiHidden/>
    <w:qFormat/>
    <w:uiPriority w:val="9"/>
    <w:rPr>
      <w:rFonts w:eastAsiaTheme="majorEastAsia" w:cstheme="majorBidi"/>
      <w:color w:val="104862" w:themeColor="accent1" w:themeShade="BF"/>
    </w:rPr>
  </w:style>
  <w:style w:type="character" w:customStyle="1" w:styleId="21">
    <w:name w:val="Heading 6 Char"/>
    <w:basedOn w:val="11"/>
    <w:link w:val="7"/>
    <w:semiHidden/>
    <w:qFormat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Heading 7 Char"/>
    <w:basedOn w:val="11"/>
    <w:link w:val="8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3">
    <w:name w:val="Heading 8 Char"/>
    <w:basedOn w:val="11"/>
    <w:link w:val="9"/>
    <w:semiHidden/>
    <w:qFormat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4">
    <w:name w:val="Heading 9 Char"/>
    <w:basedOn w:val="11"/>
    <w:link w:val="10"/>
    <w:semiHidden/>
    <w:qFormat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5">
    <w:name w:val="Title Char"/>
    <w:basedOn w:val="11"/>
    <w:link w:val="15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6">
    <w:name w:val="Subtitle Char"/>
    <w:basedOn w:val="11"/>
    <w:link w:val="14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7">
    <w:name w:val="Quote"/>
    <w:basedOn w:val="1"/>
    <w:next w:val="1"/>
    <w:link w:val="28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8">
    <w:name w:val="Quote Char"/>
    <w:basedOn w:val="11"/>
    <w:link w:val="27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9">
    <w:name w:val="List Paragraph"/>
    <w:basedOn w:val="1"/>
    <w:qFormat/>
    <w:uiPriority w:val="34"/>
    <w:pPr>
      <w:ind w:left="720"/>
      <w:contextualSpacing/>
    </w:pPr>
  </w:style>
  <w:style w:type="character" w:customStyle="1" w:styleId="30">
    <w:name w:val="Intense Emphasis"/>
    <w:basedOn w:val="11"/>
    <w:qFormat/>
    <w:uiPriority w:val="21"/>
    <w:rPr>
      <w:i/>
      <w:iCs/>
      <w:color w:val="104862" w:themeColor="accent1" w:themeShade="BF"/>
    </w:rPr>
  </w:style>
  <w:style w:type="paragraph" w:styleId="31">
    <w:name w:val="Intense Quote"/>
    <w:basedOn w:val="1"/>
    <w:next w:val="1"/>
    <w:link w:val="32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2">
    <w:name w:val="Intense Quote Char"/>
    <w:basedOn w:val="11"/>
    <w:link w:val="31"/>
    <w:qFormat/>
    <w:uiPriority w:val="30"/>
    <w:rPr>
      <w:i/>
      <w:iCs/>
      <w:color w:val="104862" w:themeColor="accent1" w:themeShade="BF"/>
    </w:rPr>
  </w:style>
  <w:style w:type="character" w:customStyle="1" w:styleId="33">
    <w:name w:val="Intense Reference"/>
    <w:basedOn w:val="11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4">
    <w:name w:val="Footer Char"/>
    <w:basedOn w:val="11"/>
    <w:link w:val="13"/>
    <w:qFormat/>
    <w:uiPriority w:val="99"/>
    <w:rPr>
      <w:kern w:val="0"/>
      <w:sz w:val="22"/>
      <w:szCs w:val="22"/>
      <w:lang w:val="en-GB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405</Words>
  <Characters>2195</Characters>
  <Lines>19</Lines>
  <Paragraphs>5</Paragraphs>
  <TotalTime>14</TotalTime>
  <ScaleCrop>false</ScaleCrop>
  <LinksUpToDate>false</LinksUpToDate>
  <CharactersWithSpaces>2626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2026-07-12T19:13:00Z</dcterms:created>
  <dc:creator>Edgar Githua</dc:creator>
  <cp:lastModifiedBy>WPS_1777892763</cp:lastModifiedBy>
  <dcterms:modified xsi:type="dcterms:W3CDTF">2026-08-05T02:45:58Z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eyJoZGlkIjoiZGM5NmZkODYyNDc1ZDUxNWM5ZjNhZjhjZWYxZDhkODYiLCJ1c2VySWQiOiIxNDk4MDg0NzIwOTkxMiJ9</vt:lpwstr>
  </property>
  <property fmtid="{D5CDD505-2E9C-101B-9397-08002B2CF9AE}" pid="3" name="KSOProductBuildVer">
    <vt:lpwstr>1033-12.1.0.28032</vt:lpwstr>
  </property>
  <property fmtid="{D5CDD505-2E9C-101B-9397-08002B2CF9AE}" pid="4" name="ICV">
    <vt:lpwstr>9A2612672687430E8A7952121A126FDC_12</vt:lpwstr>
  </property>
</Properties>
</file>