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B36EED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157A7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EVENING/ ONLINE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Pr="008C23DE" w:rsidRDefault="007D2B80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418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BORDER DIPLOMACY</w:t>
      </w:r>
    </w:p>
    <w:p w:rsidR="00AA75FD" w:rsidRDefault="00AA75FD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157F1B" w:rsidRPr="008C23DE" w:rsidRDefault="00B36EED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:rsidR="00157A7B" w:rsidRPr="00634C31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:rsidR="00157A7B" w:rsidRDefault="00157A7B" w:rsidP="00157A7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360" w:lineRule="auto"/>
        <w:ind w:left="360"/>
        <w:jc w:val="both"/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>You are only allowed to leav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the examination room </w:t>
      </w:r>
      <w:r w:rsidRPr="00634C31">
        <w:rPr>
          <w:rFonts w:ascii="Times New Roman" w:eastAsia="Calibri" w:hAnsi="Times New Roman" w:cs="Times New Roman"/>
          <w:bCs/>
          <w:sz w:val="24"/>
          <w:szCs w:val="24"/>
        </w:rPr>
        <w:t>30minutes to the end of the Examination.</w:t>
      </w:r>
    </w:p>
    <w:p w:rsidR="004A1ABF" w:rsidRDefault="004A1ABF">
      <w:r>
        <w:br w:type="page"/>
      </w:r>
    </w:p>
    <w:p w:rsidR="00D65EE5" w:rsidRDefault="00D65EE5" w:rsidP="00D65EE5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 w:rsidRPr="00242477">
        <w:rPr>
          <w:rFonts w:ascii="Times New Roman" w:hAnsi="Times New Roman"/>
          <w:sz w:val="24"/>
          <w:szCs w:val="24"/>
          <w:u w:val="single"/>
        </w:rPr>
        <w:t>.</w:t>
      </w:r>
    </w:p>
    <w:p w:rsidR="00D65EE5" w:rsidRPr="00242477" w:rsidRDefault="00D65EE5" w:rsidP="00D65EE5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242477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3</w:t>
      </w:r>
      <w:r w:rsidRPr="00242477">
        <w:rPr>
          <w:rFonts w:ascii="Times New Roman" w:hAnsi="Times New Roman"/>
          <w:b/>
          <w:sz w:val="24"/>
          <w:szCs w:val="24"/>
        </w:rPr>
        <w:t>0 MARKS)</w:t>
      </w:r>
    </w:p>
    <w:p w:rsidR="00B36EED" w:rsidRDefault="00B36EED" w:rsidP="00B36EED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 w:rsidR="00380625">
        <w:rPr>
          <w:rFonts w:ascii="Times New Roman" w:hAnsi="Times New Roman"/>
          <w:sz w:val="24"/>
          <w:szCs w:val="24"/>
        </w:rPr>
        <w:t>six</w:t>
      </w:r>
      <w:r>
        <w:rPr>
          <w:rFonts w:ascii="Times New Roman" w:hAnsi="Times New Roman"/>
          <w:sz w:val="24"/>
          <w:szCs w:val="24"/>
        </w:rPr>
        <w:t xml:space="preserve"> types of </w:t>
      </w:r>
      <w:r w:rsidR="00380625">
        <w:rPr>
          <w:rFonts w:ascii="Times New Roman" w:hAnsi="Times New Roman"/>
          <w:sz w:val="24"/>
          <w:szCs w:val="24"/>
        </w:rPr>
        <w:t>international borders</w:t>
      </w:r>
      <w:r w:rsidR="00A150C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(12 MARKS)</w:t>
      </w:r>
    </w:p>
    <w:p w:rsidR="00A150CF" w:rsidRPr="00117E76" w:rsidRDefault="005922C6" w:rsidP="00A150CF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6A55E1">
        <w:rPr>
          <w:rFonts w:ascii="Times New Roman" w:hAnsi="Times New Roman"/>
          <w:sz w:val="24"/>
          <w:szCs w:val="24"/>
        </w:rPr>
        <w:t xml:space="preserve"> five causes of </w:t>
      </w:r>
      <w:r w:rsidR="006A55E1" w:rsidRPr="006A55E1">
        <w:rPr>
          <w:rFonts w:ascii="Times New Roman" w:hAnsi="Times New Roman"/>
          <w:sz w:val="24"/>
          <w:szCs w:val="24"/>
        </w:rPr>
        <w:t>Border Disputes</w:t>
      </w:r>
      <w:r w:rsidR="00A150CF">
        <w:rPr>
          <w:rFonts w:ascii="Times New Roman" w:hAnsi="Times New Roman"/>
          <w:sz w:val="24"/>
          <w:szCs w:val="24"/>
        </w:rPr>
        <w:t>.</w:t>
      </w:r>
      <w:r w:rsidR="006A55E1">
        <w:rPr>
          <w:rFonts w:ascii="Times New Roman" w:hAnsi="Times New Roman"/>
          <w:sz w:val="24"/>
          <w:szCs w:val="24"/>
        </w:rPr>
        <w:tab/>
      </w:r>
      <w:r w:rsidR="00A150CF">
        <w:rPr>
          <w:rFonts w:ascii="Times New Roman" w:hAnsi="Times New Roman"/>
          <w:sz w:val="24"/>
          <w:szCs w:val="24"/>
        </w:rPr>
        <w:tab/>
      </w:r>
      <w:r w:rsidR="00A150CF">
        <w:rPr>
          <w:rFonts w:ascii="Times New Roman" w:hAnsi="Times New Roman"/>
          <w:sz w:val="24"/>
          <w:szCs w:val="24"/>
        </w:rPr>
        <w:tab/>
      </w:r>
      <w:r w:rsidR="00A150CF" w:rsidRPr="00117E76">
        <w:rPr>
          <w:rFonts w:ascii="Times New Roman" w:hAnsi="Times New Roman"/>
          <w:sz w:val="24"/>
          <w:szCs w:val="24"/>
        </w:rPr>
        <w:tab/>
      </w:r>
      <w:r w:rsidR="00A150CF" w:rsidRPr="00117E76">
        <w:rPr>
          <w:rFonts w:ascii="Times New Roman" w:hAnsi="Times New Roman"/>
          <w:sz w:val="24"/>
          <w:szCs w:val="24"/>
        </w:rPr>
        <w:tab/>
        <w:t>(</w:t>
      </w:r>
      <w:r w:rsidR="00A150CF" w:rsidRPr="00117E76">
        <w:rPr>
          <w:rFonts w:ascii="Times New Roman" w:hAnsi="Times New Roman"/>
          <w:b/>
          <w:sz w:val="24"/>
          <w:szCs w:val="24"/>
        </w:rPr>
        <w:t>10 MARKS)</w:t>
      </w:r>
      <w:r w:rsidR="00A150CF" w:rsidRPr="00117E76">
        <w:rPr>
          <w:rFonts w:ascii="Times New Roman" w:hAnsi="Times New Roman"/>
          <w:sz w:val="24"/>
          <w:szCs w:val="24"/>
        </w:rPr>
        <w:t xml:space="preserve"> </w:t>
      </w:r>
    </w:p>
    <w:p w:rsidR="000E2B4F" w:rsidRDefault="000E2B4F" w:rsidP="000E2B4F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  <w:r>
        <w:rPr>
          <w:rFonts w:ascii="Times New Roman" w:hAnsi="Times New Roman"/>
          <w:sz w:val="24"/>
          <w:szCs w:val="24"/>
        </w:rPr>
        <w:t>“</w:t>
      </w:r>
      <w:r w:rsidRPr="000707E8">
        <w:rPr>
          <w:rFonts w:ascii="Times New Roman" w:hAnsi="Times New Roman"/>
          <w:sz w:val="24"/>
          <w:szCs w:val="24"/>
        </w:rPr>
        <w:t xml:space="preserve">The principal of </w:t>
      </w:r>
      <w:r w:rsidRPr="000707E8">
        <w:rPr>
          <w:rFonts w:ascii="Times New Roman" w:hAnsi="Times New Roman"/>
          <w:i/>
          <w:sz w:val="24"/>
          <w:szCs w:val="24"/>
        </w:rPr>
        <w:t xml:space="preserve">bon </w:t>
      </w:r>
      <w:proofErr w:type="spellStart"/>
      <w:r w:rsidRPr="000707E8">
        <w:rPr>
          <w:rFonts w:ascii="Times New Roman" w:hAnsi="Times New Roman"/>
          <w:i/>
          <w:sz w:val="24"/>
          <w:szCs w:val="24"/>
        </w:rPr>
        <w:t>voisinage</w:t>
      </w:r>
      <w:proofErr w:type="spellEnd"/>
      <w:r w:rsidRPr="000707E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applies to </w:t>
      </w:r>
      <w:r w:rsidRPr="000707E8">
        <w:rPr>
          <w:rFonts w:ascii="Times New Roman" w:hAnsi="Times New Roman"/>
          <w:sz w:val="24"/>
          <w:szCs w:val="24"/>
        </w:rPr>
        <w:t>moral or political obligations, rather than legal obligations</w:t>
      </w:r>
      <w:r>
        <w:rPr>
          <w:rFonts w:ascii="Times New Roman" w:hAnsi="Times New Roman"/>
          <w:sz w:val="24"/>
          <w:szCs w:val="24"/>
        </w:rPr>
        <w:t xml:space="preserve">” Discuss.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707E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bookmarkEnd w:id="0"/>
    <w:p w:rsidR="00B36EED" w:rsidRDefault="00C838E1" w:rsidP="00B36EED">
      <w:pPr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838E1">
        <w:rPr>
          <w:rFonts w:ascii="Times New Roman" w:hAnsi="Times New Roman"/>
          <w:sz w:val="24"/>
          <w:szCs w:val="24"/>
        </w:rPr>
        <w:t xml:space="preserve">Examine the </w:t>
      </w:r>
      <w:r w:rsidR="008A28AF">
        <w:rPr>
          <w:rFonts w:ascii="Times New Roman" w:hAnsi="Times New Roman"/>
          <w:sz w:val="24"/>
          <w:szCs w:val="24"/>
        </w:rPr>
        <w:t>effect</w:t>
      </w:r>
      <w:r w:rsidRPr="00C838E1">
        <w:rPr>
          <w:rFonts w:ascii="Times New Roman" w:hAnsi="Times New Roman"/>
          <w:sz w:val="24"/>
          <w:szCs w:val="24"/>
        </w:rPr>
        <w:t xml:space="preserve"> of the principle of </w:t>
      </w:r>
      <w:proofErr w:type="spellStart"/>
      <w:r w:rsidR="008B5CEC">
        <w:rPr>
          <w:rFonts w:ascii="Times New Roman" w:hAnsi="Times New Roman"/>
          <w:i/>
          <w:sz w:val="24"/>
          <w:szCs w:val="24"/>
        </w:rPr>
        <w:t>u</w:t>
      </w:r>
      <w:r w:rsidRPr="00A3156C">
        <w:rPr>
          <w:rFonts w:ascii="Times New Roman" w:hAnsi="Times New Roman"/>
          <w:i/>
          <w:sz w:val="24"/>
          <w:szCs w:val="24"/>
        </w:rPr>
        <w:t>ti</w:t>
      </w:r>
      <w:proofErr w:type="spellEnd"/>
      <w:r w:rsidRPr="00A3156C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A3156C">
        <w:rPr>
          <w:rFonts w:ascii="Times New Roman" w:hAnsi="Times New Roman"/>
          <w:i/>
          <w:sz w:val="24"/>
          <w:szCs w:val="24"/>
        </w:rPr>
        <w:t>possidetis</w:t>
      </w:r>
      <w:proofErr w:type="spellEnd"/>
      <w:r>
        <w:rPr>
          <w:rFonts w:ascii="Times New Roman" w:hAnsi="Times New Roman"/>
          <w:sz w:val="24"/>
          <w:szCs w:val="24"/>
        </w:rPr>
        <w:t xml:space="preserve"> on </w:t>
      </w:r>
      <w:r w:rsidR="005922C6">
        <w:rPr>
          <w:rFonts w:ascii="Times New Roman" w:hAnsi="Times New Roman"/>
          <w:sz w:val="24"/>
          <w:szCs w:val="24"/>
        </w:rPr>
        <w:t xml:space="preserve">borders in </w:t>
      </w:r>
      <w:r>
        <w:rPr>
          <w:rFonts w:ascii="Times New Roman" w:hAnsi="Times New Roman"/>
          <w:sz w:val="24"/>
          <w:szCs w:val="24"/>
        </w:rPr>
        <w:t>Africa.</w:t>
      </w:r>
      <w:r w:rsidR="00B36EED">
        <w:rPr>
          <w:rFonts w:ascii="Times New Roman" w:hAnsi="Times New Roman"/>
          <w:sz w:val="24"/>
          <w:szCs w:val="24"/>
        </w:rPr>
        <w:tab/>
      </w:r>
      <w:r w:rsidR="00B36EED">
        <w:rPr>
          <w:rFonts w:ascii="Times New Roman" w:hAnsi="Times New Roman"/>
          <w:b/>
          <w:sz w:val="24"/>
          <w:szCs w:val="24"/>
        </w:rPr>
        <w:t>(8 MARKS)</w:t>
      </w:r>
    </w:p>
    <w:p w:rsidR="00C838E1" w:rsidRDefault="00C838E1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242477" w:rsidRDefault="00D65EE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t>SECTION B: ANSWER ANY TWO QUESTIONS (40 MARKS)</w:t>
      </w:r>
    </w:p>
    <w:p w:rsidR="00EA1815" w:rsidRDefault="00EA181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65EE5" w:rsidRPr="00242477" w:rsidRDefault="00D65EE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TWO (20 MARKS)</w:t>
      </w:r>
    </w:p>
    <w:p w:rsidR="00A3156C" w:rsidRPr="00E71BE5" w:rsidRDefault="00533725" w:rsidP="00A3156C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 w:rsidR="00A3156C">
        <w:rPr>
          <w:rFonts w:ascii="Times New Roman" w:hAnsi="Times New Roman"/>
          <w:sz w:val="24"/>
          <w:szCs w:val="24"/>
        </w:rPr>
        <w:t>The construction of one stop border posts has greatly enhanced border diplomacy within the East Africa Community.</w:t>
      </w:r>
      <w:r>
        <w:rPr>
          <w:rFonts w:ascii="Times New Roman" w:hAnsi="Times New Roman"/>
          <w:sz w:val="24"/>
          <w:szCs w:val="24"/>
        </w:rPr>
        <w:t>”</w:t>
      </w:r>
      <w:r w:rsidR="00A3156C">
        <w:rPr>
          <w:rFonts w:ascii="Times New Roman" w:hAnsi="Times New Roman"/>
          <w:sz w:val="24"/>
          <w:szCs w:val="24"/>
        </w:rPr>
        <w:t xml:space="preserve"> Discuss.</w:t>
      </w:r>
      <w:r w:rsidR="00A3156C">
        <w:rPr>
          <w:rFonts w:ascii="Times New Roman" w:hAnsi="Times New Roman"/>
          <w:sz w:val="24"/>
          <w:szCs w:val="24"/>
        </w:rPr>
        <w:tab/>
      </w:r>
      <w:r w:rsidR="00A3156C">
        <w:rPr>
          <w:rFonts w:ascii="Times New Roman" w:hAnsi="Times New Roman"/>
          <w:sz w:val="24"/>
          <w:szCs w:val="24"/>
        </w:rPr>
        <w:tab/>
      </w:r>
      <w:r w:rsidR="00A3156C">
        <w:rPr>
          <w:rFonts w:ascii="Times New Roman" w:hAnsi="Times New Roman"/>
          <w:sz w:val="24"/>
          <w:szCs w:val="24"/>
        </w:rPr>
        <w:tab/>
      </w:r>
      <w:r w:rsidR="00A3156C">
        <w:rPr>
          <w:rFonts w:ascii="Times New Roman" w:hAnsi="Times New Roman"/>
          <w:sz w:val="24"/>
          <w:szCs w:val="24"/>
        </w:rPr>
        <w:tab/>
      </w:r>
      <w:r w:rsidR="00A3156C">
        <w:rPr>
          <w:rFonts w:ascii="Times New Roman" w:hAnsi="Times New Roman"/>
          <w:sz w:val="24"/>
          <w:szCs w:val="24"/>
        </w:rPr>
        <w:tab/>
      </w:r>
      <w:r w:rsidR="00A3156C">
        <w:rPr>
          <w:rFonts w:ascii="Times New Roman" w:hAnsi="Times New Roman"/>
          <w:b/>
          <w:sz w:val="24"/>
          <w:szCs w:val="24"/>
        </w:rPr>
        <w:t>(10 MARKS)</w:t>
      </w:r>
    </w:p>
    <w:p w:rsidR="00A3156C" w:rsidRPr="00E71BE5" w:rsidRDefault="00A3156C" w:rsidP="00A3156C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place of border diplomacy in </w:t>
      </w:r>
      <w:r w:rsidR="008C47FA">
        <w:rPr>
          <w:rFonts w:ascii="Times New Roman" w:hAnsi="Times New Roman"/>
          <w:sz w:val="24"/>
          <w:szCs w:val="24"/>
        </w:rPr>
        <w:t>overcoming non-tariff barriers to international trade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 w:rsidR="008C47F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D65EE5" w:rsidRDefault="00D65EE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242477" w:rsidRDefault="00D65EE5" w:rsidP="0052179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D65EE5" w:rsidRPr="00F54929" w:rsidRDefault="006A55E1" w:rsidP="006A55E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</w:t>
      </w:r>
      <w:r w:rsidRPr="006A55E1">
        <w:rPr>
          <w:rFonts w:ascii="Times New Roman" w:hAnsi="Times New Roman"/>
          <w:sz w:val="24"/>
          <w:szCs w:val="24"/>
        </w:rPr>
        <w:t xml:space="preserve">boundary concept within the context of the </w:t>
      </w:r>
      <w:r w:rsidR="00F54929">
        <w:rPr>
          <w:rFonts w:ascii="Times New Roman" w:hAnsi="Times New Roman"/>
          <w:sz w:val="24"/>
          <w:szCs w:val="24"/>
        </w:rPr>
        <w:t>South China sea.</w:t>
      </w:r>
      <w:r w:rsidR="00D65EE5" w:rsidRPr="00F54929">
        <w:rPr>
          <w:rFonts w:ascii="Times New Roman" w:hAnsi="Times New Roman"/>
          <w:b/>
          <w:sz w:val="24"/>
          <w:szCs w:val="24"/>
        </w:rPr>
        <w:tab/>
        <w:t>(10 MARKS)</w:t>
      </w:r>
    </w:p>
    <w:p w:rsidR="00E71BE5" w:rsidRDefault="00FC7CE6" w:rsidP="000707E8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C7CE6">
        <w:rPr>
          <w:rFonts w:ascii="Times New Roman" w:hAnsi="Times New Roman"/>
          <w:sz w:val="24"/>
          <w:szCs w:val="24"/>
        </w:rPr>
        <w:t xml:space="preserve">Explore the </w:t>
      </w:r>
      <w:r>
        <w:rPr>
          <w:rFonts w:ascii="Times New Roman" w:hAnsi="Times New Roman"/>
          <w:sz w:val="24"/>
          <w:szCs w:val="24"/>
        </w:rPr>
        <w:t xml:space="preserve">challenges to </w:t>
      </w:r>
      <w:r w:rsidRPr="00FC7CE6">
        <w:rPr>
          <w:rFonts w:ascii="Times New Roman" w:hAnsi="Times New Roman"/>
          <w:sz w:val="24"/>
          <w:szCs w:val="24"/>
        </w:rPr>
        <w:t>the African Union</w:t>
      </w:r>
      <w:r>
        <w:rPr>
          <w:rFonts w:ascii="Times New Roman" w:hAnsi="Times New Roman"/>
          <w:sz w:val="24"/>
          <w:szCs w:val="24"/>
        </w:rPr>
        <w:t>’s</w:t>
      </w:r>
      <w:r w:rsidRPr="00FC7CE6">
        <w:rPr>
          <w:rFonts w:ascii="Times New Roman" w:hAnsi="Times New Roman"/>
          <w:sz w:val="24"/>
          <w:szCs w:val="24"/>
        </w:rPr>
        <w:t xml:space="preserve"> Strategy for Integrated Border Governance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B5F9D">
        <w:rPr>
          <w:rFonts w:ascii="Times New Roman" w:hAnsi="Times New Roman"/>
          <w:sz w:val="24"/>
          <w:szCs w:val="24"/>
        </w:rPr>
        <w:tab/>
      </w:r>
      <w:r w:rsidR="00E71BE5">
        <w:rPr>
          <w:rFonts w:ascii="Times New Roman" w:hAnsi="Times New Roman"/>
          <w:sz w:val="24"/>
          <w:szCs w:val="24"/>
        </w:rPr>
        <w:tab/>
      </w:r>
      <w:r w:rsidR="00E71BE5" w:rsidRPr="00FC7CE6">
        <w:rPr>
          <w:rFonts w:ascii="Times New Roman" w:hAnsi="Times New Roman"/>
          <w:b/>
          <w:sz w:val="24"/>
          <w:szCs w:val="24"/>
        </w:rPr>
        <w:t>(10 MARKS)</w:t>
      </w:r>
    </w:p>
    <w:p w:rsidR="00D65EE5" w:rsidRDefault="00D65EE5" w:rsidP="00D65EE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65EE5" w:rsidRPr="00242477" w:rsidRDefault="00D65EE5" w:rsidP="00D65EE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FOUR (20 MARKS)</w:t>
      </w:r>
    </w:p>
    <w:p w:rsidR="00A3156C" w:rsidRPr="006B48F6" w:rsidRDefault="006B48F6" w:rsidP="006B48F6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 w:rsidRPr="006B48F6">
        <w:rPr>
          <w:rFonts w:ascii="Times New Roman" w:hAnsi="Times New Roman"/>
          <w:sz w:val="24"/>
          <w:szCs w:val="24"/>
        </w:rPr>
        <w:t>Borders are both a philosophical category as well as fundamental social phenomena</w:t>
      </w:r>
      <w:r>
        <w:rPr>
          <w:rFonts w:ascii="Times New Roman" w:hAnsi="Times New Roman"/>
          <w:sz w:val="24"/>
          <w:szCs w:val="24"/>
        </w:rPr>
        <w:t xml:space="preserve">” </w:t>
      </w:r>
      <w:r w:rsidRPr="007A091D">
        <w:rPr>
          <w:rFonts w:ascii="Times New Roman" w:hAnsi="Times New Roman"/>
          <w:sz w:val="24"/>
          <w:szCs w:val="24"/>
        </w:rPr>
        <w:t>Discuss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3156C" w:rsidRPr="006B48F6">
        <w:rPr>
          <w:rFonts w:ascii="Times New Roman" w:hAnsi="Times New Roman"/>
          <w:sz w:val="24"/>
          <w:szCs w:val="24"/>
        </w:rPr>
        <w:tab/>
      </w:r>
      <w:r w:rsidR="00A3156C" w:rsidRPr="006B48F6">
        <w:rPr>
          <w:rFonts w:ascii="Times New Roman" w:hAnsi="Times New Roman"/>
          <w:sz w:val="24"/>
          <w:szCs w:val="24"/>
        </w:rPr>
        <w:tab/>
      </w:r>
      <w:r w:rsidR="00521798" w:rsidRPr="006B48F6">
        <w:rPr>
          <w:rFonts w:ascii="Times New Roman" w:hAnsi="Times New Roman"/>
          <w:sz w:val="24"/>
          <w:szCs w:val="24"/>
        </w:rPr>
        <w:tab/>
      </w:r>
      <w:r w:rsidR="00A3156C" w:rsidRPr="007A091D">
        <w:rPr>
          <w:rFonts w:ascii="Times New Roman" w:hAnsi="Times New Roman"/>
          <w:b/>
          <w:sz w:val="24"/>
          <w:szCs w:val="24"/>
        </w:rPr>
        <w:t>(10 MARKS)</w:t>
      </w:r>
      <w:r w:rsidR="00A3156C" w:rsidRPr="006B48F6">
        <w:rPr>
          <w:rFonts w:ascii="Times New Roman" w:hAnsi="Times New Roman"/>
          <w:sz w:val="24"/>
          <w:szCs w:val="24"/>
        </w:rPr>
        <w:t xml:space="preserve"> </w:t>
      </w:r>
    </w:p>
    <w:p w:rsidR="00624F3F" w:rsidRDefault="00624F3F" w:rsidP="00624F3F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 the potential contributions of artificial intelligence to the future of border c</w:t>
      </w:r>
      <w:r w:rsidRPr="00521798">
        <w:rPr>
          <w:rFonts w:ascii="Times New Roman" w:hAnsi="Times New Roman"/>
          <w:sz w:val="24"/>
          <w:szCs w:val="24"/>
        </w:rPr>
        <w:t>ontrol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42477">
        <w:rPr>
          <w:rFonts w:ascii="Times New Roman" w:hAnsi="Times New Roman"/>
          <w:sz w:val="24"/>
          <w:szCs w:val="24"/>
        </w:rPr>
        <w:t>(</w:t>
      </w:r>
      <w:r w:rsidRPr="00242477">
        <w:rPr>
          <w:rFonts w:ascii="Times New Roman" w:hAnsi="Times New Roman"/>
          <w:b/>
          <w:sz w:val="24"/>
          <w:szCs w:val="24"/>
        </w:rPr>
        <w:t>10 MARKS</w:t>
      </w:r>
      <w:r w:rsidRPr="00242477">
        <w:rPr>
          <w:rFonts w:ascii="Times New Roman" w:hAnsi="Times New Roman"/>
          <w:sz w:val="24"/>
          <w:szCs w:val="24"/>
        </w:rPr>
        <w:t>)</w:t>
      </w:r>
    </w:p>
    <w:p w:rsidR="00D65EE5" w:rsidRDefault="00D65EE5" w:rsidP="00D65EE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D65EE5" w:rsidRDefault="00D65EE5" w:rsidP="00D65EE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FIVE (20 MARKS</w:t>
      </w:r>
      <w:r w:rsidRPr="00242477">
        <w:rPr>
          <w:rFonts w:ascii="Times New Roman" w:hAnsi="Times New Roman"/>
          <w:sz w:val="24"/>
          <w:szCs w:val="24"/>
        </w:rPr>
        <w:t>)</w:t>
      </w:r>
    </w:p>
    <w:p w:rsidR="00EA1815" w:rsidRPr="00A42221" w:rsidRDefault="00FC7CE6" w:rsidP="00EA1815">
      <w:pPr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 w:rsidRPr="00FC7CE6">
        <w:rPr>
          <w:rFonts w:ascii="Times New Roman" w:hAnsi="Times New Roman"/>
          <w:sz w:val="24"/>
          <w:szCs w:val="24"/>
        </w:rPr>
        <w:t xml:space="preserve">xplain three implications of borders on </w:t>
      </w:r>
      <w:r w:rsidR="007A091D">
        <w:rPr>
          <w:rFonts w:ascii="Times New Roman" w:hAnsi="Times New Roman"/>
          <w:sz w:val="24"/>
          <w:szCs w:val="24"/>
        </w:rPr>
        <w:t xml:space="preserve">migration and </w:t>
      </w:r>
      <w:r w:rsidR="00F23AF7" w:rsidRPr="007A091D">
        <w:rPr>
          <w:rFonts w:ascii="Times New Roman" w:hAnsi="Times New Roman"/>
          <w:sz w:val="24"/>
          <w:szCs w:val="24"/>
        </w:rPr>
        <w:t xml:space="preserve">Human Rights </w:t>
      </w:r>
      <w:r w:rsidRPr="007A091D">
        <w:rPr>
          <w:rFonts w:ascii="Times New Roman" w:hAnsi="Times New Roman"/>
          <w:sz w:val="24"/>
          <w:szCs w:val="24"/>
        </w:rPr>
        <w:t>as envisaged in the</w:t>
      </w:r>
      <w:r w:rsidRPr="00FC7CE6">
        <w:rPr>
          <w:rFonts w:ascii="Times New Roman" w:hAnsi="Times New Roman"/>
          <w:sz w:val="24"/>
          <w:szCs w:val="24"/>
        </w:rPr>
        <w:t xml:space="preserve"> Univer</w:t>
      </w:r>
      <w:r>
        <w:rPr>
          <w:rFonts w:ascii="Times New Roman" w:hAnsi="Times New Roman"/>
          <w:sz w:val="24"/>
          <w:szCs w:val="24"/>
        </w:rPr>
        <w:t>sal Declaration of Human Rights.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23AF7" w:rsidRPr="00FC7CE6">
        <w:rPr>
          <w:rFonts w:ascii="Times New Roman" w:hAnsi="Times New Roman"/>
          <w:sz w:val="24"/>
          <w:szCs w:val="24"/>
        </w:rPr>
        <w:tab/>
      </w:r>
      <w:r w:rsidR="00EA1815"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5EE5" w:rsidRPr="00624F3F" w:rsidRDefault="007A091D" w:rsidP="007A091D">
      <w:pPr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 w:rsidRPr="007A091D">
        <w:rPr>
          <w:rFonts w:ascii="Times New Roman" w:hAnsi="Times New Roman"/>
          <w:sz w:val="24"/>
          <w:szCs w:val="24"/>
        </w:rPr>
        <w:t>Borders in Africa have generally been conceived as barriers, but they also provide conduits and opportunities</w:t>
      </w:r>
      <w:r>
        <w:rPr>
          <w:rFonts w:ascii="Times New Roman" w:hAnsi="Times New Roman"/>
          <w:sz w:val="24"/>
          <w:szCs w:val="24"/>
        </w:rPr>
        <w:t>”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24F3F" w:rsidRPr="006F1119">
        <w:rPr>
          <w:rFonts w:ascii="Times New Roman" w:hAnsi="Times New Roman"/>
          <w:sz w:val="24"/>
          <w:szCs w:val="24"/>
        </w:rPr>
        <w:t xml:space="preserve"> </w:t>
      </w:r>
      <w:r w:rsidR="00624F3F" w:rsidRPr="006F1119">
        <w:rPr>
          <w:rFonts w:ascii="Times New Roman" w:hAnsi="Times New Roman"/>
          <w:sz w:val="24"/>
          <w:szCs w:val="24"/>
        </w:rPr>
        <w:tab/>
        <w:t>(</w:t>
      </w:r>
      <w:r w:rsidR="00624F3F" w:rsidRPr="006F1119">
        <w:rPr>
          <w:rFonts w:ascii="Times New Roman" w:hAnsi="Times New Roman"/>
          <w:b/>
          <w:sz w:val="24"/>
          <w:szCs w:val="24"/>
        </w:rPr>
        <w:t>10 MARKS)</w:t>
      </w:r>
    </w:p>
    <w:sectPr w:rsidR="00D65EE5" w:rsidRPr="00624F3F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25C10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C3CF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CA354D"/>
    <w:multiLevelType w:val="hybridMultilevel"/>
    <w:tmpl w:val="C32CFA0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0"/>
  </w:num>
  <w:num w:numId="8">
    <w:abstractNumId w:val="1"/>
  </w:num>
  <w:num w:numId="9">
    <w:abstractNumId w:val="5"/>
  </w:num>
  <w:num w:numId="10">
    <w:abstractNumId w:val="6"/>
  </w:num>
  <w:num w:numId="11">
    <w:abstractNumId w:val="3"/>
  </w:num>
  <w:num w:numId="12">
    <w:abstractNumId w:val="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67012"/>
    <w:rsid w:val="000707E8"/>
    <w:rsid w:val="000E2B4F"/>
    <w:rsid w:val="000E2D08"/>
    <w:rsid w:val="001219FC"/>
    <w:rsid w:val="001419D8"/>
    <w:rsid w:val="00157A7B"/>
    <w:rsid w:val="00157F1B"/>
    <w:rsid w:val="00161987"/>
    <w:rsid w:val="0018364D"/>
    <w:rsid w:val="00195E61"/>
    <w:rsid w:val="001D1E13"/>
    <w:rsid w:val="00274504"/>
    <w:rsid w:val="002E3D96"/>
    <w:rsid w:val="00324E18"/>
    <w:rsid w:val="00352B34"/>
    <w:rsid w:val="00380625"/>
    <w:rsid w:val="00391E45"/>
    <w:rsid w:val="004A1ABF"/>
    <w:rsid w:val="004A3240"/>
    <w:rsid w:val="004B5F9D"/>
    <w:rsid w:val="004D29F0"/>
    <w:rsid w:val="004D6458"/>
    <w:rsid w:val="00517A0A"/>
    <w:rsid w:val="00521798"/>
    <w:rsid w:val="00533725"/>
    <w:rsid w:val="00541C53"/>
    <w:rsid w:val="00576EA1"/>
    <w:rsid w:val="005922C6"/>
    <w:rsid w:val="00624F3F"/>
    <w:rsid w:val="00645C9C"/>
    <w:rsid w:val="00663E28"/>
    <w:rsid w:val="006A55E1"/>
    <w:rsid w:val="006B48F6"/>
    <w:rsid w:val="006E6835"/>
    <w:rsid w:val="00760B00"/>
    <w:rsid w:val="007A091D"/>
    <w:rsid w:val="007B60DB"/>
    <w:rsid w:val="007D2B80"/>
    <w:rsid w:val="00816B51"/>
    <w:rsid w:val="008A28AF"/>
    <w:rsid w:val="008B5CEC"/>
    <w:rsid w:val="008C23DE"/>
    <w:rsid w:val="008C47FA"/>
    <w:rsid w:val="009132DF"/>
    <w:rsid w:val="00927F06"/>
    <w:rsid w:val="009775F9"/>
    <w:rsid w:val="00A150CF"/>
    <w:rsid w:val="00A24F6D"/>
    <w:rsid w:val="00A3156C"/>
    <w:rsid w:val="00A42221"/>
    <w:rsid w:val="00A9062F"/>
    <w:rsid w:val="00AA75FD"/>
    <w:rsid w:val="00AE0685"/>
    <w:rsid w:val="00AE7CFB"/>
    <w:rsid w:val="00B36EED"/>
    <w:rsid w:val="00B54087"/>
    <w:rsid w:val="00B55C8D"/>
    <w:rsid w:val="00C03AB8"/>
    <w:rsid w:val="00C838E1"/>
    <w:rsid w:val="00CA48EA"/>
    <w:rsid w:val="00D3346E"/>
    <w:rsid w:val="00D65EE5"/>
    <w:rsid w:val="00D7345A"/>
    <w:rsid w:val="00DE30C7"/>
    <w:rsid w:val="00E71BE5"/>
    <w:rsid w:val="00EA1815"/>
    <w:rsid w:val="00EC6B78"/>
    <w:rsid w:val="00F1536F"/>
    <w:rsid w:val="00F20F88"/>
    <w:rsid w:val="00F23AF7"/>
    <w:rsid w:val="00F403E2"/>
    <w:rsid w:val="00F54929"/>
    <w:rsid w:val="00F57B62"/>
    <w:rsid w:val="00F63A4D"/>
    <w:rsid w:val="00FC7CE6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6A55E1"/>
    <w:rPr>
      <w:i/>
      <w:iCs/>
    </w:rPr>
  </w:style>
  <w:style w:type="character" w:customStyle="1" w:styleId="hgkelc">
    <w:name w:val="hgkelc"/>
    <w:basedOn w:val="DefaultParagraphFont"/>
    <w:rsid w:val="00C838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Stephen Kinanga</cp:lastModifiedBy>
  <cp:revision>49</cp:revision>
  <dcterms:created xsi:type="dcterms:W3CDTF">2022-06-27T13:10:00Z</dcterms:created>
  <dcterms:modified xsi:type="dcterms:W3CDTF">2023-11-17T11:36:00Z</dcterms:modified>
</cp:coreProperties>
</file>