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53ADE">
      <w:pPr>
        <w:jc w:val="center"/>
        <w:rPr>
          <w:rFonts w:ascii="Times New Roman" w:hAnsi="Times New Roman"/>
          <w:b/>
          <w:bCs/>
          <w:sz w:val="24"/>
          <w:szCs w:val="24"/>
        </w:rPr>
      </w:pPr>
      <w:r>
        <w:rPr>
          <w:rFonts w:ascii="Times New Roman" w:hAnsi="Times New Roman"/>
          <w:b/>
          <w:bCs/>
          <w:sz w:val="24"/>
          <w:szCs w:val="24"/>
        </w:rPr>
        <w:drawing>
          <wp:inline distT="0" distB="0" distL="0" distR="0">
            <wp:extent cx="1310640" cy="694690"/>
            <wp:effectExtent l="0" t="0" r="3810" b="0"/>
            <wp:docPr id="2053015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015434"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10640" cy="694690"/>
                    </a:xfrm>
                    <a:prstGeom prst="rect">
                      <a:avLst/>
                    </a:prstGeom>
                    <a:noFill/>
                  </pic:spPr>
                </pic:pic>
              </a:graphicData>
            </a:graphic>
          </wp:inline>
        </w:drawing>
      </w:r>
    </w:p>
    <w:p w14:paraId="2E900BA0">
      <w:pPr>
        <w:jc w:val="center"/>
        <w:rPr>
          <w:rFonts w:ascii="Times New Roman" w:hAnsi="Times New Roman" w:cs="Times New Roman"/>
          <w:b/>
          <w:bCs/>
          <w:sz w:val="24"/>
          <w:szCs w:val="24"/>
        </w:rPr>
      </w:pPr>
      <w:r>
        <w:rPr>
          <w:rFonts w:ascii="Times New Roman" w:hAnsi="Times New Roman"/>
          <w:b/>
          <w:bCs/>
          <w:sz w:val="24"/>
          <w:szCs w:val="24"/>
        </w:rPr>
        <w:t>DEPARTMENT</w:t>
      </w:r>
      <w:r>
        <w:rPr>
          <w:rFonts w:ascii="Times New Roman" w:hAnsi="Times New Roman" w:cs="Times New Roman"/>
          <w:b/>
          <w:bCs/>
          <w:sz w:val="24"/>
          <w:szCs w:val="24"/>
        </w:rPr>
        <w:t xml:space="preserve"> OF COMMUNICATION AND MULTIMEDIA JOURNALISM</w:t>
      </w:r>
    </w:p>
    <w:p w14:paraId="16EECD48">
      <w:pPr>
        <w:pStyle w:val="7"/>
        <w:spacing w:before="0" w:beforeAutospacing="0" w:after="160" w:afterAutospacing="0"/>
        <w:jc w:val="center"/>
      </w:pPr>
      <w:r>
        <w:rPr>
          <w:b/>
          <w:bCs/>
          <w:color w:val="000000"/>
        </w:rPr>
        <w:t>SEPTEMBER-DECEMBER 2025 TRIMESTER </w:t>
      </w:r>
    </w:p>
    <w:p w14:paraId="07C665D1">
      <w:pPr>
        <w:jc w:val="center"/>
        <w:rPr>
          <w:rFonts w:ascii="Times New Roman" w:hAnsi="Times New Roman" w:cs="Times New Roman"/>
          <w:b/>
          <w:sz w:val="24"/>
          <w:szCs w:val="24"/>
        </w:rPr>
      </w:pPr>
      <w:r>
        <w:rPr>
          <w:rFonts w:ascii="Times New Roman" w:hAnsi="Times New Roman" w:cs="Times New Roman"/>
          <w:b/>
          <w:bCs/>
          <w:sz w:val="24"/>
          <w:szCs w:val="24"/>
        </w:rPr>
        <w:t xml:space="preserve">EXAMINATION FOR </w:t>
      </w:r>
      <w:r>
        <w:rPr>
          <w:rFonts w:ascii="Times New Roman" w:hAnsi="Times New Roman" w:cs="Times New Roman"/>
          <w:b/>
          <w:sz w:val="24"/>
          <w:szCs w:val="24"/>
        </w:rPr>
        <w:t>DIPLOMA (DAY PROGRAMME)</w:t>
      </w:r>
    </w:p>
    <w:p w14:paraId="613CB247">
      <w:pPr>
        <w:jc w:val="center"/>
        <w:rPr>
          <w:rFonts w:ascii="Times New Roman" w:hAnsi="Times New Roman"/>
          <w:b/>
          <w:sz w:val="24"/>
          <w:szCs w:val="24"/>
        </w:rPr>
      </w:pPr>
      <w:r>
        <w:rPr>
          <w:rFonts w:ascii="Times New Roman" w:hAnsi="Times New Roman" w:cs="Times New Roman"/>
          <w:b/>
          <w:sz w:val="24"/>
          <w:szCs w:val="24"/>
        </w:rPr>
        <w:t>RIARA FOUNDATION COURSE</w:t>
      </w:r>
    </w:p>
    <w:p w14:paraId="70904633">
      <w:pPr>
        <w:jc w:val="center"/>
        <w:rPr>
          <w:rFonts w:ascii="Times New Roman" w:hAnsi="Times New Roman"/>
          <w:b/>
          <w:sz w:val="24"/>
          <w:szCs w:val="24"/>
        </w:rPr>
      </w:pPr>
      <w:r>
        <w:rPr>
          <w:rFonts w:ascii="Times New Roman" w:hAnsi="Times New Roman"/>
          <w:b/>
          <w:sz w:val="24"/>
          <w:szCs w:val="24"/>
        </w:rPr>
        <w:t>RDFC 6111: COMMUNICATION SKILLS</w:t>
      </w:r>
    </w:p>
    <w:p w14:paraId="4D9996C5">
      <w:pPr>
        <w:jc w:val="center"/>
        <w:rPr>
          <w:rFonts w:ascii="Times New Roman" w:hAnsi="Times New Roman" w:eastAsia="Times New Roman"/>
          <w:b/>
          <w:bCs/>
          <w:sz w:val="24"/>
          <w:szCs w:val="24"/>
          <w:lang w:eastAsia="zh-CN"/>
        </w:rPr>
      </w:pPr>
    </w:p>
    <w:p w14:paraId="5FDA54EA">
      <w:pPr>
        <w:pStyle w:val="7"/>
        <w:spacing w:before="0" w:beforeAutospacing="0" w:after="160" w:afterAutospacing="0"/>
        <w:jc w:val="both"/>
        <w:rPr>
          <w:rStyle w:val="9"/>
          <w:b/>
          <w:bCs/>
          <w:color w:val="000000"/>
        </w:rPr>
      </w:pPr>
      <w:r>
        <w:rPr>
          <w:b/>
          <w:bCs/>
          <w:color w:val="000000"/>
        </w:rPr>
        <w:t xml:space="preserve">DATE: </w:t>
      </w:r>
      <w:r>
        <w:rPr>
          <w:rFonts w:hint="default"/>
          <w:b/>
          <w:bCs/>
          <w:color w:val="000000"/>
          <w:lang w:val="en-US"/>
        </w:rPr>
        <w:t>9</w:t>
      </w:r>
      <w:r>
        <w:rPr>
          <w:rFonts w:hint="default"/>
          <w:b/>
          <w:bCs/>
          <w:color w:val="000000"/>
          <w:vertAlign w:val="superscript"/>
          <w:lang w:val="en-US"/>
        </w:rPr>
        <w:t>TH</w:t>
      </w:r>
      <w:r>
        <w:rPr>
          <w:rFonts w:hint="default"/>
          <w:b/>
          <w:bCs/>
          <w:color w:val="000000"/>
          <w:lang w:val="en-US"/>
        </w:rPr>
        <w:t xml:space="preserve"> DECEMBERF 2025</w:t>
      </w:r>
      <w:r>
        <w:rPr>
          <w:rStyle w:val="9"/>
          <w:b/>
          <w:bCs/>
          <w:color w:val="000000"/>
        </w:rPr>
        <w:tab/>
      </w:r>
      <w:r>
        <w:rPr>
          <w:rStyle w:val="9"/>
          <w:b/>
          <w:bCs/>
          <w:color w:val="000000"/>
        </w:rPr>
        <w:tab/>
      </w:r>
      <w:r>
        <w:rPr>
          <w:rStyle w:val="9"/>
          <w:b/>
          <w:bCs/>
          <w:color w:val="000000"/>
        </w:rPr>
        <w:tab/>
      </w:r>
      <w:r>
        <w:rPr>
          <w:rStyle w:val="9"/>
          <w:b/>
          <w:bCs/>
          <w:color w:val="000000"/>
        </w:rPr>
        <w:tab/>
      </w:r>
      <w:r>
        <w:rPr>
          <w:rStyle w:val="9"/>
          <w:b/>
          <w:bCs/>
          <w:color w:val="000000"/>
        </w:rPr>
        <w:tab/>
      </w:r>
    </w:p>
    <w:p w14:paraId="46E90E7F">
      <w:pPr>
        <w:pStyle w:val="7"/>
        <w:spacing w:before="0" w:beforeAutospacing="0" w:after="160" w:afterAutospacing="0"/>
        <w:jc w:val="both"/>
        <w:rPr>
          <w:b/>
          <w:bCs/>
          <w:color w:val="000000"/>
        </w:rPr>
      </w:pPr>
      <w:r>
        <w:rPr>
          <w:b/>
          <w:bCs/>
          <w:color w:val="000000"/>
        </w:rPr>
        <w:t>TIME: 2 HOURS</w:t>
      </w:r>
    </w:p>
    <w:p w14:paraId="3DBD9795">
      <w:pPr>
        <w:autoSpaceDE w:val="0"/>
        <w:autoSpaceDN w:val="0"/>
        <w:adjustRightInd w:val="0"/>
        <w:spacing w:after="0" w:line="360" w:lineRule="auto"/>
        <w:jc w:val="both"/>
        <w:rPr>
          <w:rFonts w:ascii="Times New Roman" w:hAnsi="Times New Roman"/>
          <w:sz w:val="24"/>
          <w:szCs w:val="24"/>
          <w:u w:val="single"/>
        </w:rPr>
      </w:pPr>
      <w:r>
        <w:rPr>
          <w:rFonts w:ascii="Times New Roman" w:hAnsi="Times New Roman"/>
          <w:b/>
          <w:bCs/>
          <w:sz w:val="24"/>
          <w:szCs w:val="24"/>
          <w:u w:val="single"/>
        </w:rPr>
        <w:t xml:space="preserve">GENERAL INSTRUCTIONS: </w:t>
      </w:r>
    </w:p>
    <w:p w14:paraId="2D6CF3D7">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Students are NOT permitted to write on the examination paper during reading time. </w:t>
      </w:r>
    </w:p>
    <w:p w14:paraId="47D3483C">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14:paraId="0F870A6E">
      <w:pPr>
        <w:autoSpaceDE w:val="0"/>
        <w:autoSpaceDN w:val="0"/>
        <w:adjustRightInd w:val="0"/>
        <w:spacing w:after="0" w:line="360" w:lineRule="auto"/>
        <w:jc w:val="both"/>
        <w:rPr>
          <w:rFonts w:ascii="Times New Roman" w:hAnsi="Times New Roman"/>
          <w:b/>
          <w:bCs/>
          <w:sz w:val="24"/>
          <w:szCs w:val="24"/>
          <w:u w:val="single"/>
        </w:rPr>
      </w:pPr>
    </w:p>
    <w:p w14:paraId="4AA7CF43">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u w:val="single"/>
        </w:rPr>
        <w:t>SPECIAL INSTRUCTIONS</w:t>
      </w:r>
      <w:r>
        <w:rPr>
          <w:rFonts w:ascii="Times New Roman" w:hAnsi="Times New Roman"/>
          <w:b/>
          <w:bCs/>
          <w:sz w:val="24"/>
          <w:szCs w:val="24"/>
        </w:rPr>
        <w:t xml:space="preserve">: </w:t>
      </w:r>
    </w:p>
    <w:p w14:paraId="22C72B1D">
      <w:pPr>
        <w:pStyle w:val="10"/>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Write your REGISTRATION NO. Clearly on the answer booklet(s).</w:t>
      </w:r>
    </w:p>
    <w:p w14:paraId="4DCDAEFB">
      <w:pPr>
        <w:pStyle w:val="10"/>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sz w:val="24"/>
          <w:szCs w:val="24"/>
        </w:rPr>
        <w:t>Answer Question One and ANY other THREE questions.</w:t>
      </w:r>
    </w:p>
    <w:p w14:paraId="66BEBCE8">
      <w:pPr>
        <w:pStyle w:val="10"/>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 xml:space="preserve">Questions in all sections should be answered in answer booklet(s). </w:t>
      </w:r>
    </w:p>
    <w:p w14:paraId="3E61F56F">
      <w:pPr>
        <w:pStyle w:val="10"/>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 xml:space="preserve">Marks allocated to each question are shown at the end of the question. </w:t>
      </w:r>
    </w:p>
    <w:p w14:paraId="4F118568">
      <w:pPr>
        <w:pStyle w:val="10"/>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 xml:space="preserve">PLEASE start the answer to EACH question on a NEW PAGE. </w:t>
      </w:r>
    </w:p>
    <w:p w14:paraId="6E37B7B4">
      <w:pPr>
        <w:pStyle w:val="10"/>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 xml:space="preserve">For the questions, write the number of the question on the answer booklet(s) in the order you answered them. </w:t>
      </w:r>
    </w:p>
    <w:p w14:paraId="6A8F54D2">
      <w:pPr>
        <w:pStyle w:val="10"/>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Write your answers in paragraph form unless stated otherwise.</w:t>
      </w:r>
    </w:p>
    <w:p w14:paraId="17B5F3CD">
      <w:pPr>
        <w:pStyle w:val="10"/>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Keep your phone(s) SWITCHED OFF at the front of the examination room.</w:t>
      </w:r>
    </w:p>
    <w:p w14:paraId="3A56CE73">
      <w:pPr>
        <w:pStyle w:val="10"/>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Keep ALL bags and caps at the front of the examination room and do not refer to any unauthorized material before or during the course of the examination.</w:t>
      </w:r>
    </w:p>
    <w:p w14:paraId="6198CB56">
      <w:pPr>
        <w:pStyle w:val="10"/>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You are only allowed to leave the examination room 30minutes to the end of the Examination.</w:t>
      </w:r>
    </w:p>
    <w:p w14:paraId="61BF712A">
      <w:pPr>
        <w:spacing w:before="100" w:beforeAutospacing="1" w:after="100" w:afterAutospacing="1" w:line="360" w:lineRule="auto"/>
        <w:jc w:val="both"/>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SECTION A</w:t>
      </w:r>
    </w:p>
    <w:p w14:paraId="0FFB6047">
      <w:pPr>
        <w:spacing w:before="100" w:beforeAutospacing="1" w:after="100" w:afterAutospacing="1" w:line="360" w:lineRule="auto"/>
        <w:jc w:val="both"/>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QUESTION ONE (COMPULSORY 20 MARKS)</w:t>
      </w:r>
    </w:p>
    <w:p w14:paraId="39A93C71">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 are in a group discussion in class. Everyone has been asked to contribute ideas for a project on reducing plastic waste in the school. Some students speak too softly, while others interrupt. One student does not understand the topic well and gives unrelated answers. The teacher attempts to help the group communicate more effectively.</w:t>
      </w:r>
    </w:p>
    <w:p w14:paraId="0644B538">
      <w:pPr>
        <w:pStyle w:val="10"/>
        <w:numPr>
          <w:ilvl w:val="0"/>
          <w:numId w:val="2"/>
        </w:num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Analyze four barriers to effective communication that appear in this case. (8 marks)</w:t>
      </w:r>
    </w:p>
    <w:p w14:paraId="4AD6BABE">
      <w:pPr>
        <w:pStyle w:val="10"/>
        <w:numPr>
          <w:ilvl w:val="0"/>
          <w:numId w:val="2"/>
        </w:num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Identify and explain three types of communication taking place in this situation. (6 marks)</w:t>
      </w:r>
    </w:p>
    <w:p w14:paraId="7BCFC4D1">
      <w:pPr>
        <w:pStyle w:val="10"/>
        <w:numPr>
          <w:ilvl w:val="0"/>
          <w:numId w:val="2"/>
        </w:num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Propose three strategies the teacher could use to improve the discussion. (6 marks)</w:t>
      </w:r>
    </w:p>
    <w:p w14:paraId="0EBA3E82">
      <w:pPr>
        <w:spacing w:before="100" w:beforeAutospacing="1" w:after="100" w:afterAutospacing="1" w:line="360" w:lineRule="auto"/>
        <w:jc w:val="center"/>
        <w:outlineLvl w:val="2"/>
        <w:rPr>
          <w:rFonts w:ascii="Times New Roman" w:hAnsi="Times New Roman" w:eastAsia="Times New Roman" w:cs="Times New Roman"/>
          <w:b/>
          <w:bCs/>
          <w:sz w:val="24"/>
          <w:szCs w:val="24"/>
        </w:rPr>
      </w:pPr>
      <w:bookmarkStart w:id="0" w:name="_GoBack"/>
      <w:bookmarkEnd w:id="0"/>
      <w:r>
        <w:rPr>
          <w:rFonts w:ascii="Times New Roman" w:hAnsi="Times New Roman" w:eastAsia="Times New Roman" w:cs="Times New Roman"/>
          <w:b/>
          <w:bCs/>
          <w:sz w:val="24"/>
          <w:szCs w:val="24"/>
        </w:rPr>
        <w:t>SECTION B- PICK ANY THREE (EACH 10 MARKS)</w:t>
      </w:r>
    </w:p>
    <w:p w14:paraId="57F46D81">
      <w:pPr>
        <w:spacing w:before="100" w:beforeAutospacing="1" w:after="100" w:afterAutospacing="1" w:line="360" w:lineRule="auto"/>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QUESTION TWO</w:t>
      </w:r>
    </w:p>
    <w:p w14:paraId="5C0ED32F">
      <w:pPr>
        <w:spacing w:before="100" w:beforeAutospacing="1" w:after="100" w:afterAutospacing="1"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 Define non-verbal communication. (2 marks)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b) Demonstrate three uses of non-verbal communication in everyday life, providing an example for each. (6 marks)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c) Critique why non-verbal communication is important in public speaking? (2 marks)</w:t>
      </w:r>
    </w:p>
    <w:p w14:paraId="1D10D46E">
      <w:pPr>
        <w:spacing w:before="100" w:beforeAutospacing="1" w:after="100" w:afterAutospacing="1" w:line="360" w:lineRule="auto"/>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QUESTION THREE</w:t>
      </w:r>
    </w:p>
    <w:p w14:paraId="29B248A5">
      <w:pPr>
        <w:spacing w:before="100" w:beforeAutospacing="1" w:after="100" w:afterAutospacing="1"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You are writing an application letter for an internship at a local media company.</w:t>
      </w:r>
    </w:p>
    <w:p w14:paraId="1B1FAEDF">
      <w:pPr>
        <w:spacing w:before="100" w:beforeAutospacing="1" w:after="100" w:afterAutospacing="1"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 List four parts of a formal application letter. (4 marks)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b) Compose a short sample paragraph that could be included in the body of an application letter. (6 marks)</w:t>
      </w:r>
    </w:p>
    <w:p w14:paraId="761665AB">
      <w:pPr>
        <w:spacing w:before="100" w:beforeAutospacing="1" w:after="100" w:afterAutospacing="1" w:line="360" w:lineRule="auto"/>
        <w:outlineLvl w:val="2"/>
        <w:rPr>
          <w:rFonts w:ascii="Times New Roman" w:hAnsi="Times New Roman" w:eastAsia="Times New Roman" w:cs="Times New Roman"/>
          <w:b/>
          <w:bCs/>
          <w:sz w:val="24"/>
          <w:szCs w:val="24"/>
        </w:rPr>
      </w:pPr>
    </w:p>
    <w:p w14:paraId="4D0525F9">
      <w:pPr>
        <w:spacing w:before="100" w:beforeAutospacing="1" w:after="100" w:afterAutospacing="1" w:line="360" w:lineRule="auto"/>
        <w:outlineLvl w:val="2"/>
        <w:rPr>
          <w:rFonts w:ascii="Times New Roman" w:hAnsi="Times New Roman" w:eastAsia="Times New Roman" w:cs="Times New Roman"/>
          <w:b/>
          <w:bCs/>
          <w:sz w:val="24"/>
          <w:szCs w:val="24"/>
        </w:rPr>
      </w:pPr>
    </w:p>
    <w:p w14:paraId="502795ED">
      <w:pPr>
        <w:spacing w:before="100" w:beforeAutospacing="1" w:after="100" w:afterAutospacing="1" w:line="360" w:lineRule="auto"/>
        <w:outlineLvl w:val="2"/>
        <w:rPr>
          <w:rFonts w:ascii="Times New Roman" w:hAnsi="Times New Roman" w:eastAsia="Times New Roman" w:cs="Times New Roman"/>
          <w:b/>
          <w:bCs/>
          <w:sz w:val="24"/>
          <w:szCs w:val="24"/>
        </w:rPr>
      </w:pPr>
    </w:p>
    <w:p w14:paraId="2984662C">
      <w:pPr>
        <w:spacing w:before="100" w:beforeAutospacing="1" w:after="100" w:afterAutospacing="1" w:line="360" w:lineRule="auto"/>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QUESTION FOUR</w:t>
      </w:r>
    </w:p>
    <w:p w14:paraId="59A62B0C">
      <w:pPr>
        <w:spacing w:before="100" w:beforeAutospacing="1" w:after="100" w:afterAutospacing="1"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Defend or refute the statement that hearing is the same as </w:t>
      </w:r>
      <w:r>
        <w:rPr>
          <w:rFonts w:ascii="Times New Roman" w:hAnsi="Times New Roman" w:eastAsia="Times New Roman" w:cs="Times New Roman"/>
          <w:bCs/>
          <w:sz w:val="24"/>
          <w:szCs w:val="24"/>
        </w:rPr>
        <w:t>listening.</w:t>
      </w:r>
      <w:r>
        <w:rPr>
          <w:rFonts w:ascii="Times New Roman" w:hAnsi="Times New Roman" w:eastAsia="Times New Roman" w:cs="Times New Roman"/>
          <w:sz w:val="24"/>
          <w:szCs w:val="24"/>
        </w:rPr>
        <w:t xml:space="preserve"> (4 marks)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b) Describe three ways students can become better listeners during lectures. (6 marks)</w:t>
      </w:r>
    </w:p>
    <w:p w14:paraId="16F51707">
      <w:pPr>
        <w:spacing w:before="100" w:beforeAutospacing="1" w:after="100" w:afterAutospacing="1" w:line="360" w:lineRule="auto"/>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QUESTION FIVE</w:t>
      </w:r>
    </w:p>
    <w:p w14:paraId="538136F7">
      <w:pPr>
        <w:spacing w:before="100" w:beforeAutospacing="1" w:after="100" w:afterAutospacing="1"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 Define a communication model. (2 marks)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b) Develop a scenario that illustrates the Shannon-Weaver model using the example of ordering food at a restaurant. (8 marks)</w:t>
      </w:r>
    </w:p>
    <w:p w14:paraId="39D1A4A3">
      <w:pPr>
        <w:spacing w:line="360" w:lineRule="auto"/>
        <w:rPr>
          <w:rFonts w:ascii="Times New Roman" w:hAnsi="Times New Roman" w:cs="Times New Roman"/>
          <w:sz w:val="24"/>
          <w:szCs w:val="24"/>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Garamond">
    <w:panose1 w:val="02020404030301010803"/>
    <w:charset w:val="00"/>
    <w:family w:val="roman"/>
    <w:pitch w:val="default"/>
    <w:sig w:usb0="00000287" w:usb1="00000000" w:usb2="00000000" w:usb3="00000000" w:csb0="0000009F" w:csb1="DFD70000"/>
  </w:font>
  <w:font w:name="Segoe UI">
    <w:panose1 w:val="020B0502040204020203"/>
    <w:charset w:val="00"/>
    <w:family w:val="swiss"/>
    <w:pitch w:val="default"/>
    <w:sig w:usb0="E4002EFF" w:usb1="C000E47F"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7537916"/>
      <w:docPartObj>
        <w:docPartGallery w:val="AutoText"/>
      </w:docPartObj>
    </w:sdtPr>
    <w:sdtContent>
      <w:sdt>
        <w:sdtPr>
          <w:id w:val="1728636285"/>
          <w:docPartObj>
            <w:docPartGallery w:val="AutoText"/>
          </w:docPartObj>
        </w:sdtPr>
        <w:sdtContent>
          <w:p w14:paraId="797FE5B0">
            <w:pPr>
              <w:pStyle w:val="5"/>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6CFEBE25">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A10B35"/>
    <w:multiLevelType w:val="multilevel"/>
    <w:tmpl w:val="44A10B35"/>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71231E05"/>
    <w:multiLevelType w:val="multilevel"/>
    <w:tmpl w:val="71231E0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E90"/>
    <w:rsid w:val="001E4357"/>
    <w:rsid w:val="00273098"/>
    <w:rsid w:val="00314138"/>
    <w:rsid w:val="003C306F"/>
    <w:rsid w:val="004D3F0E"/>
    <w:rsid w:val="005406E7"/>
    <w:rsid w:val="005561DC"/>
    <w:rsid w:val="0056443E"/>
    <w:rsid w:val="0060097A"/>
    <w:rsid w:val="008438A9"/>
    <w:rsid w:val="00AA7CDB"/>
    <w:rsid w:val="00B23C44"/>
    <w:rsid w:val="00BC637F"/>
    <w:rsid w:val="00CA4981"/>
    <w:rsid w:val="00CE610B"/>
    <w:rsid w:val="00E34E90"/>
    <w:rsid w:val="00EC0F3B"/>
    <w:rsid w:val="70655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Garamond" w:hAnsi="Garamond"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Garamond" w:hAnsi="Garamond"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8"/>
    <w:semiHidden/>
    <w:unhideWhenUsed/>
    <w:qFormat/>
    <w:uiPriority w:val="99"/>
    <w:pPr>
      <w:spacing w:after="0" w:line="240" w:lineRule="auto"/>
    </w:pPr>
    <w:rPr>
      <w:rFonts w:ascii="Segoe UI" w:hAnsi="Segoe UI" w:cs="Segoe UI"/>
      <w:sz w:val="18"/>
      <w:szCs w:val="18"/>
    </w:rPr>
  </w:style>
  <w:style w:type="paragraph" w:styleId="5">
    <w:name w:val="footer"/>
    <w:basedOn w:val="1"/>
    <w:link w:val="12"/>
    <w:unhideWhenUsed/>
    <w:qFormat/>
    <w:uiPriority w:val="99"/>
    <w:pPr>
      <w:tabs>
        <w:tab w:val="center" w:pos="4513"/>
        <w:tab w:val="right" w:pos="9026"/>
      </w:tabs>
      <w:spacing w:after="0" w:line="240" w:lineRule="auto"/>
    </w:pPr>
  </w:style>
  <w:style w:type="paragraph" w:styleId="6">
    <w:name w:val="header"/>
    <w:basedOn w:val="1"/>
    <w:link w:val="11"/>
    <w:unhideWhenUsed/>
    <w:qFormat/>
    <w:uiPriority w:val="99"/>
    <w:pPr>
      <w:tabs>
        <w:tab w:val="center" w:pos="4513"/>
        <w:tab w:val="right" w:pos="9026"/>
      </w:tabs>
      <w:spacing w:after="0" w:line="240" w:lineRule="auto"/>
    </w:pPr>
  </w:style>
  <w:style w:type="paragraph" w:styleId="7">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8">
    <w:name w:val="Balloon Text Char"/>
    <w:basedOn w:val="2"/>
    <w:link w:val="4"/>
    <w:semiHidden/>
    <w:qFormat/>
    <w:uiPriority w:val="99"/>
    <w:rPr>
      <w:rFonts w:ascii="Segoe UI" w:hAnsi="Segoe UI" w:cs="Segoe UI"/>
      <w:sz w:val="18"/>
      <w:szCs w:val="18"/>
    </w:rPr>
  </w:style>
  <w:style w:type="character" w:customStyle="1" w:styleId="9">
    <w:name w:val="apple-tab-span"/>
    <w:basedOn w:val="2"/>
    <w:qFormat/>
    <w:uiPriority w:val="0"/>
  </w:style>
  <w:style w:type="paragraph" w:styleId="10">
    <w:name w:val="List Paragraph"/>
    <w:basedOn w:val="1"/>
    <w:qFormat/>
    <w:uiPriority w:val="34"/>
    <w:pPr>
      <w:ind w:left="720"/>
      <w:contextualSpacing/>
    </w:pPr>
  </w:style>
  <w:style w:type="character" w:customStyle="1" w:styleId="11">
    <w:name w:val="Header Char"/>
    <w:basedOn w:val="2"/>
    <w:link w:val="6"/>
    <w:qFormat/>
    <w:uiPriority w:val="99"/>
  </w:style>
  <w:style w:type="character" w:customStyle="1" w:styleId="12">
    <w:name w:val="Footer Char"/>
    <w:basedOn w:val="2"/>
    <w:link w:val="5"/>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454</Words>
  <Characters>2372</Characters>
  <Lines>57</Lines>
  <Paragraphs>37</Paragraphs>
  <TotalTime>0</TotalTime>
  <ScaleCrop>false</ScaleCrop>
  <LinksUpToDate>false</LinksUpToDate>
  <CharactersWithSpaces>2804</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2025-11-17T16:16:00Z</dcterms:created>
  <dc:creator>Noellanne Mwololo</dc:creator>
  <cp:lastModifiedBy>hochieng</cp:lastModifiedBy>
  <dcterms:modified xsi:type="dcterms:W3CDTF">2025-12-08T21:01:11Z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52aef5db-fd15-476b-aa9f-dd499aae2df2</vt:lpwstr>
  </property>
  <property fmtid="{D5CDD505-2E9C-101B-9397-08002B2CF9AE}" pid="3" name="KSOProductBuildVer">
    <vt:lpwstr>1033-12.2.0.23155</vt:lpwstr>
  </property>
  <property fmtid="{D5CDD505-2E9C-101B-9397-08002B2CF9AE}" pid="4" name="ICV">
    <vt:lpwstr>83B2D58E2A4A45169AFB58585A2F0867_12</vt:lpwstr>
  </property>
</Properties>
</file>