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5D0116B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158A3393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71E95A3A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lang w:val="en-GB" w:eastAsia="en-GB"/>
        </w:rPr>
        <w:drawing>
          <wp:inline distT="0" distB="0" distL="0" distR="0">
            <wp:extent cx="1785620" cy="776605"/>
            <wp:effectExtent l="0" t="0" r="5080" b="444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785620" cy="776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375C62">
      <w:pPr>
        <w:pStyle w:val="4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0"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Riara School of Business</w:t>
      </w:r>
    </w:p>
    <w:p w14:paraId="06DFD214">
      <w:pPr>
        <w:pStyle w:val="14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i/>
          <w:color w:val="auto"/>
          <w:sz w:val="24"/>
          <w:szCs w:val="24"/>
        </w:rPr>
        <w:t>Nurturing business innovators</w:t>
      </w:r>
    </w:p>
    <w:p w14:paraId="538AFEC3">
      <w:pPr>
        <w:pStyle w:val="14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14:paraId="165C7335">
      <w:pPr>
        <w:pStyle w:val="14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76" w:lineRule="auto"/>
        <w:jc w:val="left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                                   JANUARY - APRIL 2025 TRIMESTER EXAMINATIONS </w:t>
      </w:r>
    </w:p>
    <w:p w14:paraId="73BC6F19">
      <w:pPr>
        <w:pStyle w:val="14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DAY </w:t>
      </w:r>
      <w:r>
        <w:rPr>
          <w:rFonts w:ascii="Times New Roman" w:hAnsi="Times New Roman"/>
          <w:color w:val="auto"/>
          <w:sz w:val="24"/>
          <w:szCs w:val="24"/>
        </w:rPr>
        <w:t>PROGRAMME</w:t>
      </w:r>
    </w:p>
    <w:p w14:paraId="1EFF10CA">
      <w:pPr>
        <w:pStyle w:val="14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76" w:lineRule="auto"/>
        <w:rPr>
          <w:rFonts w:ascii="Times New Roman" w:hAnsi="Times New Roman"/>
          <w:color w:val="FF0000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EXAMINATION FOR </w:t>
      </w:r>
      <w:r>
        <w:rPr>
          <w:rFonts w:ascii="Times New Roman" w:hAnsi="Times New Roman"/>
          <w:color w:val="auto"/>
          <w:sz w:val="24"/>
          <w:szCs w:val="24"/>
          <w:lang w:val="en-GB"/>
        </w:rPr>
        <w:t xml:space="preserve">BACHELOR OF BUSINESS ADMINISTRATION </w:t>
      </w:r>
      <w:r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3A33CEDA">
      <w:pPr>
        <w:pStyle w:val="14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76" w:lineRule="auto"/>
        <w:rPr>
          <w:rFonts w:ascii="Times New Roman" w:hAnsi="Times New Roman"/>
          <w:b w:val="0"/>
          <w:color w:val="auto"/>
          <w:sz w:val="24"/>
          <w:szCs w:val="24"/>
        </w:rPr>
      </w:pPr>
      <w:bookmarkStart w:id="0" w:name="_Toc306263693"/>
      <w:r>
        <w:rPr>
          <w:rFonts w:ascii="Times New Roman" w:hAnsi="Times New Roman"/>
          <w:color w:val="auto"/>
          <w:sz w:val="24"/>
          <w:szCs w:val="24"/>
        </w:rPr>
        <w:t xml:space="preserve">RMK 401: </w:t>
      </w:r>
      <w:bookmarkEnd w:id="0"/>
      <w:r>
        <w:rPr>
          <w:rFonts w:ascii="Times New Roman" w:hAnsi="Times New Roman"/>
          <w:color w:val="auto"/>
          <w:sz w:val="24"/>
          <w:szCs w:val="24"/>
        </w:rPr>
        <w:t>RETAILING MANAGEMENT</w:t>
      </w:r>
    </w:p>
    <w:p w14:paraId="7093673F">
      <w:pPr>
        <w:pStyle w:val="14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14:paraId="61ECC4DC">
      <w:pPr>
        <w:pStyle w:val="14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DATE:</w:t>
      </w:r>
      <w:r>
        <w:rPr>
          <w:rFonts w:ascii="Times New Roman" w:hAnsi="Times New Roman"/>
          <w:sz w:val="24"/>
          <w:szCs w:val="24"/>
        </w:rPr>
        <w:tab/>
      </w:r>
      <w:r>
        <w:rPr>
          <w:rFonts w:hint="default" w:ascii="Times New Roman" w:hAnsi="Times New Roman"/>
          <w:sz w:val="24"/>
          <w:szCs w:val="24"/>
          <w:lang w:val="en-US"/>
        </w:rPr>
        <w:t>11</w:t>
      </w:r>
      <w:r>
        <w:rPr>
          <w:rFonts w:hint="default" w:ascii="Times New Roman" w:hAnsi="Times New Roman"/>
          <w:sz w:val="24"/>
          <w:szCs w:val="24"/>
          <w:vertAlign w:val="superscript"/>
          <w:lang w:val="en-US"/>
        </w:rPr>
        <w:t>TH</w:t>
      </w:r>
      <w:r>
        <w:rPr>
          <w:rFonts w:hint="default" w:ascii="Times New Roman" w:hAnsi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</w:rPr>
        <w:t>APRIL 2025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TIME: 2 HOURS </w:t>
      </w:r>
    </w:p>
    <w:p w14:paraId="6E267C3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eastAsia="Calibri" w:cs="Times New Roman"/>
          <w:b/>
          <w:bCs/>
          <w:sz w:val="24"/>
          <w:szCs w:val="24"/>
          <w:u w:val="single"/>
        </w:rPr>
      </w:pPr>
    </w:p>
    <w:p w14:paraId="44D98856">
      <w:pPr>
        <w:autoSpaceDE w:val="0"/>
        <w:autoSpaceDN w:val="0"/>
        <w:adjustRightInd w:val="0"/>
        <w:spacing w:before="100" w:beforeAutospacing="1" w:after="0" w:line="273" w:lineRule="auto"/>
        <w:jc w:val="both"/>
        <w:rPr>
          <w:rFonts w:ascii="Times New Roman" w:hAnsi="Times New Roman"/>
          <w:b/>
          <w:bCs/>
          <w:kern w:val="3"/>
          <w:sz w:val="24"/>
          <w:szCs w:val="24"/>
          <w:u w:val="single"/>
        </w:rPr>
      </w:pPr>
      <w:r>
        <w:rPr>
          <w:rFonts w:ascii="Times New Roman" w:hAnsi="Times New Roman"/>
          <w:b/>
          <w:bCs/>
          <w:kern w:val="3"/>
          <w:sz w:val="24"/>
          <w:szCs w:val="24"/>
          <w:u w:val="single"/>
        </w:rPr>
        <w:t>GENERAL INSTRUCTIONS:</w:t>
      </w:r>
    </w:p>
    <w:p w14:paraId="685011E6">
      <w:pPr>
        <w:spacing w:before="100" w:beforeAutospacing="1" w:after="0" w:line="273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Students are NOT permitted to write on the examination paper during reading time.</w:t>
      </w:r>
    </w:p>
    <w:p w14:paraId="62CB8968">
      <w:pPr>
        <w:spacing w:before="100" w:beforeAutospacing="1" w:after="0" w:line="273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This is a closed book examination. Text book/Reference books/notes are not permitted.</w:t>
      </w:r>
    </w:p>
    <w:p w14:paraId="3563475A">
      <w:pPr>
        <w:spacing w:before="100" w:beforeAutospacing="1" w:after="0" w:line="273" w:lineRule="auto"/>
        <w:jc w:val="both"/>
        <w:rPr>
          <w:rFonts w:eastAsia="Times New Roman"/>
        </w:rPr>
      </w:pPr>
      <w:r>
        <w:rPr>
          <w:rFonts w:ascii="Times New Roman" w:hAnsi="Times New Roman"/>
          <w:b/>
          <w:bCs/>
          <w:sz w:val="24"/>
          <w:szCs w:val="24"/>
          <w:u w:val="single"/>
        </w:rPr>
        <w:t xml:space="preserve"> SPECIAL INSTRUCTIONS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14:paraId="3CB5291A">
      <w:pPr>
        <w:numPr>
          <w:ilvl w:val="0"/>
          <w:numId w:val="1"/>
        </w:numPr>
        <w:autoSpaceDE w:val="0"/>
        <w:autoSpaceDN w:val="0"/>
        <w:spacing w:before="100" w:beforeAutospacing="1" w:after="228" w:line="273" w:lineRule="auto"/>
        <w:jc w:val="both"/>
        <w:rPr>
          <w:rFonts w:eastAsia="Times New Roman"/>
        </w:rPr>
      </w:pPr>
      <w:r>
        <w:rPr>
          <w:rFonts w:ascii="Times New Roman" w:hAnsi="Times New Roman"/>
          <w:bCs/>
          <w:sz w:val="24"/>
          <w:szCs w:val="24"/>
        </w:rPr>
        <w:t xml:space="preserve">Write your REGISTRATION NO. Clearly on the answer booklet(s). </w:t>
      </w:r>
    </w:p>
    <w:p w14:paraId="0CF6A962">
      <w:pPr>
        <w:numPr>
          <w:ilvl w:val="0"/>
          <w:numId w:val="1"/>
        </w:numPr>
        <w:spacing w:before="100" w:beforeAutospacing="1" w:after="0" w:line="273" w:lineRule="auto"/>
        <w:jc w:val="both"/>
        <w:rPr>
          <w:rFonts w:eastAsia="Times New Roman"/>
        </w:rPr>
      </w:pPr>
      <w:r>
        <w:rPr>
          <w:rFonts w:ascii="Times New Roman" w:hAnsi="Times New Roman"/>
          <w:sz w:val="24"/>
          <w:szCs w:val="24"/>
        </w:rPr>
        <w:t>Answer Question One and ANY other TWO questions.</w:t>
      </w:r>
    </w:p>
    <w:p w14:paraId="6DCCCD65">
      <w:pPr>
        <w:numPr>
          <w:ilvl w:val="0"/>
          <w:numId w:val="1"/>
        </w:numPr>
        <w:autoSpaceDE w:val="0"/>
        <w:autoSpaceDN w:val="0"/>
        <w:spacing w:before="100" w:beforeAutospacing="1" w:after="0" w:line="273" w:lineRule="auto"/>
        <w:jc w:val="both"/>
        <w:rPr>
          <w:rFonts w:eastAsia="Times New Roman"/>
        </w:rPr>
      </w:pPr>
      <w:r>
        <w:rPr>
          <w:rFonts w:ascii="Times New Roman" w:hAnsi="Times New Roman"/>
          <w:bCs/>
          <w:sz w:val="24"/>
          <w:szCs w:val="24"/>
        </w:rPr>
        <w:t xml:space="preserve">Questions in all sections should be answered in answer booklet(s) </w:t>
      </w:r>
    </w:p>
    <w:p w14:paraId="64F08FC1">
      <w:pPr>
        <w:numPr>
          <w:ilvl w:val="0"/>
          <w:numId w:val="1"/>
        </w:numPr>
        <w:spacing w:before="100" w:beforeAutospacing="1" w:line="273" w:lineRule="auto"/>
        <w:rPr>
          <w:rFonts w:eastAsia="Times New Roman"/>
        </w:rPr>
      </w:pPr>
      <w:r>
        <w:rPr>
          <w:rFonts w:ascii="Times New Roman" w:hAnsi="Times New Roman"/>
          <w:bCs/>
          <w:sz w:val="24"/>
          <w:szCs w:val="24"/>
        </w:rPr>
        <w:t>PLEASE start the answer to EACH question on a NEW PAGE</w:t>
      </w:r>
      <w:r>
        <w:rPr>
          <w:rFonts w:ascii="Times New Roman" w:hAnsi="Times New Roman"/>
          <w:sz w:val="24"/>
          <w:szCs w:val="24"/>
        </w:rPr>
        <w:t>.</w:t>
      </w:r>
    </w:p>
    <w:p w14:paraId="7BC7C6E3">
      <w:pPr>
        <w:numPr>
          <w:ilvl w:val="0"/>
          <w:numId w:val="1"/>
        </w:numPr>
        <w:autoSpaceDE w:val="0"/>
        <w:autoSpaceDN w:val="0"/>
        <w:spacing w:before="100" w:beforeAutospacing="1" w:after="228" w:line="273" w:lineRule="auto"/>
        <w:jc w:val="both"/>
        <w:rPr>
          <w:rFonts w:eastAsia="Times New Roman"/>
        </w:rPr>
      </w:pPr>
      <w:r>
        <w:rPr>
          <w:rFonts w:ascii="Times New Roman" w:hAnsi="Times New Roman"/>
          <w:bCs/>
          <w:sz w:val="24"/>
          <w:szCs w:val="24"/>
        </w:rPr>
        <w:t>For the questions, write the number of the question on the answer booklet(s) in the order you answered.</w:t>
      </w:r>
    </w:p>
    <w:p w14:paraId="3A25E242">
      <w:pPr>
        <w:numPr>
          <w:ilvl w:val="0"/>
          <w:numId w:val="1"/>
        </w:numPr>
        <w:spacing w:before="100" w:beforeAutospacing="1" w:line="273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Write on both sides of each leaf and indicate number of each question at the top of each page.</w:t>
      </w:r>
    </w:p>
    <w:p w14:paraId="5A65D81D">
      <w:pPr>
        <w:numPr>
          <w:ilvl w:val="0"/>
          <w:numId w:val="1"/>
        </w:numPr>
        <w:autoSpaceDE w:val="0"/>
        <w:autoSpaceDN w:val="0"/>
        <w:spacing w:before="100" w:beforeAutospacing="1" w:after="228" w:line="273" w:lineRule="auto"/>
        <w:jc w:val="both"/>
        <w:rPr>
          <w:rFonts w:eastAsia="Times New Roman"/>
        </w:rPr>
      </w:pPr>
      <w:r>
        <w:rPr>
          <w:rFonts w:ascii="Times New Roman" w:hAnsi="Times New Roman"/>
          <w:bCs/>
          <w:sz w:val="24"/>
          <w:szCs w:val="24"/>
        </w:rPr>
        <w:t xml:space="preserve">Write the answers in a paragraph form unless stated otherwise. </w:t>
      </w:r>
    </w:p>
    <w:p w14:paraId="1020BE15">
      <w:pPr>
        <w:numPr>
          <w:ilvl w:val="0"/>
          <w:numId w:val="1"/>
        </w:numPr>
        <w:autoSpaceDE w:val="0"/>
        <w:autoSpaceDN w:val="0"/>
        <w:spacing w:before="100" w:beforeAutospacing="1" w:after="228" w:line="273" w:lineRule="auto"/>
        <w:jc w:val="both"/>
        <w:rPr>
          <w:rFonts w:eastAsia="Times New Roman"/>
        </w:rPr>
      </w:pPr>
      <w:r>
        <w:rPr>
          <w:rFonts w:ascii="Times New Roman" w:hAnsi="Times New Roman"/>
          <w:bCs/>
          <w:sz w:val="24"/>
          <w:szCs w:val="24"/>
        </w:rPr>
        <w:t xml:space="preserve">Marks allocated to each question are shown at the end of the question. </w:t>
      </w:r>
    </w:p>
    <w:p w14:paraId="5328F489">
      <w:pPr>
        <w:numPr>
          <w:ilvl w:val="0"/>
          <w:numId w:val="1"/>
        </w:numPr>
        <w:spacing w:before="100" w:beforeAutospacing="1" w:line="273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All rough work must be done on the answer booklet and crossed through!</w:t>
      </w:r>
    </w:p>
    <w:p w14:paraId="6539FB7E">
      <w:pPr>
        <w:numPr>
          <w:ilvl w:val="0"/>
          <w:numId w:val="1"/>
        </w:numPr>
        <w:spacing w:before="100" w:beforeAutospacing="1" w:line="273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Use supplementary pages only when you have exhausted those in this book</w:t>
      </w:r>
    </w:p>
    <w:p w14:paraId="7C71F4CD">
      <w:pPr>
        <w:numPr>
          <w:ilvl w:val="0"/>
          <w:numId w:val="1"/>
        </w:numPr>
        <w:spacing w:before="100" w:beforeAutospacing="1" w:after="0" w:line="273" w:lineRule="auto"/>
        <w:rPr>
          <w:rFonts w:eastAsia="Times New Roman"/>
        </w:rPr>
      </w:pPr>
      <w:r>
        <w:rPr>
          <w:rFonts w:ascii="Times New Roman" w:hAnsi="Times New Roman"/>
          <w:sz w:val="24"/>
          <w:szCs w:val="24"/>
        </w:rPr>
        <w:t>Fasten the supplementary pages to the inside back cover of this booklet</w:t>
      </w:r>
    </w:p>
    <w:p w14:paraId="06400ABC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C3EADF1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ONE: COMPULSORY (30 MARKS)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                 </w:t>
      </w:r>
    </w:p>
    <w:p w14:paraId="1AAF6C2C">
      <w:pPr>
        <w:pStyle w:val="15"/>
        <w:numPr>
          <w:ilvl w:val="0"/>
          <w:numId w:val="2"/>
        </w:numPr>
        <w:tabs>
          <w:tab w:val="left" w:pos="360"/>
          <w:tab w:val="left" w:pos="630"/>
          <w:tab w:val="clear" w:pos="425"/>
        </w:tabs>
        <w:spacing w:after="0" w:line="360" w:lineRule="auto"/>
        <w:ind w:left="425" w:leftChars="0" w:hanging="425" w:firstLineChars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ZA"/>
        </w:rPr>
        <w:t xml:space="preserve">Naivas Supermarket is one of the leading supermarkets in the Kenyan market, discuss the </w:t>
      </w:r>
      <w:r>
        <w:rPr>
          <w:rFonts w:ascii="Times New Roman" w:hAnsi="Times New Roman" w:cs="Times New Roman"/>
          <w:b/>
          <w:bCs/>
          <w:sz w:val="24"/>
          <w:szCs w:val="24"/>
          <w:lang w:val="en-ZA"/>
        </w:rPr>
        <w:t>FOUR</w:t>
      </w:r>
      <w:r>
        <w:rPr>
          <w:rFonts w:ascii="Times New Roman" w:hAnsi="Times New Roman" w:cs="Times New Roman"/>
          <w:sz w:val="24"/>
          <w:szCs w:val="24"/>
          <w:lang w:val="en-ZA"/>
        </w:rPr>
        <w:t xml:space="preserve"> basic functions of Naivas Supermarket as a major retailer in the region.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14:paraId="50C8F723">
      <w:pPr>
        <w:pStyle w:val="15"/>
        <w:numPr>
          <w:numId w:val="0"/>
        </w:numPr>
        <w:tabs>
          <w:tab w:val="left" w:pos="360"/>
          <w:tab w:val="left" w:pos="630"/>
        </w:tabs>
        <w:spacing w:after="0" w:line="360" w:lineRule="auto"/>
        <w:ind w:leftChars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(8 </w:t>
      </w:r>
      <w:r>
        <w:rPr>
          <w:rFonts w:hint="default" w:ascii="Times New Roman" w:hAnsi="Times New Roman" w:cs="Times New Roman"/>
          <w:b/>
          <w:sz w:val="24"/>
          <w:szCs w:val="24"/>
          <w:lang w:val="en-US"/>
        </w:rPr>
        <w:t>M</w:t>
      </w:r>
      <w:r>
        <w:rPr>
          <w:rFonts w:ascii="Times New Roman" w:hAnsi="Times New Roman" w:cs="Times New Roman"/>
          <w:b/>
          <w:sz w:val="24"/>
          <w:szCs w:val="24"/>
          <w:lang w:val="en-ZA"/>
        </w:rPr>
        <w:t>arks</w:t>
      </w:r>
      <w:r>
        <w:rPr>
          <w:rFonts w:ascii="Times New Roman" w:hAnsi="Times New Roman" w:cs="Times New Roman"/>
          <w:b/>
          <w:sz w:val="24"/>
          <w:szCs w:val="24"/>
        </w:rPr>
        <w:t>)</w:t>
      </w:r>
    </w:p>
    <w:p w14:paraId="7D71628B">
      <w:pPr>
        <w:pStyle w:val="15"/>
        <w:numPr>
          <w:ilvl w:val="0"/>
          <w:numId w:val="2"/>
        </w:numPr>
        <w:tabs>
          <w:tab w:val="left" w:pos="360"/>
          <w:tab w:val="left" w:pos="630"/>
          <w:tab w:val="clear" w:pos="425"/>
        </w:tabs>
        <w:spacing w:after="0" w:line="360" w:lineRule="auto"/>
        <w:ind w:left="425" w:leftChars="0" w:hanging="425" w:firstLineChars="0"/>
        <w:jc w:val="both"/>
        <w:rPr>
          <w:rFonts w:ascii="Times New Roman" w:hAnsi="Times New Roman" w:cs="Times New Roman"/>
          <w:sz w:val="24"/>
          <w:szCs w:val="24"/>
        </w:rPr>
      </w:pPr>
      <w:bookmarkStart w:id="1" w:name="_Hlk189927774"/>
      <w:r>
        <w:rPr>
          <w:rFonts w:ascii="Times New Roman" w:hAnsi="Times New Roman" w:cs="Times New Roman"/>
          <w:sz w:val="24"/>
          <w:szCs w:val="24"/>
          <w:lang w:val="en-ZA"/>
        </w:rPr>
        <w:t xml:space="preserve">Quick mart Supermarkets wants to start expanding in the East African markets, kindly elaborate the </w:t>
      </w:r>
      <w:r>
        <w:rPr>
          <w:rFonts w:ascii="Times New Roman" w:hAnsi="Times New Roman" w:cs="Times New Roman"/>
          <w:b/>
          <w:bCs/>
          <w:sz w:val="24"/>
          <w:szCs w:val="24"/>
          <w:lang w:val="en-ZA"/>
        </w:rPr>
        <w:t>EIGHT</w:t>
      </w:r>
      <w:r>
        <w:rPr>
          <w:rFonts w:ascii="Times New Roman" w:hAnsi="Times New Roman" w:cs="Times New Roman"/>
          <w:sz w:val="24"/>
          <w:szCs w:val="24"/>
          <w:lang w:val="en-ZA"/>
        </w:rPr>
        <w:t xml:space="preserve"> factors to consider when doing site selection in each town it is going to establish. </w:t>
      </w:r>
      <w:r>
        <w:rPr>
          <w:rFonts w:ascii="Times New Roman" w:hAnsi="Times New Roman" w:cs="Times New Roman"/>
          <w:sz w:val="24"/>
          <w:szCs w:val="24"/>
          <w:lang w:val="en-ZA"/>
        </w:rPr>
        <w:tab/>
      </w:r>
      <w:r>
        <w:rPr>
          <w:rFonts w:ascii="Times New Roman" w:hAnsi="Times New Roman" w:cs="Times New Roman"/>
          <w:sz w:val="24"/>
          <w:szCs w:val="24"/>
          <w:lang w:val="en-ZA"/>
        </w:rPr>
        <w:tab/>
      </w:r>
      <w:r>
        <w:rPr>
          <w:rFonts w:ascii="Times New Roman" w:hAnsi="Times New Roman" w:cs="Times New Roman"/>
          <w:sz w:val="24"/>
          <w:szCs w:val="24"/>
          <w:lang w:val="en-ZA"/>
        </w:rPr>
        <w:tab/>
      </w:r>
      <w:r>
        <w:rPr>
          <w:rFonts w:ascii="Times New Roman" w:hAnsi="Times New Roman" w:cs="Times New Roman"/>
          <w:sz w:val="24"/>
          <w:szCs w:val="24"/>
          <w:lang w:val="en-ZA"/>
        </w:rPr>
        <w:tab/>
      </w:r>
      <w:r>
        <w:rPr>
          <w:rFonts w:ascii="Times New Roman" w:hAnsi="Times New Roman" w:cs="Times New Roman"/>
          <w:sz w:val="24"/>
          <w:szCs w:val="24"/>
          <w:lang w:val="en-ZA"/>
        </w:rPr>
        <w:tab/>
      </w:r>
      <w:r>
        <w:rPr>
          <w:rFonts w:ascii="Times New Roman" w:hAnsi="Times New Roman" w:cs="Times New Roman"/>
          <w:sz w:val="24"/>
          <w:szCs w:val="24"/>
          <w:lang w:val="en-ZA"/>
        </w:rPr>
        <w:tab/>
      </w:r>
      <w:r>
        <w:rPr>
          <w:rFonts w:ascii="Times New Roman" w:hAnsi="Times New Roman" w:cs="Times New Roman"/>
          <w:sz w:val="24"/>
          <w:szCs w:val="24"/>
          <w:lang w:val="en-ZA"/>
        </w:rPr>
        <w:tab/>
      </w:r>
      <w:r>
        <w:rPr>
          <w:rFonts w:ascii="Times New Roman" w:hAnsi="Times New Roman" w:cs="Times New Roman"/>
          <w:sz w:val="24"/>
          <w:szCs w:val="24"/>
          <w:lang w:val="en-ZA"/>
        </w:rPr>
        <w:t xml:space="preserve">          </w:t>
      </w:r>
      <w:r>
        <w:rPr>
          <w:rFonts w:ascii="Times New Roman" w:hAnsi="Times New Roman" w:cs="Times New Roman"/>
          <w:b/>
          <w:sz w:val="24"/>
          <w:szCs w:val="24"/>
          <w:lang w:val="en-ZA"/>
        </w:rPr>
        <w:t>(16 Marks)</w:t>
      </w:r>
      <w:bookmarkEnd w:id="1"/>
    </w:p>
    <w:p w14:paraId="4126ED30">
      <w:pPr>
        <w:pStyle w:val="15"/>
        <w:numPr>
          <w:ilvl w:val="0"/>
          <w:numId w:val="2"/>
        </w:numPr>
        <w:tabs>
          <w:tab w:val="left" w:pos="360"/>
          <w:tab w:val="left" w:pos="630"/>
          <w:tab w:val="clear" w:pos="425"/>
        </w:tabs>
        <w:spacing w:after="0" w:line="360" w:lineRule="auto"/>
        <w:ind w:left="425" w:leftChars="0" w:hanging="425" w:firstLineChars="0"/>
        <w:jc w:val="both"/>
        <w:rPr>
          <w:rFonts w:ascii="Times New Roman" w:hAnsi="Times New Roman" w:cs="Times New Roman"/>
          <w:sz w:val="24"/>
          <w:szCs w:val="24"/>
        </w:rPr>
      </w:pPr>
      <w:bookmarkStart w:id="2" w:name="_Hlk189927795"/>
      <w:r>
        <w:rPr>
          <w:rFonts w:ascii="Times New Roman" w:hAnsi="Times New Roman" w:cs="Times New Roman"/>
          <w:sz w:val="24"/>
          <w:szCs w:val="24"/>
          <w:lang w:val="en-ZA"/>
        </w:rPr>
        <w:t xml:space="preserve">Amigos Solutions is a new entrant to the Kenyan market retailing industry, the management has hired you to be their consultant. Highlight at least </w:t>
      </w:r>
      <w:r>
        <w:rPr>
          <w:rFonts w:ascii="Times New Roman" w:hAnsi="Times New Roman" w:cs="Times New Roman"/>
          <w:b/>
          <w:bCs/>
          <w:sz w:val="24"/>
          <w:szCs w:val="24"/>
          <w:lang w:val="en-ZA"/>
        </w:rPr>
        <w:t>THREE</w:t>
      </w:r>
      <w:r>
        <w:rPr>
          <w:rFonts w:ascii="Times New Roman" w:hAnsi="Times New Roman" w:cs="Times New Roman"/>
          <w:sz w:val="24"/>
          <w:szCs w:val="24"/>
          <w:lang w:val="en-ZA"/>
        </w:rPr>
        <w:t xml:space="preserve"> key pricing tactics you would advice the management to consider.</w:t>
      </w:r>
      <w:r>
        <w:rPr>
          <w:rFonts w:ascii="Times New Roman" w:hAnsi="Times New Roman" w:cs="Times New Roman"/>
          <w:sz w:val="24"/>
          <w:szCs w:val="24"/>
          <w:lang w:val="en-ZA"/>
        </w:rPr>
        <w:tab/>
      </w:r>
      <w:r>
        <w:rPr>
          <w:rFonts w:ascii="Times New Roman" w:hAnsi="Times New Roman" w:cs="Times New Roman"/>
          <w:sz w:val="24"/>
          <w:szCs w:val="24"/>
          <w:lang w:val="en-ZA"/>
        </w:rPr>
        <w:tab/>
      </w:r>
      <w:r>
        <w:rPr>
          <w:rFonts w:ascii="Times New Roman" w:hAnsi="Times New Roman" w:cs="Times New Roman"/>
          <w:sz w:val="24"/>
          <w:szCs w:val="24"/>
          <w:lang w:val="en-ZA"/>
        </w:rPr>
        <w:tab/>
      </w:r>
      <w:r>
        <w:rPr>
          <w:rFonts w:ascii="Times New Roman" w:hAnsi="Times New Roman" w:cs="Times New Roman"/>
          <w:sz w:val="24"/>
          <w:szCs w:val="24"/>
          <w:lang w:val="en-ZA"/>
        </w:rPr>
        <w:tab/>
      </w:r>
      <w:r>
        <w:rPr>
          <w:rFonts w:ascii="Times New Roman" w:hAnsi="Times New Roman" w:cs="Times New Roman"/>
          <w:b/>
          <w:sz w:val="24"/>
          <w:szCs w:val="24"/>
          <w:lang w:val="en-ZA"/>
        </w:rPr>
        <w:t>(6 Marks)</w:t>
      </w:r>
      <w:bookmarkEnd w:id="2"/>
    </w:p>
    <w:p w14:paraId="598CDFC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54E0D9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TWO</w:t>
      </w:r>
    </w:p>
    <w:p w14:paraId="37A8F1D0">
      <w:pPr>
        <w:numPr>
          <w:ilvl w:val="0"/>
          <w:numId w:val="3"/>
        </w:numPr>
        <w:spacing w:line="360" w:lineRule="auto"/>
        <w:ind w:left="425" w:leftChars="0" w:hanging="425" w:firstLineChars="0"/>
        <w:jc w:val="both"/>
        <w:rPr>
          <w:rFonts w:ascii="Times New Roman" w:hAnsi="Times New Roman" w:eastAsia="Calibri" w:cs="Times New Roman"/>
          <w:sz w:val="24"/>
          <w:szCs w:val="24"/>
        </w:rPr>
      </w:pPr>
      <w:bookmarkStart w:id="3" w:name="_Hlk189927835"/>
      <w:r>
        <w:rPr>
          <w:rFonts w:ascii="Times New Roman" w:hAnsi="Times New Roman" w:eastAsia="Calibri" w:cs="Times New Roman"/>
          <w:sz w:val="24"/>
          <w:szCs w:val="24"/>
          <w:lang w:val="en-ZA"/>
        </w:rPr>
        <w:t xml:space="preserve">Expound on </w:t>
      </w:r>
      <w:r>
        <w:rPr>
          <w:rFonts w:ascii="Times New Roman" w:hAnsi="Times New Roman" w:eastAsia="Calibri" w:cs="Times New Roman"/>
          <w:b/>
          <w:bCs/>
          <w:sz w:val="24"/>
          <w:szCs w:val="24"/>
          <w:lang w:val="en-ZA"/>
        </w:rPr>
        <w:t>FIVE</w:t>
      </w:r>
      <w:r>
        <w:rPr>
          <w:rFonts w:ascii="Times New Roman" w:hAnsi="Times New Roman" w:eastAsia="Calibri" w:cs="Times New Roman"/>
          <w:sz w:val="24"/>
          <w:szCs w:val="24"/>
          <w:lang w:val="en-ZA"/>
        </w:rPr>
        <w:t xml:space="preserve"> independent retailers, giving examples where possible.</w:t>
      </w:r>
      <w:r>
        <w:rPr>
          <w:rFonts w:ascii="Times New Roman" w:hAnsi="Times New Roman" w:eastAsia="Calibri" w:cs="Times New Roman"/>
          <w:sz w:val="24"/>
          <w:szCs w:val="24"/>
        </w:rPr>
        <w:t xml:space="preserve">       </w:t>
      </w:r>
      <w:r>
        <w:rPr>
          <w:rFonts w:ascii="Times New Roman" w:hAnsi="Times New Roman" w:eastAsia="Calibri" w:cs="Times New Roman"/>
          <w:b/>
          <w:sz w:val="24"/>
          <w:szCs w:val="24"/>
        </w:rPr>
        <w:t xml:space="preserve">(10 </w:t>
      </w:r>
      <w:r>
        <w:rPr>
          <w:rFonts w:ascii="Times New Roman" w:hAnsi="Times New Roman" w:eastAsia="Calibri" w:cs="Times New Roman"/>
          <w:b/>
          <w:sz w:val="24"/>
          <w:szCs w:val="24"/>
          <w:lang w:val="en-ZA"/>
        </w:rPr>
        <w:t>Marks</w:t>
      </w:r>
      <w:r>
        <w:rPr>
          <w:rFonts w:ascii="Times New Roman" w:hAnsi="Times New Roman" w:eastAsia="Calibri" w:cs="Times New Roman"/>
          <w:b/>
          <w:sz w:val="24"/>
          <w:szCs w:val="24"/>
        </w:rPr>
        <w:t>)</w:t>
      </w:r>
      <w:bookmarkEnd w:id="3"/>
    </w:p>
    <w:p w14:paraId="15A26370">
      <w:pPr>
        <w:numPr>
          <w:ilvl w:val="0"/>
          <w:numId w:val="3"/>
        </w:numPr>
        <w:spacing w:line="360" w:lineRule="auto"/>
        <w:ind w:left="425" w:leftChars="0" w:hanging="425" w:firstLineChars="0"/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4" w:name="_Hlk189927860"/>
      <w:r>
        <w:rPr>
          <w:rFonts w:ascii="Times New Roman" w:hAnsi="Times New Roman" w:cs="Times New Roman"/>
          <w:sz w:val="24"/>
          <w:szCs w:val="24"/>
        </w:rPr>
        <w:t xml:space="preserve">Explain </w:t>
      </w:r>
      <w:r>
        <w:rPr>
          <w:rFonts w:ascii="Times New Roman" w:hAnsi="Times New Roman" w:cs="Times New Roman"/>
          <w:b/>
          <w:bCs/>
          <w:sz w:val="24"/>
          <w:szCs w:val="24"/>
        </w:rPr>
        <w:t>FIVE</w:t>
      </w:r>
      <w:r>
        <w:rPr>
          <w:rFonts w:ascii="Times New Roman" w:hAnsi="Times New Roman" w:cs="Times New Roman"/>
          <w:sz w:val="24"/>
          <w:szCs w:val="24"/>
        </w:rPr>
        <w:t xml:space="preserve"> behavioral data needed for consumer identification and understanding in retail.      </w:t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(10 Marks)</w:t>
      </w:r>
      <w:bookmarkEnd w:id="4"/>
    </w:p>
    <w:p w14:paraId="5878A155">
      <w:pPr>
        <w:spacing w:line="360" w:lineRule="auto"/>
        <w:jc w:val="both"/>
        <w:rPr>
          <w:rFonts w:ascii="Times New Roman" w:hAnsi="Times New Roman" w:eastAsia="Times New Roman" w:cs="Times New Roman"/>
          <w:sz w:val="24"/>
          <w:szCs w:val="24"/>
          <w:lang w:eastAsia="en-GB"/>
        </w:rPr>
      </w:pPr>
    </w:p>
    <w:p w14:paraId="3E2CB6AC">
      <w:pPr>
        <w:pStyle w:val="11"/>
        <w:spacing w:before="0" w:beforeAutospacing="0" w:after="0" w:afterAutospacing="0" w:line="360" w:lineRule="auto"/>
        <w:jc w:val="both"/>
        <w:rPr>
          <w:b/>
        </w:rPr>
      </w:pPr>
      <w:r>
        <w:rPr>
          <w:b/>
        </w:rPr>
        <w:t>QUESTION THREE</w:t>
      </w:r>
      <w:bookmarkStart w:id="5" w:name="_Hlk189927886"/>
    </w:p>
    <w:p w14:paraId="4BCCCFDF">
      <w:pPr>
        <w:pStyle w:val="11"/>
        <w:numPr>
          <w:ilvl w:val="0"/>
          <w:numId w:val="4"/>
        </w:numPr>
        <w:spacing w:before="0" w:beforeAutospacing="0" w:after="0" w:afterAutospacing="0" w:line="360" w:lineRule="auto"/>
        <w:ind w:left="425" w:leftChars="0" w:hanging="425" w:firstLineChars="0"/>
        <w:jc w:val="both"/>
        <w:rPr>
          <w:b/>
          <w:bCs/>
        </w:rPr>
      </w:pPr>
      <w:r>
        <w:rPr>
          <w:bCs/>
          <w:lang w:val="en-ZA"/>
        </w:rPr>
        <w:t>Highlight Trade Area analysis in retailing.</w:t>
      </w:r>
      <w:r>
        <w:rPr>
          <w:bCs/>
        </w:rPr>
        <w:t xml:space="preserve"> 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rFonts w:hint="default"/>
          <w:bCs/>
          <w:lang w:val="en-US"/>
        </w:rPr>
        <w:tab/>
      </w:r>
      <w:r>
        <w:rPr>
          <w:bCs/>
        </w:rPr>
        <w:t>(</w:t>
      </w:r>
      <w:r>
        <w:rPr>
          <w:b/>
          <w:bCs/>
        </w:rPr>
        <w:t xml:space="preserve">2 </w:t>
      </w:r>
      <w:r>
        <w:rPr>
          <w:rFonts w:hint="default"/>
          <w:b/>
          <w:bCs/>
          <w:lang w:val="en-US"/>
        </w:rPr>
        <w:t>M</w:t>
      </w:r>
      <w:r>
        <w:rPr>
          <w:b/>
          <w:bCs/>
        </w:rPr>
        <w:t>arks)</w:t>
      </w:r>
      <w:bookmarkEnd w:id="5"/>
      <w:bookmarkStart w:id="6" w:name="_Hlk189927913"/>
    </w:p>
    <w:p w14:paraId="7470D1F3">
      <w:pPr>
        <w:pStyle w:val="11"/>
        <w:numPr>
          <w:ilvl w:val="0"/>
          <w:numId w:val="4"/>
        </w:numPr>
        <w:spacing w:before="0" w:beforeAutospacing="0" w:after="0" w:afterAutospacing="0" w:line="360" w:lineRule="auto"/>
        <w:ind w:left="425" w:leftChars="0" w:hanging="425" w:firstLineChars="0"/>
        <w:jc w:val="both"/>
        <w:rPr>
          <w:b/>
          <w:bCs/>
        </w:rPr>
      </w:pPr>
      <w:r>
        <w:rPr>
          <w:bCs/>
          <w:lang w:val="en-ZA"/>
        </w:rPr>
        <w:t xml:space="preserve">Discuss </w:t>
      </w:r>
      <w:r>
        <w:rPr>
          <w:b/>
          <w:bCs/>
          <w:lang w:val="en-ZA"/>
        </w:rPr>
        <w:t>FOUR</w:t>
      </w:r>
      <w:r>
        <w:rPr>
          <w:bCs/>
          <w:lang w:val="en-ZA"/>
        </w:rPr>
        <w:t xml:space="preserve"> benefits of trade area analysis.</w:t>
      </w:r>
      <w:r>
        <w:rPr>
          <w:b/>
          <w:bCs/>
        </w:rPr>
        <w:t xml:space="preserve">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rFonts w:hint="default"/>
          <w:b/>
          <w:bCs/>
          <w:lang w:val="en-US"/>
        </w:rPr>
        <w:tab/>
      </w:r>
      <w:r>
        <w:rPr>
          <w:b/>
          <w:bCs/>
        </w:rPr>
        <w:t xml:space="preserve">(8 </w:t>
      </w:r>
      <w:r>
        <w:rPr>
          <w:b/>
          <w:bCs/>
          <w:lang w:val="en-ZA"/>
        </w:rPr>
        <w:t>Marks</w:t>
      </w:r>
      <w:r>
        <w:rPr>
          <w:b/>
          <w:bCs/>
        </w:rPr>
        <w:t>)</w:t>
      </w:r>
      <w:bookmarkEnd w:id="6"/>
    </w:p>
    <w:p w14:paraId="445DB1A9">
      <w:pPr>
        <w:pStyle w:val="11"/>
        <w:numPr>
          <w:ilvl w:val="0"/>
          <w:numId w:val="4"/>
        </w:numPr>
        <w:spacing w:before="0" w:beforeAutospacing="0" w:after="0" w:afterAutospacing="0" w:line="360" w:lineRule="auto"/>
        <w:ind w:left="425" w:leftChars="0" w:hanging="425" w:firstLineChars="0"/>
        <w:jc w:val="both"/>
        <w:rPr>
          <w:b/>
          <w:bCs/>
        </w:rPr>
      </w:pPr>
      <w:r>
        <w:rPr>
          <w:lang w:val="en-ZA"/>
        </w:rPr>
        <w:t xml:space="preserve">Elaborate </w:t>
      </w:r>
      <w:r>
        <w:rPr>
          <w:b/>
          <w:bCs/>
          <w:lang w:val="en-ZA"/>
        </w:rPr>
        <w:t>FIVE</w:t>
      </w:r>
      <w:r>
        <w:rPr>
          <w:lang w:val="en-ZA"/>
        </w:rPr>
        <w:t xml:space="preserve"> key aspects of retail logistics and inventory management in retailing.</w:t>
      </w:r>
      <w:r>
        <w:t xml:space="preserve"> </w:t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</w:r>
      <w:r>
        <w:rPr>
          <w:b/>
          <w:bCs/>
          <w:lang w:val="en-ZA"/>
        </w:rPr>
        <w:t>(10 Marks)</w:t>
      </w:r>
    </w:p>
    <w:p w14:paraId="6C30C31C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B1A76A8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FOUR</w:t>
      </w:r>
    </w:p>
    <w:p w14:paraId="26807459">
      <w:pPr>
        <w:spacing w:line="360" w:lineRule="auto"/>
        <w:jc w:val="both"/>
        <w:rPr>
          <w:rFonts w:ascii="Times New Roman" w:hAnsi="Times New Roman" w:cs="Times New Roman"/>
          <w:color w:val="4D5156"/>
          <w:sz w:val="24"/>
          <w:szCs w:val="24"/>
          <w:shd w:val="clear" w:color="auto" w:fill="FFFFFF"/>
        </w:rPr>
      </w:pPr>
      <w:r>
        <w:rPr>
          <w:rFonts w:ascii="Times New Roman" w:hAnsi="Times New Roman" w:eastAsia="Calibri" w:cs="Times New Roman"/>
          <w:sz w:val="24"/>
          <w:szCs w:val="24"/>
          <w:lang w:val="en-ZA"/>
        </w:rPr>
        <w:t xml:space="preserve">a.). </w:t>
      </w:r>
      <w:bookmarkStart w:id="7" w:name="_Hlk189927941"/>
      <w:r>
        <w:rPr>
          <w:rFonts w:ascii="Times New Roman" w:hAnsi="Times New Roman" w:eastAsia="Calibri" w:cs="Times New Roman"/>
          <w:sz w:val="24"/>
          <w:szCs w:val="24"/>
          <w:lang w:val="en-ZA"/>
        </w:rPr>
        <w:t xml:space="preserve">Explain the </w:t>
      </w:r>
      <w:r>
        <w:rPr>
          <w:rFonts w:ascii="Times New Roman" w:hAnsi="Times New Roman" w:eastAsia="Calibri" w:cs="Times New Roman"/>
          <w:b/>
          <w:bCs/>
          <w:sz w:val="24"/>
          <w:szCs w:val="24"/>
          <w:lang w:val="en-ZA"/>
        </w:rPr>
        <w:t xml:space="preserve">FIVE </w:t>
      </w:r>
      <w:r>
        <w:rPr>
          <w:rFonts w:ascii="Times New Roman" w:hAnsi="Times New Roman" w:eastAsia="Calibri" w:cs="Times New Roman"/>
          <w:sz w:val="24"/>
          <w:szCs w:val="24"/>
          <w:lang w:val="en-ZA"/>
        </w:rPr>
        <w:t xml:space="preserve">key components of integrating controlling in retail strategy. </w:t>
      </w:r>
      <w:r>
        <w:rPr>
          <w:rFonts w:ascii="Times New Roman" w:hAnsi="Times New Roman" w:eastAsia="Calibri" w:cs="Times New Roman"/>
          <w:b/>
          <w:sz w:val="24"/>
          <w:szCs w:val="24"/>
          <w:lang w:val="en-ZA"/>
        </w:rPr>
        <w:t xml:space="preserve">(10 Marks) </w:t>
      </w:r>
      <w:bookmarkEnd w:id="7"/>
      <w:r>
        <w:rPr>
          <w:rFonts w:ascii="Times New Roman" w:hAnsi="Times New Roman" w:eastAsia="Calibri" w:cs="Times New Roman"/>
          <w:sz w:val="24"/>
          <w:szCs w:val="24"/>
          <w:lang w:val="en-ZA"/>
        </w:rPr>
        <w:t xml:space="preserve">b). </w:t>
      </w:r>
      <w:bookmarkStart w:id="8" w:name="_Hlk189927964"/>
      <w:r>
        <w:rPr>
          <w:rFonts w:ascii="Times New Roman" w:hAnsi="Times New Roman" w:eastAsia="Calibri" w:cs="Times New Roman"/>
          <w:sz w:val="24"/>
          <w:szCs w:val="24"/>
          <w:lang w:val="en-ZA"/>
        </w:rPr>
        <w:t xml:space="preserve">Highlight </w:t>
      </w:r>
      <w:r>
        <w:rPr>
          <w:rFonts w:ascii="Times New Roman" w:hAnsi="Times New Roman" w:eastAsia="Calibri" w:cs="Times New Roman"/>
          <w:b/>
          <w:bCs/>
          <w:sz w:val="24"/>
          <w:szCs w:val="24"/>
          <w:lang w:val="en-ZA"/>
        </w:rPr>
        <w:t>FIVE</w:t>
      </w:r>
      <w:r>
        <w:rPr>
          <w:rFonts w:ascii="Times New Roman" w:hAnsi="Times New Roman" w:eastAsia="Calibri" w:cs="Times New Roman"/>
          <w:sz w:val="24"/>
          <w:szCs w:val="24"/>
          <w:lang w:val="en-ZA"/>
        </w:rPr>
        <w:t xml:space="preserve"> key common elements of a retail promotional strategy.</w:t>
      </w:r>
      <w:bookmarkStart w:id="9" w:name="_GoBack"/>
      <w:bookmarkEnd w:id="9"/>
      <w:r>
        <w:rPr>
          <w:rFonts w:ascii="Times New Roman" w:hAnsi="Times New Roman" w:eastAsia="Calibri" w:cs="Times New Roman"/>
          <w:sz w:val="24"/>
          <w:szCs w:val="24"/>
          <w:lang w:val="en-GB"/>
        </w:rPr>
        <w:t xml:space="preserve">             (</w:t>
      </w:r>
      <w:r>
        <w:rPr>
          <w:rFonts w:ascii="Times New Roman" w:hAnsi="Times New Roman" w:eastAsia="Calibri" w:cs="Times New Roman"/>
          <w:b/>
          <w:sz w:val="24"/>
          <w:szCs w:val="24"/>
          <w:lang w:val="en-ZA"/>
        </w:rPr>
        <w:t>10 Marks)</w:t>
      </w:r>
      <w:bookmarkEnd w:id="8"/>
    </w:p>
    <w:p w14:paraId="41D581A5">
      <w:pPr>
        <w:spacing w:line="360" w:lineRule="auto"/>
        <w:rPr>
          <w:rFonts w:ascii="Times New Roman" w:hAnsi="Times New Roman" w:cs="Times New Roman"/>
          <w:b/>
          <w:sz w:val="24"/>
          <w:szCs w:val="24"/>
          <w:u w:val="double"/>
        </w:rPr>
      </w:pPr>
    </w:p>
    <w:sectPr>
      <w:footerReference r:id="rId5" w:type="default"/>
      <w:pgSz w:w="11907" w:h="16839"/>
      <w:pgMar w:top="1440" w:right="1440" w:bottom="1440" w:left="1440" w:header="720" w:footer="720" w:gutter="0"/>
      <w:pgNumType w:fmt="decimal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Bookman Old Style">
    <w:panose1 w:val="02050604050505020204"/>
    <w:charset w:val="00"/>
    <w:family w:val="roman"/>
    <w:pitch w:val="default"/>
    <w:sig w:usb0="00000287" w:usb1="00000000" w:usb2="00000000" w:usb3="00000000" w:csb0="2000009F" w:csb1="DFD7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5BC303B">
    <w:pPr>
      <w:pStyle w:val="8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Text Box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1581307">
                          <w:pPr>
                            <w:pStyle w:val="8"/>
                          </w:pPr>
                          <w:r>
                            <w:t xml:space="preserve">Page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of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1581307">
                    <w:pPr>
                      <w:pStyle w:val="8"/>
                    </w:pPr>
                    <w:r>
                      <w:t xml:space="preserve">Page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of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CAB8D80"/>
    <w:multiLevelType w:val="singleLevel"/>
    <w:tmpl w:val="8CAB8D80"/>
    <w:lvl w:ilvl="0" w:tentative="0">
      <w:start w:val="1"/>
      <w:numFmt w:val="lowerLetter"/>
      <w:lvlText w:val="%1)"/>
      <w:lvlJc w:val="left"/>
      <w:pPr>
        <w:tabs>
          <w:tab w:val="left" w:pos="425"/>
        </w:tabs>
        <w:ind w:left="425" w:leftChars="0" w:hanging="425" w:firstLineChars="0"/>
      </w:pPr>
      <w:rPr>
        <w:rFonts w:hint="default"/>
        <w:b w:val="0"/>
        <w:bCs w:val="0"/>
      </w:rPr>
    </w:lvl>
  </w:abstractNum>
  <w:abstractNum w:abstractNumId="1">
    <w:nsid w:val="FF4E2464"/>
    <w:multiLevelType w:val="singleLevel"/>
    <w:tmpl w:val="FF4E2464"/>
    <w:lvl w:ilvl="0" w:tentative="0">
      <w:start w:val="1"/>
      <w:numFmt w:val="lowerLetter"/>
      <w:lvlText w:val="%1)"/>
      <w:lvlJc w:val="left"/>
      <w:pPr>
        <w:tabs>
          <w:tab w:val="left" w:pos="425"/>
        </w:tabs>
        <w:ind w:left="425" w:leftChars="0" w:hanging="425" w:firstLineChars="0"/>
      </w:pPr>
      <w:rPr>
        <w:rFonts w:hint="default"/>
        <w:b w:val="0"/>
        <w:bCs w:val="0"/>
      </w:rPr>
    </w:lvl>
  </w:abstractNum>
  <w:abstractNum w:abstractNumId="2">
    <w:nsid w:val="04087A19"/>
    <w:multiLevelType w:val="singleLevel"/>
    <w:tmpl w:val="04087A19"/>
    <w:lvl w:ilvl="0" w:tentative="0">
      <w:start w:val="1"/>
      <w:numFmt w:val="lowerLetter"/>
      <w:lvlText w:val="%1)"/>
      <w:lvlJc w:val="left"/>
      <w:pPr>
        <w:tabs>
          <w:tab w:val="left" w:pos="425"/>
        </w:tabs>
        <w:ind w:left="425" w:leftChars="0" w:hanging="425" w:firstLineChars="0"/>
      </w:pPr>
      <w:rPr>
        <w:rFonts w:hint="default"/>
        <w:b w:val="0"/>
        <w:bCs w:val="0"/>
      </w:rPr>
    </w:lvl>
  </w:abstractNum>
  <w:abstractNum w:abstractNumId="3">
    <w:nsid w:val="4E28165A"/>
    <w:multiLevelType w:val="multilevel"/>
    <w:tmpl w:val="4E28165A"/>
    <w:lvl w:ilvl="0" w:tentative="0">
      <w:start w:val="1"/>
      <w:numFmt w:val="decimal"/>
      <w:lvlText w:val="%1."/>
      <w:lvlJc w:val="left"/>
      <w:pPr>
        <w:ind w:left="360" w:hanging="360"/>
      </w:pPr>
      <w:rPr>
        <w:rFonts w:hint="default" w:ascii="Times New Roman" w:hAnsi="Times New Roman" w:cs="Times New Roman"/>
      </w:rPr>
    </w:lvl>
    <w:lvl w:ilvl="1" w:tentative="0">
      <w:start w:val="0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entative="0">
      <w:start w:val="0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entative="0">
      <w:start w:val="0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entative="0">
      <w:start w:val="0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entative="0">
      <w:start w:val="0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entative="0">
      <w:start w:val="0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entative="0">
      <w:start w:val="0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entative="0">
      <w:start w:val="0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num w:numId="1">
    <w:abstractNumId w:val="3"/>
    <w:lvlOverride w:ilvl="0">
      <w:startOverride w:val="1"/>
    </w:lvlOverride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4EC9"/>
    <w:rsid w:val="00000CFC"/>
    <w:rsid w:val="00012083"/>
    <w:rsid w:val="00013448"/>
    <w:rsid w:val="00014EE0"/>
    <w:rsid w:val="00023345"/>
    <w:rsid w:val="00041C5F"/>
    <w:rsid w:val="000506AE"/>
    <w:rsid w:val="00070772"/>
    <w:rsid w:val="00075913"/>
    <w:rsid w:val="000818E7"/>
    <w:rsid w:val="00085D33"/>
    <w:rsid w:val="00086743"/>
    <w:rsid w:val="00092895"/>
    <w:rsid w:val="00096228"/>
    <w:rsid w:val="000A4F6A"/>
    <w:rsid w:val="000B0EEB"/>
    <w:rsid w:val="000B766F"/>
    <w:rsid w:val="00112910"/>
    <w:rsid w:val="00114AEA"/>
    <w:rsid w:val="00122C4B"/>
    <w:rsid w:val="00126E3E"/>
    <w:rsid w:val="001379AE"/>
    <w:rsid w:val="001419AB"/>
    <w:rsid w:val="00156C7A"/>
    <w:rsid w:val="00157F2A"/>
    <w:rsid w:val="0016737C"/>
    <w:rsid w:val="00170DD8"/>
    <w:rsid w:val="0017511E"/>
    <w:rsid w:val="00183650"/>
    <w:rsid w:val="00196683"/>
    <w:rsid w:val="001A4C8C"/>
    <w:rsid w:val="001C2601"/>
    <w:rsid w:val="001C7FCA"/>
    <w:rsid w:val="001D12D2"/>
    <w:rsid w:val="001E7898"/>
    <w:rsid w:val="001F28F9"/>
    <w:rsid w:val="00204927"/>
    <w:rsid w:val="00206A71"/>
    <w:rsid w:val="0022486B"/>
    <w:rsid w:val="00227756"/>
    <w:rsid w:val="00252C87"/>
    <w:rsid w:val="002551D4"/>
    <w:rsid w:val="002759B1"/>
    <w:rsid w:val="0027771C"/>
    <w:rsid w:val="002878BA"/>
    <w:rsid w:val="002902F5"/>
    <w:rsid w:val="00297698"/>
    <w:rsid w:val="002A2653"/>
    <w:rsid w:val="002C6172"/>
    <w:rsid w:val="002C7135"/>
    <w:rsid w:val="002D4FBB"/>
    <w:rsid w:val="002D51E4"/>
    <w:rsid w:val="002D6713"/>
    <w:rsid w:val="002E1B2B"/>
    <w:rsid w:val="002E5525"/>
    <w:rsid w:val="00312331"/>
    <w:rsid w:val="00313BD6"/>
    <w:rsid w:val="0032115B"/>
    <w:rsid w:val="00324D33"/>
    <w:rsid w:val="00331EC1"/>
    <w:rsid w:val="00340781"/>
    <w:rsid w:val="003537FE"/>
    <w:rsid w:val="003617C2"/>
    <w:rsid w:val="00387A31"/>
    <w:rsid w:val="00397ED5"/>
    <w:rsid w:val="003A5705"/>
    <w:rsid w:val="003C1B02"/>
    <w:rsid w:val="003E6903"/>
    <w:rsid w:val="003F651C"/>
    <w:rsid w:val="004053B5"/>
    <w:rsid w:val="00406A37"/>
    <w:rsid w:val="004114FB"/>
    <w:rsid w:val="004605F5"/>
    <w:rsid w:val="00464BCE"/>
    <w:rsid w:val="0046720B"/>
    <w:rsid w:val="00474246"/>
    <w:rsid w:val="004747C6"/>
    <w:rsid w:val="004801AF"/>
    <w:rsid w:val="00484F3A"/>
    <w:rsid w:val="00486C47"/>
    <w:rsid w:val="00491B35"/>
    <w:rsid w:val="004A2C68"/>
    <w:rsid w:val="004B10A4"/>
    <w:rsid w:val="004B7DEE"/>
    <w:rsid w:val="004C53C5"/>
    <w:rsid w:val="004C5752"/>
    <w:rsid w:val="004F73C3"/>
    <w:rsid w:val="00501909"/>
    <w:rsid w:val="00515133"/>
    <w:rsid w:val="0053239F"/>
    <w:rsid w:val="00537957"/>
    <w:rsid w:val="00537A62"/>
    <w:rsid w:val="00543154"/>
    <w:rsid w:val="0054739D"/>
    <w:rsid w:val="00550E0F"/>
    <w:rsid w:val="005720E1"/>
    <w:rsid w:val="0059203C"/>
    <w:rsid w:val="005949B9"/>
    <w:rsid w:val="005A6919"/>
    <w:rsid w:val="005B2FEB"/>
    <w:rsid w:val="005B6EC2"/>
    <w:rsid w:val="005B7700"/>
    <w:rsid w:val="005C179F"/>
    <w:rsid w:val="005C206D"/>
    <w:rsid w:val="005C5DCF"/>
    <w:rsid w:val="005E6D42"/>
    <w:rsid w:val="005E7225"/>
    <w:rsid w:val="005F1423"/>
    <w:rsid w:val="005F7621"/>
    <w:rsid w:val="005F78B8"/>
    <w:rsid w:val="00604CEC"/>
    <w:rsid w:val="00605E08"/>
    <w:rsid w:val="00613A3D"/>
    <w:rsid w:val="00621D6E"/>
    <w:rsid w:val="00627CE6"/>
    <w:rsid w:val="006344E2"/>
    <w:rsid w:val="00645F90"/>
    <w:rsid w:val="00656DC3"/>
    <w:rsid w:val="00661E48"/>
    <w:rsid w:val="00680940"/>
    <w:rsid w:val="006858F7"/>
    <w:rsid w:val="00692FBB"/>
    <w:rsid w:val="00694DDC"/>
    <w:rsid w:val="006D77E7"/>
    <w:rsid w:val="006E28D7"/>
    <w:rsid w:val="006E4722"/>
    <w:rsid w:val="006E78AD"/>
    <w:rsid w:val="006F058D"/>
    <w:rsid w:val="006F1A1F"/>
    <w:rsid w:val="006F3740"/>
    <w:rsid w:val="00700200"/>
    <w:rsid w:val="00720242"/>
    <w:rsid w:val="007245A2"/>
    <w:rsid w:val="0072702C"/>
    <w:rsid w:val="00731A3B"/>
    <w:rsid w:val="00735D00"/>
    <w:rsid w:val="007442B0"/>
    <w:rsid w:val="007665C3"/>
    <w:rsid w:val="00771113"/>
    <w:rsid w:val="00797F2D"/>
    <w:rsid w:val="007A101B"/>
    <w:rsid w:val="007B2539"/>
    <w:rsid w:val="007B71DF"/>
    <w:rsid w:val="007C1337"/>
    <w:rsid w:val="007D0EFC"/>
    <w:rsid w:val="007D7D09"/>
    <w:rsid w:val="007E3910"/>
    <w:rsid w:val="007F0884"/>
    <w:rsid w:val="007F79C1"/>
    <w:rsid w:val="00804E85"/>
    <w:rsid w:val="0080616D"/>
    <w:rsid w:val="008128FD"/>
    <w:rsid w:val="00831632"/>
    <w:rsid w:val="00837084"/>
    <w:rsid w:val="00854069"/>
    <w:rsid w:val="00870763"/>
    <w:rsid w:val="00874719"/>
    <w:rsid w:val="008A0770"/>
    <w:rsid w:val="008A0D83"/>
    <w:rsid w:val="008B0DDB"/>
    <w:rsid w:val="008E0B46"/>
    <w:rsid w:val="008F3DBF"/>
    <w:rsid w:val="008F7E89"/>
    <w:rsid w:val="0090413A"/>
    <w:rsid w:val="00913D63"/>
    <w:rsid w:val="00914687"/>
    <w:rsid w:val="00920DF5"/>
    <w:rsid w:val="0092287E"/>
    <w:rsid w:val="00927CF1"/>
    <w:rsid w:val="00933834"/>
    <w:rsid w:val="00942BFE"/>
    <w:rsid w:val="009505C9"/>
    <w:rsid w:val="009508F0"/>
    <w:rsid w:val="00964D3B"/>
    <w:rsid w:val="0097338A"/>
    <w:rsid w:val="009910F8"/>
    <w:rsid w:val="00991F03"/>
    <w:rsid w:val="0099252A"/>
    <w:rsid w:val="009A276A"/>
    <w:rsid w:val="009B43C0"/>
    <w:rsid w:val="009D7B4B"/>
    <w:rsid w:val="009E28C0"/>
    <w:rsid w:val="009E7265"/>
    <w:rsid w:val="009F100F"/>
    <w:rsid w:val="00A22DE1"/>
    <w:rsid w:val="00A254B4"/>
    <w:rsid w:val="00A460F4"/>
    <w:rsid w:val="00A5394B"/>
    <w:rsid w:val="00A614BD"/>
    <w:rsid w:val="00A64363"/>
    <w:rsid w:val="00A7177E"/>
    <w:rsid w:val="00A76778"/>
    <w:rsid w:val="00A9525A"/>
    <w:rsid w:val="00AA15C7"/>
    <w:rsid w:val="00AB66DF"/>
    <w:rsid w:val="00AC2DBE"/>
    <w:rsid w:val="00AD1CCC"/>
    <w:rsid w:val="00B130E3"/>
    <w:rsid w:val="00B139E7"/>
    <w:rsid w:val="00B260F0"/>
    <w:rsid w:val="00B348AE"/>
    <w:rsid w:val="00B4743C"/>
    <w:rsid w:val="00B55649"/>
    <w:rsid w:val="00B60021"/>
    <w:rsid w:val="00B61307"/>
    <w:rsid w:val="00BA137C"/>
    <w:rsid w:val="00BA3161"/>
    <w:rsid w:val="00BA6D58"/>
    <w:rsid w:val="00BB07E0"/>
    <w:rsid w:val="00BB4D6A"/>
    <w:rsid w:val="00BB6E48"/>
    <w:rsid w:val="00BC0B15"/>
    <w:rsid w:val="00BC6E16"/>
    <w:rsid w:val="00BD589E"/>
    <w:rsid w:val="00BE217E"/>
    <w:rsid w:val="00BF6B18"/>
    <w:rsid w:val="00C1187E"/>
    <w:rsid w:val="00C2362C"/>
    <w:rsid w:val="00C33EDF"/>
    <w:rsid w:val="00C4463B"/>
    <w:rsid w:val="00C54DF3"/>
    <w:rsid w:val="00C64F0B"/>
    <w:rsid w:val="00C67312"/>
    <w:rsid w:val="00C735C3"/>
    <w:rsid w:val="00C8760D"/>
    <w:rsid w:val="00CD1453"/>
    <w:rsid w:val="00CE1964"/>
    <w:rsid w:val="00CE7AF8"/>
    <w:rsid w:val="00CF24AE"/>
    <w:rsid w:val="00CF4B87"/>
    <w:rsid w:val="00D0325D"/>
    <w:rsid w:val="00D40D58"/>
    <w:rsid w:val="00D44AE3"/>
    <w:rsid w:val="00D45264"/>
    <w:rsid w:val="00D5381B"/>
    <w:rsid w:val="00D57FB6"/>
    <w:rsid w:val="00D6658E"/>
    <w:rsid w:val="00D87D2E"/>
    <w:rsid w:val="00D90235"/>
    <w:rsid w:val="00DC48E2"/>
    <w:rsid w:val="00DD705C"/>
    <w:rsid w:val="00DF048B"/>
    <w:rsid w:val="00DF3098"/>
    <w:rsid w:val="00DF627D"/>
    <w:rsid w:val="00E00355"/>
    <w:rsid w:val="00E00429"/>
    <w:rsid w:val="00E30634"/>
    <w:rsid w:val="00E46C76"/>
    <w:rsid w:val="00E50A45"/>
    <w:rsid w:val="00E53892"/>
    <w:rsid w:val="00E61DF1"/>
    <w:rsid w:val="00E62025"/>
    <w:rsid w:val="00E74DCA"/>
    <w:rsid w:val="00E87516"/>
    <w:rsid w:val="00E95A3E"/>
    <w:rsid w:val="00E97AAC"/>
    <w:rsid w:val="00E97C66"/>
    <w:rsid w:val="00EB0EE0"/>
    <w:rsid w:val="00EB1F2F"/>
    <w:rsid w:val="00EB3401"/>
    <w:rsid w:val="00EB4366"/>
    <w:rsid w:val="00EC1318"/>
    <w:rsid w:val="00EC522D"/>
    <w:rsid w:val="00EF5FF1"/>
    <w:rsid w:val="00F10857"/>
    <w:rsid w:val="00F10CD1"/>
    <w:rsid w:val="00F175F3"/>
    <w:rsid w:val="00F20DF7"/>
    <w:rsid w:val="00F21059"/>
    <w:rsid w:val="00F273D0"/>
    <w:rsid w:val="00F32E03"/>
    <w:rsid w:val="00F34A25"/>
    <w:rsid w:val="00F42B4B"/>
    <w:rsid w:val="00F451DC"/>
    <w:rsid w:val="00F61C9F"/>
    <w:rsid w:val="00F62E26"/>
    <w:rsid w:val="00F660BB"/>
    <w:rsid w:val="00F67D40"/>
    <w:rsid w:val="00F71511"/>
    <w:rsid w:val="00F74E0E"/>
    <w:rsid w:val="00F841F4"/>
    <w:rsid w:val="00F93924"/>
    <w:rsid w:val="00F973A5"/>
    <w:rsid w:val="00FA0F57"/>
    <w:rsid w:val="00FA24E1"/>
    <w:rsid w:val="00FA6794"/>
    <w:rsid w:val="00FB1699"/>
    <w:rsid w:val="00FB2208"/>
    <w:rsid w:val="00FC3797"/>
    <w:rsid w:val="00FD5B0D"/>
    <w:rsid w:val="00FE4EC9"/>
    <w:rsid w:val="10F555E2"/>
    <w:rsid w:val="16F14633"/>
    <w:rsid w:val="32BC17FA"/>
    <w:rsid w:val="3F9E326F"/>
    <w:rsid w:val="518E73DD"/>
    <w:rsid w:val="53DB7022"/>
    <w:rsid w:val="5CBA4AB1"/>
    <w:rsid w:val="60EB38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paragraph" w:styleId="2">
    <w:name w:val="heading 1"/>
    <w:basedOn w:val="1"/>
    <w:next w:val="1"/>
    <w:link w:val="18"/>
    <w:qFormat/>
    <w:uiPriority w:val="9"/>
    <w:pPr>
      <w:keepNext/>
      <w:keepLines/>
      <w:spacing w:before="240" w:after="0"/>
      <w:outlineLvl w:val="0"/>
    </w:pPr>
    <w:rPr>
      <w:rFonts w:asciiTheme="majorHAnsi" w:hAnsiTheme="majorHAnsi" w:eastAsiaTheme="majorEastAsia" w:cstheme="majorBidi"/>
      <w:color w:val="2E75B6" w:themeColor="accent1" w:themeShade="BF"/>
      <w:sz w:val="32"/>
      <w:szCs w:val="32"/>
    </w:rPr>
  </w:style>
  <w:style w:type="paragraph" w:styleId="3">
    <w:name w:val="heading 2"/>
    <w:basedOn w:val="1"/>
    <w:next w:val="1"/>
    <w:link w:val="22"/>
    <w:semiHidden/>
    <w:unhideWhenUsed/>
    <w:qFormat/>
    <w:uiPriority w:val="9"/>
    <w:pPr>
      <w:keepNext/>
      <w:keepLines/>
      <w:spacing w:before="40" w:after="0"/>
      <w:outlineLvl w:val="1"/>
    </w:pPr>
    <w:rPr>
      <w:rFonts w:asciiTheme="majorHAnsi" w:hAnsiTheme="majorHAnsi" w:eastAsiaTheme="majorEastAsia" w:cstheme="majorBidi"/>
      <w:color w:val="2E75B6" w:themeColor="accent1" w:themeShade="BF"/>
      <w:sz w:val="26"/>
      <w:szCs w:val="26"/>
    </w:rPr>
  </w:style>
  <w:style w:type="paragraph" w:styleId="4">
    <w:name w:val="heading 3"/>
    <w:basedOn w:val="1"/>
    <w:next w:val="1"/>
    <w:link w:val="16"/>
    <w:semiHidden/>
    <w:unhideWhenUsed/>
    <w:qFormat/>
    <w:uiPriority w:val="9"/>
    <w:pPr>
      <w:keepNext/>
      <w:spacing w:before="240" w:after="60" w:line="276" w:lineRule="auto"/>
      <w:outlineLvl w:val="2"/>
    </w:pPr>
    <w:rPr>
      <w:rFonts w:ascii="Cambria" w:hAnsi="Cambria" w:eastAsia="Times New Roman" w:cs="Times New Roman"/>
      <w:b/>
      <w:bCs/>
      <w:sz w:val="26"/>
      <w:szCs w:val="26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7">
    <w:name w:val="Balloon Text"/>
    <w:basedOn w:val="1"/>
    <w:link w:val="20"/>
    <w:semiHidden/>
    <w:unhideWhenUsed/>
    <w:qFormat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8">
    <w:name w:val="footer"/>
    <w:basedOn w:val="1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9">
    <w:name w:val="header"/>
    <w:basedOn w:val="1"/>
    <w:semiHidden/>
    <w:unhideWhenUsed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styleId="10">
    <w:name w:val="Hyperlink"/>
    <w:basedOn w:val="5"/>
    <w:semiHidden/>
    <w:unhideWhenUsed/>
    <w:uiPriority w:val="99"/>
    <w:rPr>
      <w:color w:val="0000FF"/>
      <w:u w:val="single"/>
    </w:rPr>
  </w:style>
  <w:style w:type="paragraph" w:styleId="11">
    <w:name w:val="Normal (Web)"/>
    <w:basedOn w:val="1"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</w:rPr>
  </w:style>
  <w:style w:type="character" w:styleId="12">
    <w:name w:val="Strong"/>
    <w:basedOn w:val="5"/>
    <w:qFormat/>
    <w:uiPriority w:val="22"/>
    <w:rPr>
      <w:b/>
      <w:bCs/>
    </w:rPr>
  </w:style>
  <w:style w:type="table" w:styleId="13">
    <w:name w:val="Table Grid"/>
    <w:basedOn w:val="6"/>
    <w:qFormat/>
    <w:uiPriority w:val="3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14">
    <w:name w:val="Title"/>
    <w:basedOn w:val="1"/>
    <w:link w:val="17"/>
    <w:qFormat/>
    <w:uiPriority w:val="0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hAnsi="Bookman Old Style" w:eastAsia="Times New Roman" w:cs="Times New Roman"/>
      <w:b/>
      <w:bCs/>
      <w:color w:val="000000"/>
      <w:spacing w:val="-15"/>
      <w:sz w:val="33"/>
      <w:szCs w:val="33"/>
    </w:rPr>
  </w:style>
  <w:style w:type="paragraph" w:styleId="15">
    <w:name w:val="List Paragraph"/>
    <w:basedOn w:val="1"/>
    <w:qFormat/>
    <w:uiPriority w:val="34"/>
    <w:pPr>
      <w:ind w:left="720"/>
      <w:contextualSpacing/>
    </w:pPr>
  </w:style>
  <w:style w:type="character" w:customStyle="1" w:styleId="16">
    <w:name w:val="Heading 3 Char"/>
    <w:basedOn w:val="5"/>
    <w:link w:val="4"/>
    <w:semiHidden/>
    <w:qFormat/>
    <w:uiPriority w:val="9"/>
    <w:rPr>
      <w:rFonts w:ascii="Cambria" w:hAnsi="Cambria" w:eastAsia="Times New Roman" w:cs="Times New Roman"/>
      <w:b/>
      <w:bCs/>
      <w:sz w:val="26"/>
      <w:szCs w:val="26"/>
    </w:rPr>
  </w:style>
  <w:style w:type="character" w:customStyle="1" w:styleId="17">
    <w:name w:val="Title Char"/>
    <w:basedOn w:val="5"/>
    <w:link w:val="14"/>
    <w:qFormat/>
    <w:uiPriority w:val="0"/>
    <w:rPr>
      <w:rFonts w:ascii="Bookman Old Style" w:hAnsi="Bookman Old Style" w:eastAsia="Times New Roman" w:cs="Times New Roman"/>
      <w:b/>
      <w:bCs/>
      <w:color w:val="000000"/>
      <w:spacing w:val="-15"/>
      <w:sz w:val="33"/>
      <w:szCs w:val="33"/>
    </w:rPr>
  </w:style>
  <w:style w:type="character" w:customStyle="1" w:styleId="18">
    <w:name w:val="Heading 1 Char"/>
    <w:basedOn w:val="5"/>
    <w:link w:val="2"/>
    <w:qFormat/>
    <w:uiPriority w:val="9"/>
    <w:rPr>
      <w:rFonts w:asciiTheme="majorHAnsi" w:hAnsiTheme="majorHAnsi" w:eastAsiaTheme="majorEastAsia" w:cstheme="majorBidi"/>
      <w:color w:val="2E75B6" w:themeColor="accent1" w:themeShade="BF"/>
      <w:sz w:val="32"/>
      <w:szCs w:val="32"/>
    </w:rPr>
  </w:style>
  <w:style w:type="paragraph" w:customStyle="1" w:styleId="19">
    <w:name w:val="Default"/>
    <w:uiPriority w:val="0"/>
    <w:pPr>
      <w:autoSpaceDE w:val="0"/>
      <w:autoSpaceDN w:val="0"/>
      <w:adjustRightInd w:val="0"/>
      <w:spacing w:after="0" w:line="240" w:lineRule="auto"/>
    </w:pPr>
    <w:rPr>
      <w:rFonts w:ascii="Verdana" w:hAnsi="Verdana" w:cs="Verdana" w:eastAsiaTheme="minorHAnsi"/>
      <w:color w:val="000000"/>
      <w:sz w:val="24"/>
      <w:szCs w:val="24"/>
      <w:lang w:val="en-US" w:eastAsia="en-US" w:bidi="ar-SA"/>
    </w:rPr>
  </w:style>
  <w:style w:type="character" w:customStyle="1" w:styleId="20">
    <w:name w:val="Balloon Text Char"/>
    <w:basedOn w:val="5"/>
    <w:link w:val="7"/>
    <w:semiHidden/>
    <w:qFormat/>
    <w:uiPriority w:val="99"/>
    <w:rPr>
      <w:rFonts w:ascii="Tahoma" w:hAnsi="Tahoma" w:cs="Tahoma"/>
      <w:sz w:val="16"/>
      <w:szCs w:val="16"/>
    </w:rPr>
  </w:style>
  <w:style w:type="paragraph" w:styleId="21">
    <w:name w:val="No Spacing"/>
    <w:qFormat/>
    <w:uiPriority w:val="1"/>
    <w:pPr>
      <w:spacing w:after="0" w:line="240" w:lineRule="auto"/>
    </w:pPr>
    <w:rPr>
      <w:rFonts w:asciiTheme="minorHAnsi" w:hAnsiTheme="minorHAnsi" w:eastAsiaTheme="minorHAnsi" w:cstheme="minorBidi"/>
      <w:sz w:val="22"/>
      <w:szCs w:val="22"/>
      <w:lang w:val="en-ZA" w:eastAsia="en-US" w:bidi="ar-SA"/>
    </w:rPr>
  </w:style>
  <w:style w:type="character" w:customStyle="1" w:styleId="22">
    <w:name w:val="Heading 2 Char"/>
    <w:basedOn w:val="5"/>
    <w:link w:val="3"/>
    <w:semiHidden/>
    <w:uiPriority w:val="9"/>
    <w:rPr>
      <w:rFonts w:asciiTheme="majorHAnsi" w:hAnsiTheme="majorHAnsi" w:eastAsiaTheme="majorEastAsia" w:cstheme="majorBidi"/>
      <w:color w:val="2E75B6" w:themeColor="accent1" w:themeShade="BF"/>
      <w:sz w:val="26"/>
      <w:szCs w:val="2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customXml" Target="../customXml/item1.xml"/><Relationship Id="rId7" Type="http://schemas.openxmlformats.org/officeDocument/2006/relationships/image" Target="media/image1.png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2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3E630DC3-2347-47EA-9AD2-46A7A007BE82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403</Words>
  <Characters>2303</Characters>
  <Lines>19</Lines>
  <Paragraphs>5</Paragraphs>
  <TotalTime>12</TotalTime>
  <ScaleCrop>false</ScaleCrop>
  <LinksUpToDate>false</LinksUpToDate>
  <CharactersWithSpaces>2701</CharactersWithSpaces>
  <Application>WPS Office_12.2.0.20782_F1E327BC-269C-435d-A152-05C5408002CA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2025-02-09T12:29:00Z</dcterms:created>
  <dc:creator>Windows User</dc:creator>
  <cp:lastModifiedBy>hochieng</cp:lastModifiedBy>
  <dcterms:modified xsi:type="dcterms:W3CDTF">2025-04-03T02:24:11Z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1033-12.2.0.20782</vt:lpwstr>
  </property>
  <property fmtid="{D5CDD505-2E9C-101B-9397-08002B2CF9AE}" pid="3" name="ICV">
    <vt:lpwstr>904907E22A1F47A99E329096D41EDF8C_12</vt:lpwstr>
  </property>
</Properties>
</file>