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BF" w:rsidRPr="00D66DBF" w:rsidRDefault="006A6EF7" w:rsidP="00D66DBF">
      <w:pPr>
        <w:shd w:val="clear" w:color="auto" w:fill="FFFFFF"/>
        <w:spacing w:before="100" w:beforeAutospacing="1" w:after="240" w:line="510" w:lineRule="atLeast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  <w:t xml:space="preserve">       </w:t>
      </w:r>
      <w:r w:rsidR="00D66DBF" w:rsidRPr="00D66DBF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 xml:space="preserve">           </w:t>
      </w:r>
      <w:r w:rsidR="00D66DBF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 xml:space="preserve">              </w:t>
      </w:r>
      <w:r w:rsidR="00D66DBF" w:rsidRPr="00D66DBF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</w:rPr>
        <w:t xml:space="preserve">     </w:t>
      </w:r>
      <w:r w:rsidR="00D66DBF" w:rsidRPr="00D66DB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9C4F7B9" wp14:editId="746065A5">
            <wp:extent cx="1784985" cy="77089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DBF" w:rsidRPr="00D66DBF" w:rsidRDefault="00D66DBF" w:rsidP="00D66DBF">
      <w:pPr>
        <w:keepNext/>
        <w:tabs>
          <w:tab w:val="left" w:pos="1170"/>
        </w:tabs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66DBF">
        <w:rPr>
          <w:rFonts w:ascii="Times New Roman" w:eastAsia="Times New Roman" w:hAnsi="Times New Roman" w:cs="Times New Roman"/>
          <w:b/>
          <w:bCs/>
          <w:sz w:val="24"/>
          <w:szCs w:val="24"/>
        </w:rPr>
        <w:t>Riara</w:t>
      </w:r>
      <w:proofErr w:type="spellEnd"/>
      <w:r w:rsidRPr="00D66D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School of Business</w:t>
      </w:r>
    </w:p>
    <w:p w:rsidR="00D66DBF" w:rsidRPr="00D66DBF" w:rsidRDefault="00D66DBF" w:rsidP="00D66DBF">
      <w:pPr>
        <w:pBdr>
          <w:bottom w:val="single" w:sz="12" w:space="0" w:color="auto"/>
        </w:pBdr>
        <w:tabs>
          <w:tab w:val="left" w:pos="11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6DBF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business innovators</w:t>
      </w:r>
    </w:p>
    <w:p w:rsidR="00D66DBF" w:rsidRPr="00D66DBF" w:rsidRDefault="00D66DBF" w:rsidP="00D66DBF">
      <w:pPr>
        <w:pBdr>
          <w:bottom w:val="single" w:sz="12" w:space="0" w:color="auto"/>
        </w:pBdr>
        <w:tabs>
          <w:tab w:val="left" w:pos="11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 – MARCH 2026 TRIMESTER EXAMINATIONS</w:t>
      </w:r>
    </w:p>
    <w:p w:rsidR="00D66DBF" w:rsidRPr="00D66DBF" w:rsidRDefault="00D66DBF" w:rsidP="00D66DBF">
      <w:pPr>
        <w:pBdr>
          <w:bottom w:val="single" w:sz="12" w:space="0" w:color="auto"/>
        </w:pBdr>
        <w:tabs>
          <w:tab w:val="left" w:pos="11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DAY PROGRAMME </w:t>
      </w:r>
    </w:p>
    <w:p w:rsidR="00D66DBF" w:rsidRPr="00D66DBF" w:rsidRDefault="00D66DBF" w:rsidP="00D66DBF">
      <w:pPr>
        <w:pBdr>
          <w:bottom w:val="single" w:sz="12" w:space="0" w:color="auto"/>
        </w:pBdr>
        <w:tabs>
          <w:tab w:val="left" w:pos="11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 FOR BACHELOR OF BUSINESS ADMINISTRATION  </w:t>
      </w:r>
    </w:p>
    <w:p w:rsidR="00D66DBF" w:rsidRPr="00D66DBF" w:rsidRDefault="00D66DBF" w:rsidP="00D66DBF">
      <w:pPr>
        <w:pBdr>
          <w:bottom w:val="single" w:sz="12" w:space="0" w:color="auto"/>
        </w:pBdr>
        <w:tabs>
          <w:tab w:val="left" w:pos="117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RBBS 7111 INTRODUCTION TO BUSINESS</w:t>
      </w: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                                              </w:t>
      </w: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 2026</w:t>
      </w:r>
      <w:r w:rsidRPr="00D66DB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                                                                                                      TIME: 2 HOURS</w:t>
      </w:r>
    </w:p>
    <w:p w:rsidR="006A6EF7" w:rsidRPr="006A6EF7" w:rsidRDefault="006A6EF7" w:rsidP="00D66DBF">
      <w:pPr>
        <w:shd w:val="clear" w:color="auto" w:fill="FFFFFF"/>
        <w:spacing w:before="100" w:beforeAutospacing="1" w:after="240" w:line="510" w:lineRule="atLeast"/>
        <w:outlineLvl w:val="0"/>
        <w:rPr>
          <w:rFonts w:ascii="Times New Roman" w:eastAsia="Times New Roman" w:hAnsi="Times New Roman" w:cs="Times New Roman"/>
          <w:b/>
          <w:color w:val="0F1115"/>
          <w:sz w:val="24"/>
          <w:szCs w:val="24"/>
          <w:u w:val="single"/>
        </w:rPr>
      </w:pPr>
      <w:r w:rsidRPr="005B7A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  <w:t>GENERAL INSTRUCTIONS:</w:t>
      </w:r>
    </w:p>
    <w:p w:rsidR="005B7A27" w:rsidRDefault="006A6EF7" w:rsidP="005B7A2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Students are NOT permitted to write on the examination paper during reading time.</w:t>
      </w:r>
    </w:p>
    <w:p w:rsidR="006A6EF7" w:rsidRPr="006A6EF7" w:rsidRDefault="006A6EF7" w:rsidP="005B7A2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This is a closed-book examination. Textbook/Reference books/notes are not permitted.</w:t>
      </w:r>
    </w:p>
    <w:p w:rsidR="006A6EF7" w:rsidRPr="006A6EF7" w:rsidRDefault="005B7A2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5B7A2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</w:rPr>
        <w:t>SPECIAL INSTRUCTIONS</w:t>
      </w:r>
      <w:r w:rsidR="006A6EF7"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: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Write </w:t>
      </w:r>
      <w:proofErr w:type="gramStart"/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your</w:t>
      </w:r>
      <w:proofErr w:type="gramEnd"/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 REGISTRATION NO. Clearly on the answer booklet(s).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Answer Question ONE (COMPULSORY) and Any OTHER TWO Questions.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Questions in all sections should be answered in answer booklet(s).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Marks allocated to each question are shown at the end of the question.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PLEASE start the answer to EACH question on a NEW PAGE.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For the questions, write the number of the question on the answer booklet(s) in the order you answered them.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Write your answers in paragraph form unless stated otherwise.</w:t>
      </w:r>
    </w:p>
    <w:p w:rsidR="006A6EF7" w:rsidRP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Keep your phone(s) SWITCHED OFF at the front of the examination room and NOT on your person.</w:t>
      </w:r>
    </w:p>
    <w:p w:rsidR="006A6EF7" w:rsidRDefault="006A6EF7" w:rsidP="005B7A27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Keep ALL bags and caps at the front of the examination room and do not refer to any </w:t>
      </w:r>
      <w:proofErr w:type="spellStart"/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unauthorised</w:t>
      </w:r>
      <w:proofErr w:type="spellEnd"/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 xml:space="preserve"> material before or during the course of the examination.</w:t>
      </w:r>
    </w:p>
    <w:p w:rsidR="00B511E4" w:rsidRPr="00D66DBF" w:rsidRDefault="006A6EF7" w:rsidP="00D66DBF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color w:val="0F1115"/>
          <w:sz w:val="24"/>
          <w:szCs w:val="24"/>
        </w:rPr>
        <w:t>You are only allowed to leave the examination room 30 minutes to the end of the Examination.</w:t>
      </w:r>
      <w:r w:rsidR="00B511E4" w:rsidRPr="00D66D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                                                                       </w:t>
      </w: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lastRenderedPageBreak/>
        <w:t>QUESTION ONE – (30 Marks) COMPULSORY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You have been appointed as a business consultant to advise a group of young Kenyan entrepreneurs who wish to start a business in the East African region. Using relevant examples from our course discussions: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spellStart"/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i</w:t>
      </w:r>
      <w:proofErr w:type="spellEnd"/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) Analyze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FIVE key elements of the external business environment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that they must evaluate before entering the market.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ii) Explain how the concepts of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business ethics and corporate social responsibility (CSR)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can be integrated into their startup to create sustainable competitive advantage. Use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triple bottom line framework (People, Planet, </w:t>
      </w:r>
      <w:r w:rsidR="00B511E4"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and Profit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)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in your explanation.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Technology is fundamentally reshaping how businesses operate in the 21st century. Discuss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FIVE specific ways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in which digital transformation and technology can help a new business succeed in Kenya's contemporary marketplace. Provide practical examples from our case studies on African innovation.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30 Marks</w:t>
      </w: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QUESTION TWO (20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Forms of business ownership have significant legal and financial implications for entrepreneurs. Compare and contrast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FOUR main forms of business ownership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(sole proprietorship, partnership, corporation, and cooperative) in terms of:</w:t>
      </w:r>
    </w:p>
    <w:p w:rsidR="006A6EF7" w:rsidRPr="006A6EF7" w:rsidRDefault="006A6EF7" w:rsidP="006A6EF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Liability exposure</w:t>
      </w:r>
    </w:p>
    <w:p w:rsidR="006A6EF7" w:rsidRPr="006A6EF7" w:rsidRDefault="006A6EF7" w:rsidP="006A6EF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Taxation implications</w:t>
      </w:r>
    </w:p>
    <w:p w:rsidR="006A6EF7" w:rsidRPr="006A6EF7" w:rsidRDefault="006A6EF7" w:rsidP="006A6EF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Access to capital</w:t>
      </w:r>
    </w:p>
    <w:p w:rsidR="006A6EF7" w:rsidRPr="006A6EF7" w:rsidRDefault="006A6EF7" w:rsidP="006A6EF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Decision-making structure</w:t>
      </w:r>
    </w:p>
    <w:p w:rsidR="006A6EF7" w:rsidRPr="006A6EF7" w:rsidRDefault="006A6EF7" w:rsidP="006A6EF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Continuity and transferability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Recommend the most suitable form for a group of five professionals starting a consulting firm in Nairobi.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(12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Franchising has emerged as a significant business model in Kenya. Analyze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advantages and disadvantages of franchising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for both the franchisor and franchisee, using examples of successful franchises operating in Kenya today.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(8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20 Marks</w:t>
      </w:r>
    </w:p>
    <w:p w:rsidR="00D66DBF" w:rsidRDefault="00D66DBF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lastRenderedPageBreak/>
        <w:t>QUESTION THREE (20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Management is both an art and a science. Discuss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FOUR key functions of management (Planning, Organizing, Leading, and Controlling – POLC)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explain how each function contributes to organizational effectiveness. Use practical examples from your observation of organizations in Kenya.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(12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Leadership and motivation are critical for organizational success. Using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Maslow's Hierarchy of Needs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Herzberg's Two-Factor Theory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, explain how a manager can effectively motivate employees in a Kenyan workplace context. Provide specific motivational strategies relevant to the local work environment.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(8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20 Marks</w:t>
      </w: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QUESTION FOUR (20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The marketing concept has evolved significantly in recent decades. Explain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marketing concept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its evolution from production orientation to societal marketing orientation. Then, analyze each element of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extended marketing mix (7Ps)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that a company must consider when developing and positioning products in the Kenyan market.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(12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Human Resource Management (HRM) plays a strategic role in modern organizations. Discuss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FIVE key functions of HRM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explain how effective human resource practices contribute to organizational competitive advantage. Use examples from Kenyan companies known for excellent HR practices.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(8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20 Marks</w:t>
      </w: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QUESTION FIVE (20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Operations and supply chain management are critical to business competitiveness. Define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operations management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explain its objectives. Then, analyze how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supply chain management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contributes to organizational efficiency and customer satisfaction, using a case example from Kenya's manufacturing or retail sector.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(12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Quality management is essential for business survival in competitive markets. Explain the concept of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 Quality Management (TQM)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discuss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FIVE principles of TQM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that organizations can implement to improve product and service quality.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(8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20 Marks</w:t>
      </w:r>
    </w:p>
    <w:p w:rsidR="00D66DBF" w:rsidRDefault="00D66DBF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:rsidR="006A6EF7" w:rsidRPr="006A6EF7" w:rsidRDefault="006A6EF7" w:rsidP="006A6EF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lastRenderedPageBreak/>
        <w:t>QUESTION SIX (20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a) Financial management is the lifeblood of any business. Explain the role of finance in business and describe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THREE core financial statements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(Income Statement, Balance Sheet, and Cash Flow Statement). For each statement, explain its purpose and the key information it provides to stakeholders.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(10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b) Entrepreneurship drives innovation and economic growth. Discuss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entrepreneurial process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from idea generation to venture launch, and explain the key components of a comprehensive business plan. Use the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Lean Canvas model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to illustrate how entrepreneurs can validate their business ideas.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(6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c) Strategic management enables organizations to achieve competitive advantage. Explain </w:t>
      </w: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Porter's Five Forces model</w:t>
      </w:r>
      <w:r w:rsidRPr="006A6EF7">
        <w:rPr>
          <w:rFonts w:ascii="Times New Roman" w:eastAsia="Times New Roman" w:hAnsi="Times New Roman" w:cs="Times New Roman"/>
          <w:color w:val="0F1115"/>
          <w:sz w:val="24"/>
          <w:szCs w:val="24"/>
        </w:rPr>
        <w:t> and demonstrate how it can be used to analyze the competitive environment of an industry in Kenya. </w:t>
      </w:r>
      <w:r w:rsidRPr="006A6EF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(4 Marks)</w:t>
      </w:r>
    </w:p>
    <w:p w:rsidR="006A6EF7" w:rsidRPr="006A6EF7" w:rsidRDefault="006A6EF7" w:rsidP="006A6EF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6A6E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Total: 20 Mark</w:t>
      </w:r>
    </w:p>
    <w:p w:rsidR="008C475E" w:rsidRPr="005B7A27" w:rsidRDefault="00D66DBF">
      <w:pPr>
        <w:rPr>
          <w:rFonts w:ascii="Times New Roman" w:hAnsi="Times New Roman" w:cs="Times New Roman"/>
          <w:sz w:val="24"/>
          <w:szCs w:val="24"/>
        </w:rPr>
      </w:pPr>
    </w:p>
    <w:sectPr w:rsidR="008C475E" w:rsidRPr="005B7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E75E9"/>
    <w:multiLevelType w:val="multilevel"/>
    <w:tmpl w:val="677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60DB6"/>
    <w:multiLevelType w:val="multilevel"/>
    <w:tmpl w:val="6E56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747936"/>
    <w:multiLevelType w:val="multilevel"/>
    <w:tmpl w:val="BE042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F7"/>
    <w:rsid w:val="002E6A65"/>
    <w:rsid w:val="005B7A27"/>
    <w:rsid w:val="006A6EF7"/>
    <w:rsid w:val="007915F0"/>
    <w:rsid w:val="00B31832"/>
    <w:rsid w:val="00B511E4"/>
    <w:rsid w:val="00D6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6B6DE-C0C6-4D34-8045-AF2DA6CD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A6EF7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qFormat/>
    <w:rsid w:val="006A6EF7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2026-02-15T16:56:00Z</dcterms:created>
  <dcterms:modified xsi:type="dcterms:W3CDTF">2026-02-15T16:56:00Z</dcterms:modified>
</cp:coreProperties>
</file>