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166F" w:rsidRPr="00157F1B" w:rsidRDefault="0084166F" w:rsidP="0084166F">
      <w:pPr>
        <w:tabs>
          <w:tab w:val="left" w:pos="3555"/>
        </w:tabs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166F" w:rsidRPr="00157F1B" w:rsidRDefault="0084166F" w:rsidP="0084166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84166F" w:rsidRPr="00157F1B" w:rsidRDefault="0084166F" w:rsidP="0084166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6690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84166F" w:rsidRPr="00157F1B" w:rsidRDefault="0084166F" w:rsidP="008416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84166F" w:rsidRPr="00BD50D3" w:rsidRDefault="009B3B34" w:rsidP="008416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</w:t>
      </w:r>
      <w:r w:rsidR="009B4E9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</w:t>
      </w:r>
      <w:r w:rsidR="0084166F" w:rsidRPr="00BD50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 TRIMESTER </w:t>
      </w:r>
    </w:p>
    <w:p w:rsidR="0084166F" w:rsidRPr="00BD50D3" w:rsidRDefault="00960E0A" w:rsidP="008416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</w:t>
      </w:r>
      <w:r w:rsidR="00F65CF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FOR </w:t>
      </w:r>
      <w:r w:rsidR="00F65CF1" w:rsidRPr="00BD50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84166F" w:rsidRPr="00BD50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3B4459" w:rsidRDefault="0084166F" w:rsidP="008416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D50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36395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:rsidR="0084166F" w:rsidRPr="00157F1B" w:rsidRDefault="00992869" w:rsidP="008416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</w:t>
      </w:r>
      <w:r w:rsidR="00F3234B">
        <w:rPr>
          <w:rFonts w:ascii="Times New Roman" w:eastAsia="Times New Roman" w:hAnsi="Times New Roman" w:cs="Times New Roman"/>
          <w:b/>
          <w:sz w:val="24"/>
          <w:szCs w:val="24"/>
        </w:rPr>
        <w:t>062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 w:rsidR="00F3234B">
        <w:rPr>
          <w:rFonts w:ascii="Times New Roman" w:eastAsia="Times New Roman" w:hAnsi="Times New Roman" w:cs="Times New Roman"/>
          <w:b/>
          <w:sz w:val="24"/>
          <w:szCs w:val="24"/>
        </w:rPr>
        <w:t xml:space="preserve">FOUNDATION </w:t>
      </w:r>
      <w:r w:rsidR="00542C27">
        <w:rPr>
          <w:rFonts w:ascii="Times New Roman" w:eastAsia="Times New Roman" w:hAnsi="Times New Roman" w:cs="Times New Roman"/>
          <w:b/>
          <w:sz w:val="24"/>
          <w:szCs w:val="24"/>
        </w:rPr>
        <w:t>OF FOREIGN</w:t>
      </w:r>
      <w:r w:rsidR="00F3234B">
        <w:rPr>
          <w:rFonts w:ascii="Times New Roman" w:eastAsia="Times New Roman" w:hAnsi="Times New Roman" w:cs="Times New Roman"/>
          <w:b/>
          <w:sz w:val="24"/>
          <w:szCs w:val="24"/>
        </w:rPr>
        <w:t xml:space="preserve"> POLICY ANALYSIS</w:t>
      </w:r>
    </w:p>
    <w:p w:rsidR="00CE1305" w:rsidRDefault="00CE1305" w:rsidP="00CE1305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CE1305" w:rsidRDefault="00CE1305" w:rsidP="00CE1305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 w:rsidR="00B575B5">
        <w:rPr>
          <w:rFonts w:ascii="Times New Roman" w:eastAsia="Times New Roman" w:hAnsi="Times New Roman"/>
          <w:b/>
          <w:color w:val="000000"/>
          <w:sz w:val="24"/>
          <w:szCs w:val="24"/>
        </w:rPr>
        <w:t>5</w:t>
      </w:r>
      <w:r w:rsidR="00B575B5" w:rsidRPr="00B575B5">
        <w:rPr>
          <w:rFonts w:ascii="Times New Roman" w:eastAsia="Times New Roman" w:hAnsi="Times New Roman"/>
          <w:b/>
          <w:color w:val="000000"/>
          <w:sz w:val="24"/>
          <w:szCs w:val="24"/>
          <w:vertAlign w:val="superscript"/>
        </w:rPr>
        <w:t>TH</w:t>
      </w:r>
      <w:r w:rsidR="00B575B5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CE1305" w:rsidRDefault="00CE1305" w:rsidP="00CE130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CE1305" w:rsidRDefault="00CE1305" w:rsidP="00CE1305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CE1305" w:rsidRDefault="00CE1305" w:rsidP="00B575B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CE1305" w:rsidRDefault="00CE1305" w:rsidP="00B575B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CE1305" w:rsidRDefault="00CE1305" w:rsidP="00B575B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CE1305" w:rsidRDefault="00CE1305" w:rsidP="00B575B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CE1305" w:rsidRDefault="00CE1305" w:rsidP="00B575B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CE1305" w:rsidRDefault="00CE1305" w:rsidP="00B575B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CE1305" w:rsidRDefault="00CE1305" w:rsidP="00B575B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CE1305" w:rsidRDefault="00CE1305" w:rsidP="00B575B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CE1305" w:rsidRDefault="00CE1305" w:rsidP="00B575B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CE1305" w:rsidRDefault="00CE1305" w:rsidP="00B575B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CE1305" w:rsidRDefault="00CE1305" w:rsidP="00B575B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B575B5" w:rsidRDefault="00B575B5" w:rsidP="009C4E81">
      <w:pPr>
        <w:rPr>
          <w:rFonts w:ascii="Times New Roman" w:hAnsi="Times New Roman"/>
          <w:b/>
          <w:sz w:val="28"/>
          <w:szCs w:val="28"/>
        </w:rPr>
      </w:pPr>
    </w:p>
    <w:p w:rsidR="009C4E81" w:rsidRPr="00AE1800" w:rsidRDefault="009C4E81" w:rsidP="00B575B5">
      <w:pPr>
        <w:jc w:val="center"/>
        <w:rPr>
          <w:rFonts w:ascii="Times New Roman" w:hAnsi="Times New Roman"/>
          <w:b/>
          <w:sz w:val="28"/>
          <w:szCs w:val="28"/>
        </w:rPr>
      </w:pPr>
      <w:r w:rsidRPr="00AE1800">
        <w:rPr>
          <w:rFonts w:ascii="Times New Roman" w:hAnsi="Times New Roman"/>
          <w:b/>
          <w:sz w:val="28"/>
          <w:szCs w:val="28"/>
        </w:rPr>
        <w:t>SECTION A: COMPULSORY (30 MARKS)</w:t>
      </w:r>
    </w:p>
    <w:p w:rsidR="00B575B5" w:rsidRDefault="00B575B5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</w:p>
    <w:p w:rsidR="009C4E81" w:rsidRPr="00AE4BFB" w:rsidRDefault="009C4E81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  <w:r w:rsidRPr="00AE4BFB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:rsidR="009C4E81" w:rsidRPr="00B575B5" w:rsidRDefault="009C4E81" w:rsidP="00B575B5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B575B5">
        <w:rPr>
          <w:rFonts w:ascii="Times New Roman" w:eastAsia="Calibri" w:hAnsi="Times New Roman" w:cs="Times New Roman"/>
          <w:sz w:val="24"/>
          <w:szCs w:val="24"/>
        </w:rPr>
        <w:t>Define the term Foreign Policy analysis</w:t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Pr="00B575B5">
        <w:rPr>
          <w:rFonts w:ascii="Times New Roman" w:eastAsia="Calibri" w:hAnsi="Times New Roman" w:cs="Times New Roman"/>
          <w:b/>
          <w:sz w:val="24"/>
          <w:szCs w:val="24"/>
        </w:rPr>
        <w:t>(2mark)</w:t>
      </w:r>
      <w:r w:rsidRPr="00B575B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B575B5">
        <w:rPr>
          <w:rFonts w:ascii="Times New Roman" w:eastAsia="Calibri" w:hAnsi="Times New Roman" w:cs="Times New Roman"/>
          <w:sz w:val="24"/>
          <w:szCs w:val="24"/>
        </w:rPr>
        <w:tab/>
      </w:r>
      <w:r w:rsidRPr="00B575B5">
        <w:rPr>
          <w:rFonts w:ascii="Times New Roman" w:eastAsia="Calibri" w:hAnsi="Times New Roman" w:cs="Times New Roman"/>
          <w:sz w:val="24"/>
          <w:szCs w:val="24"/>
        </w:rPr>
        <w:tab/>
      </w:r>
      <w:r w:rsidRPr="00B575B5">
        <w:rPr>
          <w:rFonts w:ascii="Times New Roman" w:eastAsia="Calibri" w:hAnsi="Times New Roman" w:cs="Times New Roman"/>
          <w:sz w:val="24"/>
          <w:szCs w:val="24"/>
        </w:rPr>
        <w:tab/>
      </w:r>
      <w:r w:rsidRPr="00B575B5">
        <w:rPr>
          <w:rFonts w:ascii="Times New Roman" w:eastAsia="Calibri" w:hAnsi="Times New Roman" w:cs="Times New Roman"/>
          <w:sz w:val="24"/>
          <w:szCs w:val="24"/>
        </w:rPr>
        <w:tab/>
      </w:r>
    </w:p>
    <w:p w:rsidR="009C4E81" w:rsidRPr="00B575B5" w:rsidRDefault="00B575B5" w:rsidP="00B575B5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B575B5">
        <w:rPr>
          <w:rFonts w:ascii="Times New Roman" w:eastAsia="Calibri" w:hAnsi="Times New Roman" w:cs="Times New Roman"/>
          <w:sz w:val="24"/>
          <w:szCs w:val="24"/>
        </w:rPr>
        <w:t>Explain three</w:t>
      </w:r>
      <w:r w:rsidR="009C4E81" w:rsidRPr="00B575B5">
        <w:rPr>
          <w:rFonts w:ascii="Times New Roman" w:eastAsia="Calibri" w:hAnsi="Times New Roman" w:cs="Times New Roman"/>
          <w:sz w:val="24"/>
          <w:szCs w:val="24"/>
        </w:rPr>
        <w:t xml:space="preserve"> pillars of Kenya’s foreign policy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B575B5">
        <w:rPr>
          <w:rFonts w:ascii="Times New Roman" w:eastAsia="Calibri" w:hAnsi="Times New Roman" w:cs="Times New Roman"/>
          <w:b/>
          <w:sz w:val="24"/>
          <w:szCs w:val="24"/>
        </w:rPr>
        <w:t>(6 marks)</w:t>
      </w:r>
    </w:p>
    <w:p w:rsidR="009C4E81" w:rsidRPr="00B575B5" w:rsidRDefault="009C4E81" w:rsidP="00B575B5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B575B5">
        <w:rPr>
          <w:rFonts w:ascii="Times New Roman" w:eastAsia="Calibri" w:hAnsi="Times New Roman" w:cs="Times New Roman"/>
          <w:sz w:val="24"/>
          <w:szCs w:val="24"/>
        </w:rPr>
        <w:t xml:space="preserve">Analyze five </w:t>
      </w:r>
      <w:r w:rsidR="00B575B5" w:rsidRPr="00B575B5">
        <w:rPr>
          <w:rFonts w:ascii="Times New Roman" w:eastAsia="Calibri" w:hAnsi="Times New Roman" w:cs="Times New Roman"/>
          <w:sz w:val="24"/>
          <w:szCs w:val="24"/>
        </w:rPr>
        <w:t>roles of</w:t>
      </w:r>
      <w:r w:rsidRPr="00B575B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575B5" w:rsidRPr="00B575B5">
        <w:rPr>
          <w:rFonts w:ascii="Times New Roman" w:eastAsia="Calibri" w:hAnsi="Times New Roman" w:cs="Times New Roman"/>
          <w:sz w:val="24"/>
          <w:szCs w:val="24"/>
        </w:rPr>
        <w:t>actors of</w:t>
      </w:r>
      <w:r w:rsidRPr="00B575B5">
        <w:rPr>
          <w:rFonts w:ascii="Times New Roman" w:eastAsia="Calibri" w:hAnsi="Times New Roman" w:cs="Times New Roman"/>
          <w:sz w:val="24"/>
          <w:szCs w:val="24"/>
        </w:rPr>
        <w:t xml:space="preserve"> foreign policy </w:t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 w:rsidRPr="00B575B5">
        <w:rPr>
          <w:rFonts w:ascii="Times New Roman" w:eastAsia="Calibri" w:hAnsi="Times New Roman" w:cs="Times New Roman"/>
          <w:b/>
          <w:sz w:val="24"/>
          <w:szCs w:val="24"/>
        </w:rPr>
        <w:t>(6 marks)</w:t>
      </w:r>
    </w:p>
    <w:p w:rsidR="009C4E81" w:rsidRPr="00B575B5" w:rsidRDefault="009C4E81" w:rsidP="00B575B5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B575B5">
        <w:rPr>
          <w:rFonts w:ascii="Times New Roman" w:eastAsia="Calibri" w:hAnsi="Times New Roman" w:cs="Times New Roman"/>
          <w:sz w:val="24"/>
          <w:szCs w:val="24"/>
        </w:rPr>
        <w:t xml:space="preserve">Using examples, Discuss </w:t>
      </w:r>
      <w:r w:rsidR="00B575B5" w:rsidRPr="00B575B5">
        <w:rPr>
          <w:rFonts w:ascii="Times New Roman" w:eastAsia="Calibri" w:hAnsi="Times New Roman" w:cs="Times New Roman"/>
          <w:sz w:val="24"/>
          <w:szCs w:val="24"/>
        </w:rPr>
        <w:t>four external</w:t>
      </w:r>
      <w:r w:rsidRPr="00B575B5">
        <w:rPr>
          <w:rFonts w:ascii="Times New Roman" w:eastAsia="Calibri" w:hAnsi="Times New Roman" w:cs="Times New Roman"/>
          <w:sz w:val="24"/>
          <w:szCs w:val="24"/>
        </w:rPr>
        <w:t xml:space="preserve"> determinants </w:t>
      </w:r>
      <w:r w:rsidR="00B575B5" w:rsidRPr="00B575B5">
        <w:rPr>
          <w:rFonts w:ascii="Times New Roman" w:eastAsia="Calibri" w:hAnsi="Times New Roman" w:cs="Times New Roman"/>
          <w:sz w:val="24"/>
          <w:szCs w:val="24"/>
        </w:rPr>
        <w:t>of foreign</w:t>
      </w:r>
      <w:r w:rsidRPr="00B575B5">
        <w:rPr>
          <w:rFonts w:ascii="Times New Roman" w:eastAsia="Calibri" w:hAnsi="Times New Roman" w:cs="Times New Roman"/>
          <w:sz w:val="24"/>
          <w:szCs w:val="24"/>
        </w:rPr>
        <w:t xml:space="preserve"> policy</w:t>
      </w:r>
      <w:r w:rsidRPr="00B575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575B5">
        <w:rPr>
          <w:rFonts w:ascii="Times New Roman" w:hAnsi="Times New Roman" w:cs="Times New Roman"/>
          <w:b/>
          <w:sz w:val="24"/>
          <w:szCs w:val="24"/>
        </w:rPr>
        <w:tab/>
        <w:t>(8 marks)</w:t>
      </w:r>
    </w:p>
    <w:p w:rsidR="009C4E81" w:rsidRPr="00B575B5" w:rsidRDefault="00B575B5" w:rsidP="00B575B5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B575B5">
        <w:rPr>
          <w:rFonts w:ascii="Times New Roman" w:eastAsia="Calibri" w:hAnsi="Times New Roman" w:cs="Times New Roman"/>
          <w:sz w:val="24"/>
          <w:szCs w:val="24"/>
        </w:rPr>
        <w:t>Elaborate five</w:t>
      </w:r>
      <w:r w:rsidR="009C4E81" w:rsidRPr="00B575B5">
        <w:rPr>
          <w:rFonts w:ascii="Times New Roman" w:eastAsia="Calibri" w:hAnsi="Times New Roman" w:cs="Times New Roman"/>
          <w:sz w:val="24"/>
          <w:szCs w:val="24"/>
        </w:rPr>
        <w:t xml:space="preserve"> internal factors that affect any country’s foreign policy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9C4E81" w:rsidRPr="00B575B5">
        <w:rPr>
          <w:rFonts w:ascii="Times New Roman" w:eastAsia="Calibri" w:hAnsi="Times New Roman" w:cs="Times New Roman"/>
          <w:sz w:val="24"/>
          <w:szCs w:val="24"/>
        </w:rPr>
        <w:t>(</w:t>
      </w:r>
      <w:r w:rsidR="009C4E81" w:rsidRPr="00B575B5">
        <w:rPr>
          <w:rFonts w:ascii="Times New Roman" w:eastAsia="Calibri" w:hAnsi="Times New Roman" w:cs="Times New Roman"/>
          <w:b/>
          <w:sz w:val="24"/>
          <w:szCs w:val="24"/>
        </w:rPr>
        <w:t>8marks)</w:t>
      </w:r>
      <w:r w:rsidR="009C4E81" w:rsidRPr="00B575B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9C4E81" w:rsidRPr="00B575B5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                                                                                        </w:t>
      </w:r>
    </w:p>
    <w:p w:rsidR="009C4E81" w:rsidRPr="004D7417" w:rsidRDefault="009C4E81" w:rsidP="009C4E81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C4E81" w:rsidRPr="005628D3" w:rsidRDefault="009C4E81" w:rsidP="00B575B5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 w:rsidRPr="005628D3">
        <w:rPr>
          <w:rFonts w:ascii="Times New Roman" w:eastAsia="Calibri" w:hAnsi="Times New Roman" w:cs="Times New Roman"/>
          <w:b/>
          <w:sz w:val="24"/>
          <w:szCs w:val="24"/>
        </w:rPr>
        <w:tab/>
        <w:t>(40 marks)</w:t>
      </w:r>
    </w:p>
    <w:p w:rsidR="00B575B5" w:rsidRDefault="00B575B5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9C4E81" w:rsidRDefault="009C4E81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b/>
          <w:sz w:val="24"/>
          <w:szCs w:val="24"/>
        </w:rPr>
        <w:t>QUESTION TWO</w:t>
      </w:r>
    </w:p>
    <w:p w:rsidR="009C4E81" w:rsidRPr="00B575B5" w:rsidRDefault="009C4E81" w:rsidP="00B575B5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color w:val="FF0000"/>
          <w:sz w:val="24"/>
          <w:szCs w:val="24"/>
        </w:rPr>
      </w:pPr>
      <w:r w:rsidRPr="00B575B5">
        <w:rPr>
          <w:rFonts w:ascii="Times New Roman" w:hAnsi="Times New Roman"/>
          <w:sz w:val="24"/>
          <w:szCs w:val="24"/>
        </w:rPr>
        <w:t xml:space="preserve">Outline any five types of </w:t>
      </w:r>
      <w:r w:rsidRPr="00B575B5">
        <w:rPr>
          <w:rFonts w:ascii="Times New Roman" w:eastAsia="Calibri" w:hAnsi="Times New Roman" w:cs="Times New Roman"/>
          <w:sz w:val="24"/>
          <w:szCs w:val="24"/>
        </w:rPr>
        <w:t xml:space="preserve">tool of foreign policy instrument      </w:t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Pr="00B575B5">
        <w:rPr>
          <w:rFonts w:ascii="Times New Roman" w:eastAsia="Calibri" w:hAnsi="Times New Roman" w:cs="Times New Roman"/>
          <w:b/>
          <w:sz w:val="24"/>
          <w:szCs w:val="24"/>
        </w:rPr>
        <w:t>(5</w:t>
      </w:r>
      <w:r w:rsidR="00B575B5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B575B5">
        <w:rPr>
          <w:rFonts w:ascii="Times New Roman" w:eastAsia="Calibri" w:hAnsi="Times New Roman" w:cs="Times New Roman"/>
          <w:b/>
          <w:sz w:val="24"/>
          <w:szCs w:val="24"/>
        </w:rPr>
        <w:t>marks)</w:t>
      </w:r>
      <w:r w:rsidRPr="00B575B5">
        <w:rPr>
          <w:rFonts w:ascii="Times New Roman" w:hAnsi="Times New Roman"/>
          <w:color w:val="FF0000"/>
          <w:sz w:val="24"/>
          <w:szCs w:val="24"/>
        </w:rPr>
        <w:tab/>
      </w:r>
    </w:p>
    <w:p w:rsidR="00B575B5" w:rsidRPr="00B575B5" w:rsidRDefault="009C4E81" w:rsidP="00B575B5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color w:val="FF0000"/>
          <w:sz w:val="24"/>
          <w:szCs w:val="24"/>
        </w:rPr>
      </w:pPr>
      <w:r w:rsidRPr="00B575B5">
        <w:rPr>
          <w:rFonts w:ascii="Times New Roman" w:eastAsia="Calibri" w:hAnsi="Times New Roman" w:cs="Times New Roman"/>
          <w:sz w:val="24"/>
          <w:szCs w:val="24"/>
        </w:rPr>
        <w:t xml:space="preserve">Discuss four ways in which trade is used as a tool of foreign policy instrument                  </w:t>
      </w:r>
    </w:p>
    <w:p w:rsidR="009C4E81" w:rsidRPr="00B575B5" w:rsidRDefault="009C4E81" w:rsidP="00B575B5">
      <w:pPr>
        <w:pStyle w:val="ListParagraph"/>
        <w:spacing w:after="200" w:line="276" w:lineRule="auto"/>
        <w:ind w:left="7200" w:firstLine="720"/>
        <w:rPr>
          <w:rFonts w:ascii="Times New Roman" w:hAnsi="Times New Roman"/>
          <w:color w:val="FF0000"/>
          <w:sz w:val="24"/>
          <w:szCs w:val="24"/>
        </w:rPr>
      </w:pPr>
      <w:r w:rsidRPr="00B575B5">
        <w:rPr>
          <w:rFonts w:ascii="Times New Roman" w:eastAsia="Calibri" w:hAnsi="Times New Roman" w:cs="Times New Roman"/>
          <w:b/>
          <w:sz w:val="24"/>
          <w:szCs w:val="24"/>
        </w:rPr>
        <w:t>(15marks)</w:t>
      </w:r>
    </w:p>
    <w:p w:rsidR="009C4E81" w:rsidRDefault="009C4E81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9C4E81" w:rsidRDefault="009C4E81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b/>
          <w:sz w:val="24"/>
          <w:szCs w:val="24"/>
        </w:rPr>
        <w:t>QUESTION THREE</w:t>
      </w:r>
    </w:p>
    <w:p w:rsidR="009C4E81" w:rsidRPr="00724ED7" w:rsidRDefault="009C4E81" w:rsidP="009C4E81">
      <w:pPr>
        <w:spacing w:line="276" w:lineRule="auto"/>
        <w:ind w:hanging="2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five</w:t>
      </w:r>
      <w:r w:rsidRPr="006055FE">
        <w:rPr>
          <w:rFonts w:ascii="Times New Roman" w:hAnsi="Times New Roman" w:cs="Times New Roman"/>
          <w:sz w:val="24"/>
          <w:szCs w:val="24"/>
        </w:rPr>
        <w:t xml:space="preserve"> factors that influence USA foreign policy formulation and execution</w:t>
      </w:r>
      <w:r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>(20</w:t>
      </w:r>
      <w:r w:rsidRPr="00724ED7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  <w:r w:rsidRPr="00724ED7">
        <w:rPr>
          <w:rFonts w:ascii="Times New Roman" w:eastAsia="Calibri" w:hAnsi="Times New Roman" w:cs="Times New Roman"/>
          <w:sz w:val="24"/>
          <w:szCs w:val="24"/>
        </w:rPr>
        <w:tab/>
      </w:r>
    </w:p>
    <w:p w:rsidR="00B575B5" w:rsidRDefault="00B575B5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9C4E81" w:rsidRPr="005628D3" w:rsidRDefault="009C4E81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b/>
          <w:sz w:val="24"/>
          <w:szCs w:val="24"/>
        </w:rPr>
        <w:t>QUESTION FOUR</w:t>
      </w:r>
    </w:p>
    <w:p w:rsidR="009C4E81" w:rsidRPr="00A81D1A" w:rsidRDefault="009C4E81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</w:t>
      </w:r>
      <w:r w:rsidR="00B575B5">
        <w:rPr>
          <w:rFonts w:ascii="Times New Roman" w:hAnsi="Times New Roman" w:cs="Times New Roman"/>
          <w:sz w:val="24"/>
          <w:szCs w:val="24"/>
        </w:rPr>
        <w:t xml:space="preserve"> </w:t>
      </w:r>
      <w:r w:rsidRPr="00296593">
        <w:rPr>
          <w:rFonts w:ascii="Times New Roman" w:hAnsi="Times New Roman" w:cs="Times New Roman"/>
          <w:sz w:val="24"/>
          <w:szCs w:val="24"/>
        </w:rPr>
        <w:t>Illustrate</w:t>
      </w:r>
      <w:r w:rsidR="00B575B5">
        <w:rPr>
          <w:rFonts w:ascii="Times New Roman" w:hAnsi="Times New Roman" w:cs="Times New Roman"/>
          <w:sz w:val="24"/>
          <w:szCs w:val="24"/>
        </w:rPr>
        <w:t xml:space="preserve"> </w:t>
      </w:r>
      <w:r w:rsidRPr="00A81D1A">
        <w:rPr>
          <w:rFonts w:ascii="Times New Roman" w:hAnsi="Times New Roman" w:cs="Times New Roman"/>
          <w:sz w:val="24"/>
          <w:szCs w:val="24"/>
        </w:rPr>
        <w:t>socio-cultural and historical sources of foreign policies</w:t>
      </w:r>
      <w:r w:rsidRPr="00A81D1A">
        <w:rPr>
          <w:rFonts w:ascii="Times New Roman" w:eastAsia="Calibri" w:hAnsi="Times New Roman" w:cs="Times New Roman"/>
          <w:sz w:val="24"/>
          <w:szCs w:val="24"/>
        </w:rPr>
        <w:tab/>
      </w:r>
      <w:r w:rsidRPr="00A81D1A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                                                                                              </w:t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 w:rsidR="00B575B5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(20 </w:t>
      </w:r>
      <w:r w:rsidRPr="00A81D1A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:rsidR="00B575B5" w:rsidRDefault="00B575B5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9C4E81" w:rsidRPr="005628D3" w:rsidRDefault="009C4E81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b/>
          <w:sz w:val="24"/>
          <w:szCs w:val="24"/>
        </w:rPr>
        <w:t>QUESTION FIVE</w:t>
      </w:r>
    </w:p>
    <w:p w:rsidR="00B575B5" w:rsidRDefault="009C4E81" w:rsidP="009C4E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sz w:val="24"/>
          <w:szCs w:val="24"/>
        </w:rPr>
        <w:t>Using</w:t>
      </w:r>
      <w:r>
        <w:rPr>
          <w:rFonts w:ascii="Times New Roman" w:eastAsia="Calibri" w:hAnsi="Times New Roman" w:cs="Times New Roman"/>
          <w:sz w:val="24"/>
          <w:szCs w:val="24"/>
        </w:rPr>
        <w:t xml:space="preserve"> relevant examples explain four</w:t>
      </w: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 types</w:t>
      </w:r>
      <w:r>
        <w:rPr>
          <w:rFonts w:ascii="Times New Roman" w:eastAsia="Calibri" w:hAnsi="Times New Roman" w:cs="Times New Roman"/>
          <w:sz w:val="24"/>
          <w:szCs w:val="24"/>
        </w:rPr>
        <w:t xml:space="preserve"> ofUnited States of America(USA)</w:t>
      </w: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 foreign policy</w:t>
      </w:r>
      <w:r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</w:t>
      </w:r>
    </w:p>
    <w:p w:rsidR="009C4E81" w:rsidRDefault="009C4E81" w:rsidP="00B575B5">
      <w:pPr>
        <w:spacing w:after="200" w:line="276" w:lineRule="auto"/>
        <w:ind w:left="7200" w:firstLine="72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:rsidR="00DE225D" w:rsidRPr="004168B8" w:rsidRDefault="00DE225D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sectPr w:rsidR="00DE225D" w:rsidRPr="004168B8" w:rsidSect="00B575B5">
      <w:footerReference w:type="default" r:id="rId8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445A" w:rsidRDefault="00C9445A" w:rsidP="00601E14">
      <w:pPr>
        <w:spacing w:after="0" w:line="240" w:lineRule="auto"/>
      </w:pPr>
      <w:r>
        <w:separator/>
      </w:r>
    </w:p>
  </w:endnote>
  <w:endnote w:type="continuationSeparator" w:id="0">
    <w:p w:rsidR="00C9445A" w:rsidRDefault="00C9445A" w:rsidP="00601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912645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01E14" w:rsidRDefault="00601E14">
            <w:pPr>
              <w:pStyle w:val="Footer"/>
              <w:jc w:val="center"/>
            </w:pPr>
            <w:r>
              <w:t xml:space="preserve">Page </w:t>
            </w:r>
            <w:r w:rsidR="00346F6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346F69">
              <w:rPr>
                <w:b/>
                <w:bCs/>
                <w:sz w:val="24"/>
                <w:szCs w:val="24"/>
              </w:rPr>
              <w:fldChar w:fldCharType="separate"/>
            </w:r>
            <w:r w:rsidR="00B575B5">
              <w:rPr>
                <w:b/>
                <w:bCs/>
                <w:noProof/>
              </w:rPr>
              <w:t>1</w:t>
            </w:r>
            <w:r w:rsidR="00346F69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346F6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346F69">
              <w:rPr>
                <w:b/>
                <w:bCs/>
                <w:sz w:val="24"/>
                <w:szCs w:val="24"/>
              </w:rPr>
              <w:fldChar w:fldCharType="separate"/>
            </w:r>
            <w:r w:rsidR="00B575B5">
              <w:rPr>
                <w:b/>
                <w:bCs/>
                <w:noProof/>
              </w:rPr>
              <w:t>2</w:t>
            </w:r>
            <w:r w:rsidR="00346F69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1E14" w:rsidRDefault="00601E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445A" w:rsidRDefault="00C9445A" w:rsidP="00601E14">
      <w:pPr>
        <w:spacing w:after="0" w:line="240" w:lineRule="auto"/>
      </w:pPr>
      <w:r>
        <w:separator/>
      </w:r>
    </w:p>
  </w:footnote>
  <w:footnote w:type="continuationSeparator" w:id="0">
    <w:p w:rsidR="00C9445A" w:rsidRDefault="00C9445A" w:rsidP="00601E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B650D5"/>
    <w:multiLevelType w:val="hybridMultilevel"/>
    <w:tmpl w:val="F1B2F01A"/>
    <w:lvl w:ilvl="0" w:tplc="DE60BC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76D93"/>
    <w:multiLevelType w:val="hybridMultilevel"/>
    <w:tmpl w:val="DBA855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F100163"/>
    <w:multiLevelType w:val="hybridMultilevel"/>
    <w:tmpl w:val="D028474E"/>
    <w:lvl w:ilvl="0" w:tplc="D68E9DE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3F0824"/>
    <w:multiLevelType w:val="hybridMultilevel"/>
    <w:tmpl w:val="6A0E1746"/>
    <w:lvl w:ilvl="0" w:tplc="3A5676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5D73A0"/>
    <w:multiLevelType w:val="hybridMultilevel"/>
    <w:tmpl w:val="DAE07B1A"/>
    <w:lvl w:ilvl="0" w:tplc="1DACAE2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CF6624"/>
    <w:multiLevelType w:val="hybridMultilevel"/>
    <w:tmpl w:val="5DC49D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60C273A"/>
    <w:multiLevelType w:val="hybridMultilevel"/>
    <w:tmpl w:val="1BE6D0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68D5F72"/>
    <w:multiLevelType w:val="hybridMultilevel"/>
    <w:tmpl w:val="306298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1"/>
  </w:num>
  <w:num w:numId="4">
    <w:abstractNumId w:val="0"/>
  </w:num>
  <w:num w:numId="5">
    <w:abstractNumId w:val="7"/>
  </w:num>
  <w:num w:numId="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6"/>
  </w:num>
  <w:num w:numId="9">
    <w:abstractNumId w:val="5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F0A10"/>
    <w:rsid w:val="00001D3C"/>
    <w:rsid w:val="000043D8"/>
    <w:rsid w:val="00012727"/>
    <w:rsid w:val="000254B1"/>
    <w:rsid w:val="00026AF2"/>
    <w:rsid w:val="00040A05"/>
    <w:rsid w:val="00043C0F"/>
    <w:rsid w:val="00084836"/>
    <w:rsid w:val="00092F95"/>
    <w:rsid w:val="000A03AA"/>
    <w:rsid w:val="000A36FF"/>
    <w:rsid w:val="000B061F"/>
    <w:rsid w:val="000B6EC2"/>
    <w:rsid w:val="000E0270"/>
    <w:rsid w:val="000E72F1"/>
    <w:rsid w:val="0016515F"/>
    <w:rsid w:val="00192803"/>
    <w:rsid w:val="00195A79"/>
    <w:rsid w:val="001D06CD"/>
    <w:rsid w:val="001D68A2"/>
    <w:rsid w:val="001E5F3F"/>
    <w:rsid w:val="00205A7C"/>
    <w:rsid w:val="00244614"/>
    <w:rsid w:val="00273F34"/>
    <w:rsid w:val="0028711A"/>
    <w:rsid w:val="00296593"/>
    <w:rsid w:val="002A3BED"/>
    <w:rsid w:val="002B06D4"/>
    <w:rsid w:val="002B5D76"/>
    <w:rsid w:val="002B7BF4"/>
    <w:rsid w:val="002C52FA"/>
    <w:rsid w:val="002D7404"/>
    <w:rsid w:val="002E1957"/>
    <w:rsid w:val="00337D7A"/>
    <w:rsid w:val="00346F69"/>
    <w:rsid w:val="003521BF"/>
    <w:rsid w:val="0036395F"/>
    <w:rsid w:val="003711C1"/>
    <w:rsid w:val="003723D6"/>
    <w:rsid w:val="003966D4"/>
    <w:rsid w:val="003B0C87"/>
    <w:rsid w:val="003B3F79"/>
    <w:rsid w:val="003B4459"/>
    <w:rsid w:val="003C480D"/>
    <w:rsid w:val="003D469F"/>
    <w:rsid w:val="003E72C1"/>
    <w:rsid w:val="003F2982"/>
    <w:rsid w:val="0040079A"/>
    <w:rsid w:val="00410D07"/>
    <w:rsid w:val="004168B8"/>
    <w:rsid w:val="004177C6"/>
    <w:rsid w:val="004333A3"/>
    <w:rsid w:val="00442EDB"/>
    <w:rsid w:val="0046299D"/>
    <w:rsid w:val="0046493A"/>
    <w:rsid w:val="004656D4"/>
    <w:rsid w:val="00473BC6"/>
    <w:rsid w:val="0048094B"/>
    <w:rsid w:val="0048238A"/>
    <w:rsid w:val="00492651"/>
    <w:rsid w:val="00493C9F"/>
    <w:rsid w:val="0049523E"/>
    <w:rsid w:val="00495450"/>
    <w:rsid w:val="004A2B53"/>
    <w:rsid w:val="004A7D46"/>
    <w:rsid w:val="004B0BBB"/>
    <w:rsid w:val="004C3829"/>
    <w:rsid w:val="004D0F96"/>
    <w:rsid w:val="004D7417"/>
    <w:rsid w:val="004E16EB"/>
    <w:rsid w:val="004F34EC"/>
    <w:rsid w:val="005161D9"/>
    <w:rsid w:val="00540FD1"/>
    <w:rsid w:val="00542C27"/>
    <w:rsid w:val="005628D3"/>
    <w:rsid w:val="00563C9A"/>
    <w:rsid w:val="00570A91"/>
    <w:rsid w:val="005A0A6F"/>
    <w:rsid w:val="005C306D"/>
    <w:rsid w:val="005D176E"/>
    <w:rsid w:val="005E781E"/>
    <w:rsid w:val="005E7E31"/>
    <w:rsid w:val="005F0B6D"/>
    <w:rsid w:val="00601608"/>
    <w:rsid w:val="00601E14"/>
    <w:rsid w:val="00602EFD"/>
    <w:rsid w:val="006055FE"/>
    <w:rsid w:val="00606503"/>
    <w:rsid w:val="00627DC9"/>
    <w:rsid w:val="00633769"/>
    <w:rsid w:val="00635C2B"/>
    <w:rsid w:val="006567E5"/>
    <w:rsid w:val="00667FA3"/>
    <w:rsid w:val="00673353"/>
    <w:rsid w:val="00694E27"/>
    <w:rsid w:val="006B32F8"/>
    <w:rsid w:val="006C3E90"/>
    <w:rsid w:val="006D3F04"/>
    <w:rsid w:val="006D71AD"/>
    <w:rsid w:val="006D7D0A"/>
    <w:rsid w:val="006F2985"/>
    <w:rsid w:val="00704151"/>
    <w:rsid w:val="00715412"/>
    <w:rsid w:val="00724ED7"/>
    <w:rsid w:val="00754062"/>
    <w:rsid w:val="00757378"/>
    <w:rsid w:val="0076319B"/>
    <w:rsid w:val="00770751"/>
    <w:rsid w:val="00791E29"/>
    <w:rsid w:val="007946E7"/>
    <w:rsid w:val="00795E16"/>
    <w:rsid w:val="00795FCB"/>
    <w:rsid w:val="007A11B6"/>
    <w:rsid w:val="007F04E1"/>
    <w:rsid w:val="007F68A7"/>
    <w:rsid w:val="008108E5"/>
    <w:rsid w:val="00824FB8"/>
    <w:rsid w:val="0083033D"/>
    <w:rsid w:val="00840604"/>
    <w:rsid w:val="0084166F"/>
    <w:rsid w:val="0085346B"/>
    <w:rsid w:val="008632B5"/>
    <w:rsid w:val="0086336A"/>
    <w:rsid w:val="00871F87"/>
    <w:rsid w:val="00887408"/>
    <w:rsid w:val="00891AA2"/>
    <w:rsid w:val="008A5E16"/>
    <w:rsid w:val="008A650F"/>
    <w:rsid w:val="008A6808"/>
    <w:rsid w:val="008C1FC3"/>
    <w:rsid w:val="008D3223"/>
    <w:rsid w:val="008E50B3"/>
    <w:rsid w:val="00903AD6"/>
    <w:rsid w:val="00932E40"/>
    <w:rsid w:val="00943DFD"/>
    <w:rsid w:val="00952F66"/>
    <w:rsid w:val="00960E0A"/>
    <w:rsid w:val="009671D8"/>
    <w:rsid w:val="00983161"/>
    <w:rsid w:val="00992869"/>
    <w:rsid w:val="00993352"/>
    <w:rsid w:val="0099655B"/>
    <w:rsid w:val="009A35F7"/>
    <w:rsid w:val="009B2470"/>
    <w:rsid w:val="009B3B34"/>
    <w:rsid w:val="009B4E96"/>
    <w:rsid w:val="009B62C7"/>
    <w:rsid w:val="009C2846"/>
    <w:rsid w:val="009C3C9F"/>
    <w:rsid w:val="009C4E81"/>
    <w:rsid w:val="009D6B21"/>
    <w:rsid w:val="009F1E13"/>
    <w:rsid w:val="00A02D7E"/>
    <w:rsid w:val="00A03679"/>
    <w:rsid w:val="00A10CF4"/>
    <w:rsid w:val="00A204CE"/>
    <w:rsid w:val="00A22AFD"/>
    <w:rsid w:val="00A23412"/>
    <w:rsid w:val="00A429AA"/>
    <w:rsid w:val="00A52F51"/>
    <w:rsid w:val="00A608B6"/>
    <w:rsid w:val="00A81D1A"/>
    <w:rsid w:val="00A95C2D"/>
    <w:rsid w:val="00AC5EA3"/>
    <w:rsid w:val="00AD3D1C"/>
    <w:rsid w:val="00AE02ED"/>
    <w:rsid w:val="00AE0466"/>
    <w:rsid w:val="00AE1800"/>
    <w:rsid w:val="00AE4BFB"/>
    <w:rsid w:val="00AF55FC"/>
    <w:rsid w:val="00AF5C4D"/>
    <w:rsid w:val="00B33F8E"/>
    <w:rsid w:val="00B43EFA"/>
    <w:rsid w:val="00B575B5"/>
    <w:rsid w:val="00B75BE3"/>
    <w:rsid w:val="00BD50D3"/>
    <w:rsid w:val="00BE10DE"/>
    <w:rsid w:val="00BF7EA0"/>
    <w:rsid w:val="00C34C62"/>
    <w:rsid w:val="00C428EE"/>
    <w:rsid w:val="00C50CD0"/>
    <w:rsid w:val="00C51102"/>
    <w:rsid w:val="00C5590B"/>
    <w:rsid w:val="00C85F23"/>
    <w:rsid w:val="00C9445A"/>
    <w:rsid w:val="00CB23A1"/>
    <w:rsid w:val="00CD0540"/>
    <w:rsid w:val="00CE1305"/>
    <w:rsid w:val="00CE1881"/>
    <w:rsid w:val="00CF3A2E"/>
    <w:rsid w:val="00D006B8"/>
    <w:rsid w:val="00D00BA0"/>
    <w:rsid w:val="00D01193"/>
    <w:rsid w:val="00D149D0"/>
    <w:rsid w:val="00D40F32"/>
    <w:rsid w:val="00D63D7A"/>
    <w:rsid w:val="00D65A2D"/>
    <w:rsid w:val="00D66B5C"/>
    <w:rsid w:val="00D718AC"/>
    <w:rsid w:val="00D74DD5"/>
    <w:rsid w:val="00D80277"/>
    <w:rsid w:val="00D80DB8"/>
    <w:rsid w:val="00D83122"/>
    <w:rsid w:val="00D900DB"/>
    <w:rsid w:val="00D92D1B"/>
    <w:rsid w:val="00D96935"/>
    <w:rsid w:val="00DC7324"/>
    <w:rsid w:val="00DE225D"/>
    <w:rsid w:val="00DE5106"/>
    <w:rsid w:val="00DE5367"/>
    <w:rsid w:val="00DF0A10"/>
    <w:rsid w:val="00E103B0"/>
    <w:rsid w:val="00E20776"/>
    <w:rsid w:val="00E2216F"/>
    <w:rsid w:val="00E246F1"/>
    <w:rsid w:val="00E254FD"/>
    <w:rsid w:val="00E3227E"/>
    <w:rsid w:val="00E43D1D"/>
    <w:rsid w:val="00E55FEA"/>
    <w:rsid w:val="00E66901"/>
    <w:rsid w:val="00E70DDC"/>
    <w:rsid w:val="00E7231D"/>
    <w:rsid w:val="00E76EDD"/>
    <w:rsid w:val="00E84899"/>
    <w:rsid w:val="00E86340"/>
    <w:rsid w:val="00E94A8A"/>
    <w:rsid w:val="00EB6A83"/>
    <w:rsid w:val="00EC188C"/>
    <w:rsid w:val="00ED5A0A"/>
    <w:rsid w:val="00EF03B1"/>
    <w:rsid w:val="00EF4B26"/>
    <w:rsid w:val="00EF4F68"/>
    <w:rsid w:val="00F06F26"/>
    <w:rsid w:val="00F3109C"/>
    <w:rsid w:val="00F3234B"/>
    <w:rsid w:val="00F323C9"/>
    <w:rsid w:val="00F438EB"/>
    <w:rsid w:val="00F47F09"/>
    <w:rsid w:val="00F545C8"/>
    <w:rsid w:val="00F55BC6"/>
    <w:rsid w:val="00F65CF1"/>
    <w:rsid w:val="00F7207C"/>
    <w:rsid w:val="00F9141C"/>
    <w:rsid w:val="00FC5A15"/>
    <w:rsid w:val="00FD2482"/>
    <w:rsid w:val="00FE44E6"/>
    <w:rsid w:val="00FF58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7400CB0-DB45-4547-A47A-707058927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0A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61D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1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1E1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1E14"/>
  </w:style>
  <w:style w:type="paragraph" w:styleId="Footer">
    <w:name w:val="footer"/>
    <w:basedOn w:val="Normal"/>
    <w:link w:val="Foot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1E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888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357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</dc:creator>
  <cp:lastModifiedBy>Hillary Ochieng</cp:lastModifiedBy>
  <cp:revision>4</cp:revision>
  <cp:lastPrinted>2019-08-08T09:09:00Z</cp:lastPrinted>
  <dcterms:created xsi:type="dcterms:W3CDTF">2022-10-31T23:15:00Z</dcterms:created>
  <dcterms:modified xsi:type="dcterms:W3CDTF">2022-12-03T10:12:00Z</dcterms:modified>
</cp:coreProperties>
</file>