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6BB4A1" w14:textId="41C33763" w:rsidR="007C460B" w:rsidRPr="009E2726" w:rsidRDefault="009E2726" w:rsidP="009E2726">
      <w:pPr>
        <w:spacing w:after="120" w:line="360" w:lineRule="auto"/>
        <w:jc w:val="center"/>
        <w:rPr>
          <w:rFonts w:ascii="Garamond" w:hAnsi="Garamond"/>
          <w:b/>
        </w:rPr>
      </w:pPr>
      <w:bookmarkStart w:id="0" w:name="_GoBack"/>
      <w:bookmarkEnd w:id="0"/>
      <w:r>
        <w:rPr>
          <w:noProof/>
        </w:rPr>
        <w:drawing>
          <wp:inline distT="0" distB="0" distL="0" distR="0" wp14:anchorId="50BECF83" wp14:editId="432BC701">
            <wp:extent cx="1584960" cy="1076960"/>
            <wp:effectExtent l="0" t="0" r="0" b="0"/>
            <wp:docPr id="2" name="Picture 2" descr="RU LOGO PNG"/>
            <wp:cNvGraphicFramePr/>
            <a:graphic xmlns:a="http://schemas.openxmlformats.org/drawingml/2006/main">
              <a:graphicData uri="http://schemas.openxmlformats.org/drawingml/2006/picture">
                <pic:pic xmlns:pic="http://schemas.openxmlformats.org/drawingml/2006/picture">
                  <pic:nvPicPr>
                    <pic:cNvPr id="2" name="Picture 2" descr="RU LOGO PNG"/>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r w:rsidR="007C460B" w:rsidRPr="00BA4563">
        <w:rPr>
          <w:rFonts w:ascii="Garamond" w:hAnsi="Garamond"/>
          <w:b/>
        </w:rPr>
        <w:t xml:space="preserve">                      </w:t>
      </w:r>
    </w:p>
    <w:p w14:paraId="530718B9" w14:textId="77777777" w:rsidR="009E2726" w:rsidRPr="005B124F" w:rsidRDefault="009E2726" w:rsidP="009E2726">
      <w:pPr>
        <w:keepNext/>
        <w:keepLines/>
        <w:jc w:val="center"/>
        <w:outlineLvl w:val="0"/>
        <w:rPr>
          <w:rFonts w:ascii="Cambria" w:eastAsia="Times New Roman" w:hAnsi="Cambria"/>
          <w:b/>
          <w:bCs/>
          <w:color w:val="345A8A"/>
          <w:sz w:val="28"/>
          <w:szCs w:val="28"/>
        </w:rPr>
      </w:pPr>
      <w:r w:rsidRPr="005B124F">
        <w:rPr>
          <w:rFonts w:ascii="Cambria" w:eastAsia="Times New Roman" w:hAnsi="Cambria"/>
          <w:b/>
          <w:bCs/>
          <w:color w:val="345A8A"/>
          <w:sz w:val="28"/>
          <w:szCs w:val="28"/>
        </w:rPr>
        <w:t>RIARA LAW SCHOOL</w:t>
      </w:r>
    </w:p>
    <w:p w14:paraId="524C40A1" w14:textId="77777777" w:rsidR="009E2726" w:rsidRPr="005B124F" w:rsidRDefault="009E2726" w:rsidP="009E2726">
      <w:pPr>
        <w:keepNext/>
        <w:keepLines/>
        <w:spacing w:before="240"/>
        <w:jc w:val="center"/>
        <w:outlineLvl w:val="0"/>
        <w:rPr>
          <w:rFonts w:ascii="Cambria" w:eastAsia="Times New Roman" w:hAnsi="Cambria"/>
          <w:b/>
          <w:bCs/>
          <w:color w:val="345A8A"/>
          <w:sz w:val="28"/>
          <w:szCs w:val="28"/>
        </w:rPr>
      </w:pPr>
      <w:r w:rsidRPr="005B124F">
        <w:rPr>
          <w:rFonts w:ascii="Cambria" w:eastAsia="Times New Roman" w:hAnsi="Cambria"/>
          <w:b/>
          <w:bCs/>
          <w:color w:val="345A8A"/>
          <w:sz w:val="28"/>
          <w:szCs w:val="28"/>
        </w:rPr>
        <w:t>UNIVERSITY EXAMINATION FOR BACHELOR OF LAWS (LLB) DEGREE</w:t>
      </w:r>
    </w:p>
    <w:p w14:paraId="52584F02" w14:textId="77777777" w:rsidR="009E2726" w:rsidRPr="005B124F" w:rsidRDefault="009E2726" w:rsidP="009E2726">
      <w:pPr>
        <w:keepNext/>
        <w:keepLines/>
        <w:spacing w:before="240"/>
        <w:jc w:val="center"/>
        <w:outlineLvl w:val="0"/>
        <w:rPr>
          <w:rFonts w:ascii="Cambria" w:eastAsia="Times New Roman" w:hAnsi="Cambria"/>
          <w:b/>
          <w:bCs/>
          <w:color w:val="345A8A"/>
          <w:sz w:val="28"/>
          <w:szCs w:val="28"/>
        </w:rPr>
      </w:pPr>
      <w:r w:rsidRPr="005B124F">
        <w:rPr>
          <w:rFonts w:ascii="Cambria" w:eastAsia="Times New Roman" w:hAnsi="Cambria"/>
          <w:b/>
          <w:bCs/>
          <w:color w:val="345A8A"/>
          <w:sz w:val="28"/>
          <w:szCs w:val="28"/>
        </w:rPr>
        <w:t>AND</w:t>
      </w:r>
    </w:p>
    <w:p w14:paraId="20DBD67F" w14:textId="77777777" w:rsidR="009E2726" w:rsidRPr="005B124F" w:rsidRDefault="009E2726" w:rsidP="009E2726">
      <w:pPr>
        <w:keepNext/>
        <w:keepLines/>
        <w:spacing w:before="240"/>
        <w:jc w:val="center"/>
        <w:outlineLvl w:val="0"/>
        <w:rPr>
          <w:rFonts w:ascii="Cambria" w:eastAsia="Times New Roman" w:hAnsi="Cambria"/>
          <w:b/>
          <w:bCs/>
          <w:color w:val="345A8A"/>
          <w:sz w:val="28"/>
          <w:szCs w:val="28"/>
        </w:rPr>
      </w:pPr>
      <w:r w:rsidRPr="005B124F">
        <w:rPr>
          <w:rFonts w:ascii="Cambria" w:eastAsia="Times New Roman" w:hAnsi="Cambria"/>
          <w:b/>
          <w:bCs/>
          <w:color w:val="345A8A"/>
          <w:sz w:val="28"/>
          <w:szCs w:val="28"/>
        </w:rPr>
        <w:t>PRE-KENYA SCHOOL OF LAW CORE COURSES COMPLIANCE PROGRAM</w:t>
      </w:r>
    </w:p>
    <w:p w14:paraId="2CC086A7" w14:textId="06E2F7C2" w:rsidR="009E2726" w:rsidRPr="005B124F" w:rsidRDefault="009E2726" w:rsidP="009E2726">
      <w:pPr>
        <w:keepNext/>
        <w:keepLines/>
        <w:spacing w:before="240"/>
        <w:jc w:val="center"/>
        <w:outlineLvl w:val="0"/>
        <w:rPr>
          <w:rFonts w:ascii="Cambria" w:eastAsia="Times New Roman" w:hAnsi="Cambria"/>
          <w:b/>
          <w:bCs/>
          <w:color w:val="345A8A"/>
          <w:sz w:val="28"/>
          <w:szCs w:val="28"/>
        </w:rPr>
      </w:pPr>
      <w:r>
        <w:rPr>
          <w:rFonts w:ascii="Cambria" w:eastAsia="Times New Roman" w:hAnsi="Cambria"/>
          <w:b/>
          <w:bCs/>
          <w:color w:val="345A8A"/>
          <w:sz w:val="28"/>
          <w:szCs w:val="28"/>
        </w:rPr>
        <w:t>JANUARY</w:t>
      </w:r>
      <w:r w:rsidRPr="005B124F">
        <w:rPr>
          <w:rFonts w:ascii="Cambria" w:eastAsia="Times New Roman" w:hAnsi="Cambria"/>
          <w:b/>
          <w:bCs/>
          <w:color w:val="345A8A"/>
          <w:sz w:val="28"/>
          <w:szCs w:val="28"/>
        </w:rPr>
        <w:t xml:space="preserve">- </w:t>
      </w:r>
      <w:r>
        <w:rPr>
          <w:rFonts w:ascii="Cambria" w:eastAsia="Times New Roman" w:hAnsi="Cambria"/>
          <w:b/>
          <w:bCs/>
          <w:color w:val="345A8A"/>
          <w:sz w:val="28"/>
          <w:szCs w:val="28"/>
        </w:rPr>
        <w:t>MAY</w:t>
      </w:r>
      <w:r w:rsidRPr="005B124F">
        <w:rPr>
          <w:rFonts w:ascii="Cambria" w:eastAsia="Times New Roman" w:hAnsi="Cambria"/>
          <w:b/>
          <w:bCs/>
          <w:color w:val="345A8A"/>
          <w:sz w:val="28"/>
          <w:szCs w:val="28"/>
        </w:rPr>
        <w:t xml:space="preserve"> 202</w:t>
      </w:r>
      <w:r>
        <w:rPr>
          <w:rFonts w:ascii="Cambria" w:eastAsia="Times New Roman" w:hAnsi="Cambria"/>
          <w:b/>
          <w:bCs/>
          <w:color w:val="345A8A"/>
          <w:sz w:val="28"/>
          <w:szCs w:val="28"/>
        </w:rPr>
        <w:t>3</w:t>
      </w:r>
    </w:p>
    <w:p w14:paraId="70FA7734" w14:textId="7FD4CFD3" w:rsidR="009E2726" w:rsidRPr="005B124F" w:rsidRDefault="00180274" w:rsidP="009E2726">
      <w:pPr>
        <w:keepNext/>
        <w:keepLines/>
        <w:spacing w:before="240"/>
        <w:jc w:val="center"/>
        <w:outlineLvl w:val="0"/>
        <w:rPr>
          <w:rFonts w:ascii="Cambria" w:eastAsia="Times New Roman" w:hAnsi="Cambria"/>
          <w:b/>
          <w:bCs/>
          <w:color w:val="345A8A"/>
          <w:sz w:val="28"/>
          <w:szCs w:val="28"/>
        </w:rPr>
      </w:pPr>
      <w:r w:rsidRPr="00180274">
        <w:rPr>
          <w:rFonts w:ascii="Cambria" w:eastAsia="Times New Roman" w:hAnsi="Cambria"/>
          <w:b/>
          <w:bCs/>
          <w:color w:val="345A8A"/>
          <w:sz w:val="28"/>
          <w:szCs w:val="28"/>
          <w:lang w:val="en-SG"/>
        </w:rPr>
        <w:t>RLLB 203</w:t>
      </w:r>
      <w:r w:rsidR="009E2726" w:rsidRPr="005B124F">
        <w:rPr>
          <w:rFonts w:ascii="Cambria" w:eastAsia="Times New Roman" w:hAnsi="Cambria"/>
          <w:b/>
          <w:bCs/>
          <w:color w:val="345A8A"/>
          <w:sz w:val="28"/>
          <w:szCs w:val="28"/>
        </w:rPr>
        <w:t xml:space="preserve">: </w:t>
      </w:r>
      <w:r>
        <w:rPr>
          <w:rFonts w:ascii="Cambria" w:eastAsia="Times New Roman" w:hAnsi="Cambria"/>
          <w:b/>
          <w:bCs/>
          <w:color w:val="345A8A"/>
          <w:sz w:val="28"/>
          <w:szCs w:val="28"/>
        </w:rPr>
        <w:t>PROPERTY THEORY</w:t>
      </w:r>
    </w:p>
    <w:p w14:paraId="53BBEB1E" w14:textId="77777777" w:rsidR="009E2726" w:rsidRDefault="009E2726" w:rsidP="009E2726">
      <w:pPr>
        <w:keepNext/>
        <w:keepLines/>
        <w:spacing w:before="240"/>
        <w:jc w:val="center"/>
        <w:outlineLvl w:val="0"/>
        <w:rPr>
          <w:rFonts w:ascii="Cambria" w:eastAsia="Times New Roman" w:hAnsi="Cambria"/>
          <w:b/>
          <w:bCs/>
          <w:color w:val="345A8A"/>
          <w:sz w:val="28"/>
          <w:szCs w:val="28"/>
        </w:rPr>
      </w:pPr>
      <w:r w:rsidRPr="005B124F">
        <w:rPr>
          <w:rFonts w:ascii="Cambria" w:eastAsia="Times New Roman" w:hAnsi="Cambria"/>
          <w:b/>
          <w:bCs/>
          <w:color w:val="345A8A"/>
          <w:sz w:val="28"/>
          <w:szCs w:val="28"/>
        </w:rPr>
        <w:t>INSTRUCTOR: MR SHIKOLI</w:t>
      </w:r>
    </w:p>
    <w:p w14:paraId="6B37C705" w14:textId="77777777" w:rsidR="009E2726" w:rsidRPr="005B124F" w:rsidRDefault="009E2726" w:rsidP="009E2726">
      <w:pPr>
        <w:spacing w:after="120"/>
        <w:jc w:val="center"/>
        <w:rPr>
          <w:rFonts w:ascii="Times New Roman" w:eastAsia="Times New Roman" w:hAnsi="Times New Roman"/>
        </w:rPr>
      </w:pPr>
      <w:r w:rsidRPr="005B124F">
        <w:rPr>
          <w:rFonts w:ascii="Times New Roman" w:eastAsia="Times New Roman" w:hAnsi="Times New Roman"/>
          <w:b/>
          <w:u w:val="single"/>
        </w:rPr>
        <w:t>INSTRUCTIONS</w:t>
      </w:r>
    </w:p>
    <w:p w14:paraId="55DB04F3" w14:textId="77777777"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 xml:space="preserve">This is the final examination in </w:t>
      </w:r>
      <w:r>
        <w:rPr>
          <w:rFonts w:ascii="Times New Roman" w:eastAsia="Times New Roman" w:hAnsi="Times New Roman"/>
        </w:rPr>
        <w:t>Property Theory</w:t>
      </w:r>
      <w:r w:rsidRPr="005B124F">
        <w:rPr>
          <w:rFonts w:ascii="Times New Roman" w:eastAsia="Times New Roman" w:hAnsi="Times New Roman"/>
        </w:rPr>
        <w:t>.  You will earn 70% of your final grade from this final examination and 30% from Continuous Assessment Assignments.</w:t>
      </w:r>
    </w:p>
    <w:p w14:paraId="4E59BB1D" w14:textId="1C454E54"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 xml:space="preserve">This examination has </w:t>
      </w:r>
      <w:r w:rsidR="00180274">
        <w:rPr>
          <w:rFonts w:ascii="Times New Roman" w:eastAsia="Times New Roman" w:hAnsi="Times New Roman"/>
          <w:b/>
          <w:u w:val="single"/>
        </w:rPr>
        <w:t>FIVE</w:t>
      </w:r>
      <w:r w:rsidRPr="005B124F">
        <w:rPr>
          <w:rFonts w:ascii="Times New Roman" w:eastAsia="Times New Roman" w:hAnsi="Times New Roman"/>
          <w:b/>
        </w:rPr>
        <w:t xml:space="preserve"> </w:t>
      </w:r>
      <w:r w:rsidRPr="005B124F">
        <w:rPr>
          <w:rFonts w:ascii="Times New Roman" w:eastAsia="Times New Roman" w:hAnsi="Times New Roman"/>
        </w:rPr>
        <w:t xml:space="preserve">questions.  </w:t>
      </w:r>
      <w:r w:rsidR="00AD689E">
        <w:rPr>
          <w:rFonts w:ascii="Times New Roman" w:eastAsia="Times New Roman" w:hAnsi="Times New Roman"/>
        </w:rPr>
        <w:t>A</w:t>
      </w:r>
      <w:r w:rsidRPr="005B124F">
        <w:rPr>
          <w:rFonts w:ascii="Times New Roman" w:eastAsia="Times New Roman" w:hAnsi="Times New Roman"/>
        </w:rPr>
        <w:t>nswer</w:t>
      </w:r>
      <w:r w:rsidR="00AA3D64">
        <w:rPr>
          <w:rFonts w:ascii="Times New Roman" w:eastAsia="Times New Roman" w:hAnsi="Times New Roman"/>
        </w:rPr>
        <w:t xml:space="preserve"> Question One and</w:t>
      </w:r>
      <w:r w:rsidRPr="005B124F">
        <w:rPr>
          <w:rFonts w:ascii="Times New Roman" w:eastAsia="Times New Roman" w:hAnsi="Times New Roman"/>
        </w:rPr>
        <w:t xml:space="preserve"> </w:t>
      </w:r>
      <w:r w:rsidR="00AA3D64">
        <w:rPr>
          <w:rFonts w:ascii="Times New Roman" w:eastAsia="Times New Roman" w:hAnsi="Times New Roman"/>
          <w:b/>
          <w:u w:val="single"/>
        </w:rPr>
        <w:t>any other two questions from section B</w:t>
      </w:r>
    </w:p>
    <w:p w14:paraId="636C2365" w14:textId="77777777"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This examination has 3pages, including this one.</w:t>
      </w:r>
    </w:p>
    <w:p w14:paraId="4696CE0E" w14:textId="77777777"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 xml:space="preserve">Time allocated for this examination is </w:t>
      </w:r>
      <w:r w:rsidRPr="005B124F">
        <w:rPr>
          <w:rFonts w:ascii="Times New Roman" w:eastAsia="Times New Roman" w:hAnsi="Times New Roman"/>
          <w:b/>
          <w:u w:val="single"/>
        </w:rPr>
        <w:t xml:space="preserve">THREE </w:t>
      </w:r>
      <w:r w:rsidRPr="005B124F">
        <w:rPr>
          <w:rFonts w:ascii="Times New Roman" w:eastAsia="Times New Roman" w:hAnsi="Times New Roman"/>
        </w:rPr>
        <w:t>(3) hours.  You must stop writing when time is called.</w:t>
      </w:r>
    </w:p>
    <w:p w14:paraId="226BCC4D" w14:textId="77777777"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Please sign the roll sheet when you turn in your answer sheet.  If you fail to sign the roll sheet, we shall have no way of establishing that you sat for this examination and your marks will not be reported.</w:t>
      </w:r>
    </w:p>
    <w:p w14:paraId="1C8957F4" w14:textId="77777777"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 xml:space="preserve">This is a </w:t>
      </w:r>
      <w:r w:rsidRPr="005B124F">
        <w:rPr>
          <w:rFonts w:ascii="Times New Roman" w:eastAsia="Times New Roman" w:hAnsi="Times New Roman"/>
          <w:b/>
          <w:u w:val="single"/>
        </w:rPr>
        <w:t>CLOSED BOOK</w:t>
      </w:r>
      <w:r w:rsidRPr="005B124F">
        <w:rPr>
          <w:rFonts w:ascii="Times New Roman" w:eastAsia="Times New Roman" w:hAnsi="Times New Roman"/>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5BFFE509" w14:textId="77777777" w:rsidR="009E2726" w:rsidRPr="005B124F" w:rsidRDefault="009E2726" w:rsidP="009E2726">
      <w:pPr>
        <w:numPr>
          <w:ilvl w:val="0"/>
          <w:numId w:val="5"/>
        </w:numPr>
        <w:spacing w:after="120" w:line="259" w:lineRule="auto"/>
        <w:contextualSpacing/>
        <w:jc w:val="both"/>
        <w:rPr>
          <w:rFonts w:ascii="Times New Roman" w:eastAsia="Times New Roman" w:hAnsi="Times New Roman"/>
        </w:rPr>
      </w:pPr>
      <w:r w:rsidRPr="005B124F">
        <w:rPr>
          <w:rFonts w:ascii="Times New Roman" w:eastAsia="Times New Roman" w:hAnsi="Times New Roman"/>
        </w:rPr>
        <w:t xml:space="preserve">This examination is governed by </w:t>
      </w:r>
      <w:r w:rsidRPr="005B124F">
        <w:rPr>
          <w:rFonts w:ascii="Times New Roman" w:eastAsia="Times New Roman" w:hAnsi="Times New Roman"/>
          <w:b/>
          <w:u w:val="single"/>
        </w:rPr>
        <w:t>Riara University Academic Honesty Regulations</w:t>
      </w:r>
      <w:r w:rsidRPr="005B124F">
        <w:rPr>
          <w:rFonts w:ascii="Times New Roman" w:eastAsia="Times New Roman" w:hAnsi="Times New Roman"/>
        </w:rPr>
        <w:t>.  Students who violate those regulations will be penalized.  Students have an obligation to report to the invigilator any incidences of academic dishonesty compromising the integrity of this examination.</w:t>
      </w:r>
    </w:p>
    <w:p w14:paraId="0302695C" w14:textId="77777777" w:rsidR="009E2726" w:rsidRPr="005B124F" w:rsidRDefault="009E2726" w:rsidP="009E2726">
      <w:pPr>
        <w:spacing w:after="160" w:line="259" w:lineRule="auto"/>
        <w:jc w:val="center"/>
        <w:rPr>
          <w:rFonts w:ascii="Times New Roman" w:eastAsia="Calibri" w:hAnsi="Times New Roman"/>
          <w:b/>
          <w:lang w:val="en-GB"/>
        </w:rPr>
      </w:pPr>
    </w:p>
    <w:p w14:paraId="5150371F" w14:textId="77777777" w:rsidR="007C460B" w:rsidRPr="00BA4563" w:rsidRDefault="007C460B" w:rsidP="007C460B">
      <w:pPr>
        <w:spacing w:before="100" w:beforeAutospacing="1" w:after="100" w:afterAutospacing="1" w:line="360" w:lineRule="auto"/>
        <w:rPr>
          <w:rFonts w:ascii="Garamond" w:hAnsi="Garamond"/>
        </w:rPr>
      </w:pPr>
      <w:r w:rsidRPr="00BA4563">
        <w:rPr>
          <w:rFonts w:ascii="Garamond" w:hAnsi="Garamond"/>
          <w:b/>
        </w:rPr>
        <w:lastRenderedPageBreak/>
        <w:t>SECTION A:  (Compulsory) TOTAL MARKS FOR THIS SECTION IS 30.</w:t>
      </w:r>
      <w:r w:rsidRPr="00BA4563">
        <w:rPr>
          <w:rFonts w:ascii="Garamond" w:hAnsi="Garamond"/>
        </w:rPr>
        <w:tab/>
      </w:r>
    </w:p>
    <w:p w14:paraId="0D5F7B9A" w14:textId="77777777" w:rsidR="007C460B" w:rsidRPr="00BA4563" w:rsidRDefault="007C460B" w:rsidP="007C460B">
      <w:pPr>
        <w:spacing w:before="100" w:beforeAutospacing="1" w:after="100" w:afterAutospacing="1" w:line="360" w:lineRule="auto"/>
        <w:rPr>
          <w:rFonts w:ascii="Garamond" w:hAnsi="Garamond"/>
          <w:b/>
        </w:rPr>
      </w:pPr>
      <w:r w:rsidRPr="00BA4563">
        <w:rPr>
          <w:rFonts w:ascii="Garamond" w:hAnsi="Garamond"/>
          <w:b/>
        </w:rPr>
        <w:t>Question 1</w:t>
      </w:r>
    </w:p>
    <w:p w14:paraId="23158688" w14:textId="77777777" w:rsidR="007C460B" w:rsidRPr="00BA4563" w:rsidRDefault="00BA4563" w:rsidP="00BA4563">
      <w:pPr>
        <w:pStyle w:val="ListParagraph"/>
        <w:numPr>
          <w:ilvl w:val="0"/>
          <w:numId w:val="4"/>
        </w:numPr>
        <w:spacing w:before="100" w:beforeAutospacing="1" w:after="100" w:afterAutospacing="1" w:line="360" w:lineRule="auto"/>
        <w:rPr>
          <w:rFonts w:ascii="Garamond" w:hAnsi="Garamond"/>
        </w:rPr>
      </w:pPr>
      <w:r w:rsidRPr="00BA4563">
        <w:rPr>
          <w:rFonts w:ascii="Garamond" w:hAnsi="Garamond"/>
        </w:rPr>
        <w:t xml:space="preserve">Article 68(c)(i) gave Parliament power to enact a legislation to prescribe minimum and maximum land holding acreages in respect of private land. Critically analyse the manner in which Parliament has discharged this obligation. </w:t>
      </w:r>
      <w:r w:rsidR="007C460B" w:rsidRPr="00BA4563">
        <w:rPr>
          <w:rFonts w:ascii="Garamond" w:hAnsi="Garamond"/>
          <w:b/>
        </w:rPr>
        <w:t>(15 Marks)</w:t>
      </w:r>
    </w:p>
    <w:p w14:paraId="0BD6E31B" w14:textId="77777777" w:rsidR="007C460B" w:rsidRPr="00BA4563" w:rsidRDefault="007C460B" w:rsidP="007C460B">
      <w:pPr>
        <w:pStyle w:val="ListParagraph"/>
        <w:spacing w:before="100" w:beforeAutospacing="1" w:after="100" w:afterAutospacing="1" w:line="360" w:lineRule="auto"/>
        <w:rPr>
          <w:rFonts w:ascii="Garamond" w:hAnsi="Garamond"/>
        </w:rPr>
      </w:pPr>
    </w:p>
    <w:p w14:paraId="4DD3322A" w14:textId="77777777" w:rsidR="007C460B" w:rsidRPr="00BA4563" w:rsidRDefault="007C460B" w:rsidP="007C460B">
      <w:pPr>
        <w:pStyle w:val="ListParagraph"/>
        <w:numPr>
          <w:ilvl w:val="0"/>
          <w:numId w:val="4"/>
        </w:numPr>
        <w:spacing w:before="100" w:beforeAutospacing="1" w:after="100" w:afterAutospacing="1" w:line="360" w:lineRule="auto"/>
        <w:jc w:val="both"/>
        <w:rPr>
          <w:rFonts w:ascii="Garamond" w:hAnsi="Garamond" w:cs="Arial"/>
          <w:b/>
          <w:lang w:val="en-GB"/>
        </w:rPr>
      </w:pPr>
      <w:r w:rsidRPr="00BA4563">
        <w:rPr>
          <w:rFonts w:ascii="Garamond" w:hAnsi="Garamond" w:cs="Arial"/>
          <w:lang w:val="en-GB"/>
        </w:rPr>
        <w:t>The Constitution in article 260 defines land in the following terms:</w:t>
      </w:r>
    </w:p>
    <w:p w14:paraId="3A38474E" w14:textId="77777777" w:rsidR="007C460B" w:rsidRPr="00BA4563" w:rsidRDefault="007C460B" w:rsidP="007C460B">
      <w:pPr>
        <w:autoSpaceDE w:val="0"/>
        <w:autoSpaceDN w:val="0"/>
        <w:adjustRightInd w:val="0"/>
        <w:spacing w:before="100" w:beforeAutospacing="1" w:after="100" w:afterAutospacing="1" w:line="360" w:lineRule="auto"/>
        <w:ind w:firstLine="360"/>
        <w:rPr>
          <w:rFonts w:ascii="Garamond" w:eastAsiaTheme="minorHAnsi" w:hAnsi="Garamond" w:cs="TimesNewRomanPSMT"/>
          <w:lang w:val="en-SG"/>
        </w:rPr>
      </w:pPr>
      <w:r w:rsidRPr="00BA4563">
        <w:rPr>
          <w:rFonts w:ascii="Garamond" w:eastAsiaTheme="minorHAnsi" w:hAnsi="Garamond" w:cs="TimesNewRomanPSMT"/>
          <w:lang w:val="en-SG"/>
        </w:rPr>
        <w:t>“land” includes—</w:t>
      </w:r>
    </w:p>
    <w:p w14:paraId="1C145135" w14:textId="77777777" w:rsidR="007C460B" w:rsidRPr="00BA4563" w:rsidRDefault="007C460B" w:rsidP="007C460B">
      <w:pPr>
        <w:autoSpaceDE w:val="0"/>
        <w:autoSpaceDN w:val="0"/>
        <w:adjustRightInd w:val="0"/>
        <w:spacing w:before="100" w:beforeAutospacing="1" w:after="100" w:afterAutospacing="1" w:line="360" w:lineRule="auto"/>
        <w:ind w:firstLine="357"/>
        <w:rPr>
          <w:rFonts w:ascii="Garamond" w:eastAsiaTheme="minorHAnsi" w:hAnsi="Garamond" w:cs="TimesNewRomanPSMT"/>
          <w:lang w:val="en-SG"/>
        </w:rPr>
      </w:pPr>
      <w:r w:rsidRPr="00BA4563">
        <w:rPr>
          <w:rFonts w:ascii="Garamond" w:eastAsiaTheme="minorHAnsi" w:hAnsi="Garamond" w:cs="TimesNewRomanPSMT"/>
          <w:lang w:val="en-SG"/>
        </w:rPr>
        <w:t>(a) the surface of the earth and the subsurface rock;</w:t>
      </w:r>
    </w:p>
    <w:p w14:paraId="527C17DF" w14:textId="77777777" w:rsidR="007C460B" w:rsidRPr="00BA4563" w:rsidRDefault="007C460B" w:rsidP="007C460B">
      <w:pPr>
        <w:autoSpaceDE w:val="0"/>
        <w:autoSpaceDN w:val="0"/>
        <w:adjustRightInd w:val="0"/>
        <w:spacing w:before="100" w:beforeAutospacing="1" w:after="100" w:afterAutospacing="1" w:line="360" w:lineRule="auto"/>
        <w:ind w:firstLine="357"/>
        <w:rPr>
          <w:rFonts w:ascii="Garamond" w:eastAsiaTheme="minorHAnsi" w:hAnsi="Garamond" w:cs="TimesNewRomanPSMT"/>
          <w:lang w:val="en-SG"/>
        </w:rPr>
      </w:pPr>
      <w:r w:rsidRPr="00BA4563">
        <w:rPr>
          <w:rFonts w:ascii="Garamond" w:eastAsiaTheme="minorHAnsi" w:hAnsi="Garamond" w:cs="TimesNewRomanPSMT"/>
          <w:lang w:val="en-SG"/>
        </w:rPr>
        <w:t>(b) any body of water on or under the surface;</w:t>
      </w:r>
    </w:p>
    <w:p w14:paraId="7DACB9FF" w14:textId="77777777" w:rsidR="007C460B" w:rsidRPr="00BA4563" w:rsidRDefault="007C460B" w:rsidP="007C460B">
      <w:pPr>
        <w:autoSpaceDE w:val="0"/>
        <w:autoSpaceDN w:val="0"/>
        <w:adjustRightInd w:val="0"/>
        <w:spacing w:before="100" w:beforeAutospacing="1" w:after="100" w:afterAutospacing="1" w:line="360" w:lineRule="auto"/>
        <w:ind w:firstLine="357"/>
        <w:rPr>
          <w:rFonts w:ascii="Garamond" w:eastAsiaTheme="minorHAnsi" w:hAnsi="Garamond" w:cs="TimesNewRomanPSMT"/>
          <w:lang w:val="en-SG"/>
        </w:rPr>
      </w:pPr>
      <w:r w:rsidRPr="00BA4563">
        <w:rPr>
          <w:rFonts w:ascii="Garamond" w:eastAsiaTheme="minorHAnsi" w:hAnsi="Garamond" w:cs="TimesNewRomanPSMT"/>
          <w:lang w:val="en-SG"/>
        </w:rPr>
        <w:t>(c) marine waters in the territorial sea and exclusive economic zone;</w:t>
      </w:r>
    </w:p>
    <w:p w14:paraId="666872BB" w14:textId="66CABAD1" w:rsidR="007C460B" w:rsidRPr="00BA4563" w:rsidRDefault="007C460B" w:rsidP="007C460B">
      <w:pPr>
        <w:autoSpaceDE w:val="0"/>
        <w:autoSpaceDN w:val="0"/>
        <w:adjustRightInd w:val="0"/>
        <w:spacing w:before="100" w:beforeAutospacing="1" w:after="100" w:afterAutospacing="1" w:line="360" w:lineRule="auto"/>
        <w:ind w:firstLine="357"/>
        <w:rPr>
          <w:rFonts w:ascii="Garamond" w:eastAsiaTheme="minorHAnsi" w:hAnsi="Garamond" w:cs="TimesNewRomanPSMT"/>
          <w:lang w:val="en-SG"/>
        </w:rPr>
      </w:pPr>
      <w:r w:rsidRPr="00BA4563">
        <w:rPr>
          <w:rFonts w:ascii="Garamond" w:eastAsiaTheme="minorHAnsi" w:hAnsi="Garamond" w:cs="TimesNewRomanPSMT"/>
          <w:lang w:val="en-SG"/>
        </w:rPr>
        <w:t xml:space="preserve">(d) natural resources completely contained on or under the </w:t>
      </w:r>
      <w:r w:rsidR="00AD689E" w:rsidRPr="00BA4563">
        <w:rPr>
          <w:rFonts w:ascii="Garamond" w:eastAsiaTheme="minorHAnsi" w:hAnsi="Garamond" w:cs="TimesNewRomanPSMT"/>
          <w:lang w:val="en-SG"/>
        </w:rPr>
        <w:t>surface; and</w:t>
      </w:r>
    </w:p>
    <w:p w14:paraId="50065CF4" w14:textId="77777777" w:rsidR="007C460B" w:rsidRPr="00BA4563" w:rsidRDefault="007C460B" w:rsidP="007C460B">
      <w:pPr>
        <w:autoSpaceDE w:val="0"/>
        <w:autoSpaceDN w:val="0"/>
        <w:adjustRightInd w:val="0"/>
        <w:spacing w:before="100" w:beforeAutospacing="1" w:after="100" w:afterAutospacing="1" w:line="360" w:lineRule="auto"/>
        <w:ind w:firstLine="357"/>
        <w:rPr>
          <w:rFonts w:ascii="Garamond" w:eastAsiaTheme="minorHAnsi" w:hAnsi="Garamond" w:cs="TimesNewRomanPSMT"/>
          <w:lang w:val="en-SG"/>
        </w:rPr>
      </w:pPr>
      <w:r w:rsidRPr="00BA4563">
        <w:rPr>
          <w:rFonts w:ascii="Garamond" w:eastAsiaTheme="minorHAnsi" w:hAnsi="Garamond" w:cs="TimesNewRomanPSMT"/>
          <w:lang w:val="en-SG"/>
        </w:rPr>
        <w:t>(e) the air space above the surface;</w:t>
      </w:r>
    </w:p>
    <w:p w14:paraId="1F28E17F" w14:textId="77777777" w:rsidR="007C460B" w:rsidRPr="00BA4563" w:rsidRDefault="007C460B" w:rsidP="007C460B">
      <w:pPr>
        <w:autoSpaceDE w:val="0"/>
        <w:autoSpaceDN w:val="0"/>
        <w:adjustRightInd w:val="0"/>
        <w:spacing w:before="100" w:beforeAutospacing="1" w:after="100" w:afterAutospacing="1" w:line="360" w:lineRule="auto"/>
        <w:rPr>
          <w:rFonts w:ascii="Garamond" w:hAnsi="Garamond"/>
          <w:b/>
        </w:rPr>
      </w:pPr>
      <w:r w:rsidRPr="00BA4563">
        <w:rPr>
          <w:rFonts w:ascii="Garamond" w:eastAsiaTheme="minorHAnsi" w:hAnsi="Garamond" w:cs="TimesNewRomanPSMT"/>
          <w:lang w:val="en-SG"/>
        </w:rPr>
        <w:t xml:space="preserve">This definition is an adoption of the common law </w:t>
      </w:r>
      <w:r w:rsidRPr="00BA4563">
        <w:rPr>
          <w:rFonts w:ascii="Garamond" w:eastAsiaTheme="minorHAnsi" w:hAnsi="Garamond" w:cs="TimesNewRomanPSMT"/>
          <w:i/>
          <w:lang w:val="en-SG"/>
        </w:rPr>
        <w:t xml:space="preserve">ad coelum </w:t>
      </w:r>
      <w:r w:rsidRPr="00BA4563">
        <w:rPr>
          <w:rFonts w:ascii="Garamond" w:eastAsiaTheme="minorHAnsi" w:hAnsi="Garamond" w:cs="TimesNewRomanPSMT"/>
          <w:lang w:val="en-SG"/>
        </w:rPr>
        <w:t xml:space="preserve">principle. Discuss the manner in which the constitution and the relevant legislations limit the scope of the </w:t>
      </w:r>
      <w:r w:rsidRPr="00BA4563">
        <w:rPr>
          <w:rFonts w:ascii="Garamond" w:eastAsiaTheme="minorHAnsi" w:hAnsi="Garamond" w:cs="TimesNewRomanPSMT"/>
          <w:i/>
          <w:lang w:val="en-SG"/>
        </w:rPr>
        <w:t>ad coelum</w:t>
      </w:r>
      <w:r w:rsidRPr="00BA4563">
        <w:rPr>
          <w:rFonts w:ascii="Garamond" w:eastAsiaTheme="minorHAnsi" w:hAnsi="Garamond" w:cs="TimesNewRomanPSMT"/>
          <w:lang w:val="en-SG"/>
        </w:rPr>
        <w:t xml:space="preserve"> principle. </w:t>
      </w:r>
      <w:r w:rsidRPr="00BA4563">
        <w:rPr>
          <w:rFonts w:ascii="Garamond" w:hAnsi="Garamond" w:cs="Arial"/>
          <w:b/>
          <w:lang w:val="en-GB"/>
        </w:rPr>
        <w:t>(15Mrks)</w:t>
      </w:r>
    </w:p>
    <w:p w14:paraId="7E5F8B57" w14:textId="77777777" w:rsidR="007C460B" w:rsidRPr="00BA4563" w:rsidRDefault="007C460B" w:rsidP="007C460B">
      <w:pPr>
        <w:spacing w:before="100" w:beforeAutospacing="1" w:after="100" w:afterAutospacing="1" w:line="360" w:lineRule="auto"/>
        <w:rPr>
          <w:rFonts w:ascii="Garamond" w:hAnsi="Garamond"/>
          <w:b/>
        </w:rPr>
      </w:pPr>
      <w:r w:rsidRPr="00BA4563">
        <w:rPr>
          <w:rFonts w:ascii="Garamond" w:hAnsi="Garamond"/>
          <w:b/>
        </w:rPr>
        <w:t>SECTION B. TOTAL MARKS FOR THIS SECTION IS 40.</w:t>
      </w:r>
    </w:p>
    <w:p w14:paraId="32719060" w14:textId="77777777" w:rsidR="007C460B" w:rsidRPr="00BA4563" w:rsidRDefault="007C460B" w:rsidP="007C460B">
      <w:pPr>
        <w:spacing w:before="100" w:beforeAutospacing="1" w:after="100" w:afterAutospacing="1" w:line="360" w:lineRule="auto"/>
        <w:jc w:val="both"/>
        <w:rPr>
          <w:rFonts w:ascii="Garamond" w:hAnsi="Garamond"/>
          <w:b/>
        </w:rPr>
      </w:pPr>
      <w:r w:rsidRPr="00BA4563">
        <w:rPr>
          <w:rFonts w:ascii="Garamond" w:hAnsi="Garamond"/>
          <w:b/>
        </w:rPr>
        <w:t>Question 2</w:t>
      </w:r>
    </w:p>
    <w:p w14:paraId="49BC91CF" w14:textId="77777777" w:rsidR="007C460B" w:rsidRPr="00BA4563" w:rsidRDefault="004A70B1" w:rsidP="007C460B">
      <w:pPr>
        <w:pStyle w:val="ListParagraph"/>
        <w:numPr>
          <w:ilvl w:val="0"/>
          <w:numId w:val="3"/>
        </w:numPr>
        <w:spacing w:before="100" w:beforeAutospacing="1" w:after="100" w:afterAutospacing="1" w:line="360" w:lineRule="auto"/>
        <w:jc w:val="both"/>
        <w:rPr>
          <w:rFonts w:ascii="Garamond" w:hAnsi="Garamond"/>
        </w:rPr>
      </w:pPr>
      <w:r w:rsidRPr="00BA4563">
        <w:rPr>
          <w:rFonts w:ascii="Garamond" w:hAnsi="Garamond"/>
        </w:rPr>
        <w:t xml:space="preserve">Bitcoin is one of the most well-known forms of Cryptocurrency. </w:t>
      </w:r>
      <w:r w:rsidR="007C460B" w:rsidRPr="00BA4563">
        <w:rPr>
          <w:rFonts w:ascii="Garamond" w:hAnsi="Garamond"/>
        </w:rPr>
        <w:t xml:space="preserve">Discuss </w:t>
      </w:r>
      <w:r w:rsidRPr="00BA4563">
        <w:rPr>
          <w:rFonts w:ascii="Garamond" w:hAnsi="Garamond"/>
        </w:rPr>
        <w:t>whether or not ownership of bitcoins qualif</w:t>
      </w:r>
      <w:r w:rsidR="005D55EC">
        <w:rPr>
          <w:rFonts w:ascii="Garamond" w:hAnsi="Garamond"/>
        </w:rPr>
        <w:t>ies</w:t>
      </w:r>
      <w:r w:rsidRPr="00BA4563">
        <w:rPr>
          <w:rFonts w:ascii="Garamond" w:hAnsi="Garamond"/>
        </w:rPr>
        <w:t xml:space="preserve"> as property under the definitions of 'property' under article 260 of the Constitution and Section 3(1) of the Interpretation and General Provisions Act.</w:t>
      </w:r>
      <w:r w:rsidR="007C460B" w:rsidRPr="00BA4563">
        <w:rPr>
          <w:rFonts w:ascii="Garamond" w:hAnsi="Garamond"/>
        </w:rPr>
        <w:t xml:space="preserve"> </w:t>
      </w:r>
      <w:r w:rsidR="007C460B" w:rsidRPr="00BA4563">
        <w:rPr>
          <w:rFonts w:ascii="Garamond" w:hAnsi="Garamond"/>
          <w:b/>
        </w:rPr>
        <w:t>(10 Marks)</w:t>
      </w:r>
      <w:r w:rsidR="007C460B" w:rsidRPr="00BA4563">
        <w:rPr>
          <w:rFonts w:ascii="Garamond" w:hAnsi="Garamond"/>
        </w:rPr>
        <w:t xml:space="preserve"> </w:t>
      </w:r>
    </w:p>
    <w:p w14:paraId="6232915B" w14:textId="77777777" w:rsidR="007C460B" w:rsidRPr="00BA4563" w:rsidRDefault="007C460B" w:rsidP="007C460B">
      <w:pPr>
        <w:pStyle w:val="ListParagraph"/>
        <w:numPr>
          <w:ilvl w:val="0"/>
          <w:numId w:val="3"/>
        </w:numPr>
        <w:spacing w:before="100" w:beforeAutospacing="1" w:after="100" w:afterAutospacing="1" w:line="360" w:lineRule="auto"/>
        <w:jc w:val="both"/>
        <w:rPr>
          <w:rFonts w:ascii="Garamond" w:hAnsi="Garamond"/>
        </w:rPr>
      </w:pPr>
      <w:r w:rsidRPr="00BA4563">
        <w:rPr>
          <w:rFonts w:ascii="Garamond" w:hAnsi="Garamond"/>
        </w:rPr>
        <w:t>Discuss th</w:t>
      </w:r>
      <w:r w:rsidR="00D17FF2" w:rsidRPr="00BA4563">
        <w:rPr>
          <w:rFonts w:ascii="Garamond" w:hAnsi="Garamond"/>
        </w:rPr>
        <w:t>ree philosophical justifications or schools of normative thoughts on the justification for the concept of property.</w:t>
      </w:r>
      <w:r w:rsidRPr="00BA4563">
        <w:rPr>
          <w:rFonts w:ascii="Garamond" w:hAnsi="Garamond"/>
        </w:rPr>
        <w:t xml:space="preserve"> </w:t>
      </w:r>
      <w:r w:rsidRPr="00BA4563">
        <w:rPr>
          <w:rFonts w:ascii="Garamond" w:hAnsi="Garamond"/>
          <w:b/>
        </w:rPr>
        <w:t>(10 Marks)</w:t>
      </w:r>
    </w:p>
    <w:p w14:paraId="48FF441F" w14:textId="77777777" w:rsidR="007C460B" w:rsidRPr="00BA4563" w:rsidRDefault="007C460B" w:rsidP="007C460B">
      <w:pPr>
        <w:spacing w:before="100" w:beforeAutospacing="1" w:after="100" w:afterAutospacing="1" w:line="360" w:lineRule="auto"/>
        <w:jc w:val="both"/>
        <w:rPr>
          <w:rFonts w:ascii="Garamond" w:hAnsi="Garamond"/>
          <w:b/>
        </w:rPr>
      </w:pPr>
      <w:r w:rsidRPr="00BA4563">
        <w:rPr>
          <w:rFonts w:ascii="Garamond" w:hAnsi="Garamond"/>
          <w:b/>
        </w:rPr>
        <w:lastRenderedPageBreak/>
        <w:t>Question 3</w:t>
      </w:r>
    </w:p>
    <w:p w14:paraId="03E540F7" w14:textId="77777777" w:rsidR="00BE4B62" w:rsidRPr="00BA4563" w:rsidRDefault="00BE4B62" w:rsidP="007C460B">
      <w:pPr>
        <w:spacing w:before="100" w:beforeAutospacing="1" w:after="100" w:afterAutospacing="1" w:line="360" w:lineRule="auto"/>
        <w:jc w:val="both"/>
        <w:rPr>
          <w:rFonts w:ascii="Garamond" w:hAnsi="Garamond"/>
          <w:lang w:val="en-GB"/>
        </w:rPr>
      </w:pPr>
      <w:r w:rsidRPr="00BA4563">
        <w:rPr>
          <w:rFonts w:ascii="Garamond" w:hAnsi="Garamond"/>
          <w:lang w:val="en-GB"/>
        </w:rPr>
        <w:t>Land tenure refers to body of rights owned by a person in a particular piece of land. It is conceptualised as being made up of a tripartite set of questions being: '</w:t>
      </w:r>
      <w:r w:rsidRPr="00BA4563">
        <w:rPr>
          <w:rFonts w:ascii="Garamond" w:hAnsi="Garamond"/>
          <w:b/>
          <w:lang w:val="en-GB"/>
        </w:rPr>
        <w:t>who</w:t>
      </w:r>
      <w:r w:rsidRPr="00BA4563">
        <w:rPr>
          <w:rFonts w:ascii="Garamond" w:hAnsi="Garamond"/>
          <w:lang w:val="en-GB"/>
        </w:rPr>
        <w:t xml:space="preserve"> holds, what </w:t>
      </w:r>
      <w:r w:rsidRPr="00BA4563">
        <w:rPr>
          <w:rFonts w:ascii="Garamond" w:hAnsi="Garamond"/>
          <w:b/>
          <w:lang w:val="en-GB"/>
        </w:rPr>
        <w:t>interest</w:t>
      </w:r>
      <w:r w:rsidRPr="00BA4563">
        <w:rPr>
          <w:rFonts w:ascii="Garamond" w:hAnsi="Garamond"/>
          <w:lang w:val="en-GB"/>
        </w:rPr>
        <w:t xml:space="preserve"> in what </w:t>
      </w:r>
      <w:r w:rsidRPr="00BA4563">
        <w:rPr>
          <w:rFonts w:ascii="Garamond" w:hAnsi="Garamond"/>
          <w:b/>
          <w:lang w:val="en-GB"/>
        </w:rPr>
        <w:t>land</w:t>
      </w:r>
      <w:r w:rsidRPr="00BA4563">
        <w:rPr>
          <w:rFonts w:ascii="Garamond" w:hAnsi="Garamond"/>
          <w:lang w:val="en-GB"/>
        </w:rPr>
        <w:t xml:space="preserve">'? The </w:t>
      </w:r>
      <w:r w:rsidRPr="00BA4563">
        <w:rPr>
          <w:rFonts w:ascii="Garamond" w:hAnsi="Garamond"/>
          <w:b/>
          <w:lang w:val="en-GB"/>
        </w:rPr>
        <w:t>'who'</w:t>
      </w:r>
      <w:r w:rsidRPr="00BA4563">
        <w:rPr>
          <w:rFonts w:ascii="Garamond" w:hAnsi="Garamond"/>
          <w:lang w:val="en-GB"/>
        </w:rPr>
        <w:t xml:space="preserve"> is explained as people dimension of land tenure constituting the land owner; the </w:t>
      </w:r>
      <w:r w:rsidRPr="00BA4563">
        <w:rPr>
          <w:rFonts w:ascii="Garamond" w:hAnsi="Garamond"/>
          <w:b/>
          <w:lang w:val="en-GB"/>
        </w:rPr>
        <w:t>'what interest'</w:t>
      </w:r>
      <w:r w:rsidRPr="00BA4563">
        <w:rPr>
          <w:rFonts w:ascii="Garamond" w:hAnsi="Garamond"/>
          <w:lang w:val="en-GB"/>
        </w:rPr>
        <w:t xml:space="preserve"> refers to the quantum of rights held; and the </w:t>
      </w:r>
      <w:r w:rsidRPr="00BA4563">
        <w:rPr>
          <w:rFonts w:ascii="Garamond" w:hAnsi="Garamond"/>
          <w:b/>
          <w:lang w:val="en-GB"/>
        </w:rPr>
        <w:t>'what land'</w:t>
      </w:r>
      <w:r w:rsidRPr="00BA4563">
        <w:rPr>
          <w:rFonts w:ascii="Garamond" w:hAnsi="Garamond"/>
          <w:lang w:val="en-GB"/>
        </w:rPr>
        <w:t xml:space="preserve"> refers to the spatial dimension and includes the physical space. </w:t>
      </w:r>
    </w:p>
    <w:p w14:paraId="0CFA0632" w14:textId="77777777" w:rsidR="007C460B" w:rsidRPr="00BA4563" w:rsidRDefault="00BE4B62" w:rsidP="00BE4B62">
      <w:pPr>
        <w:spacing w:before="100" w:beforeAutospacing="1" w:after="100" w:afterAutospacing="1" w:line="360" w:lineRule="auto"/>
        <w:jc w:val="both"/>
        <w:rPr>
          <w:rFonts w:ascii="Garamond" w:hAnsi="Garamond"/>
        </w:rPr>
      </w:pPr>
      <w:r w:rsidRPr="00BA4563">
        <w:rPr>
          <w:rFonts w:ascii="Garamond" w:hAnsi="Garamond"/>
        </w:rPr>
        <w:t>Using the conceptualization of land tenure as a set of tripartite questions, d</w:t>
      </w:r>
      <w:r w:rsidR="007C460B" w:rsidRPr="00BA4563">
        <w:rPr>
          <w:rFonts w:ascii="Garamond" w:hAnsi="Garamond"/>
        </w:rPr>
        <w:t xml:space="preserve">iscuss </w:t>
      </w:r>
      <w:r w:rsidRPr="00BA4563">
        <w:rPr>
          <w:rFonts w:ascii="Garamond" w:hAnsi="Garamond"/>
        </w:rPr>
        <w:t>Kenya's legal framework on land tenure.</w:t>
      </w:r>
      <w:r w:rsidR="007C460B" w:rsidRPr="00BA4563">
        <w:rPr>
          <w:rFonts w:ascii="Garamond" w:hAnsi="Garamond"/>
        </w:rPr>
        <w:t xml:space="preserve"> </w:t>
      </w:r>
      <w:r w:rsidR="007C460B" w:rsidRPr="00BA4563">
        <w:rPr>
          <w:rFonts w:ascii="Garamond" w:hAnsi="Garamond"/>
          <w:b/>
        </w:rPr>
        <w:t>(</w:t>
      </w:r>
      <w:r w:rsidRPr="00BA4563">
        <w:rPr>
          <w:rFonts w:ascii="Garamond" w:hAnsi="Garamond"/>
          <w:b/>
        </w:rPr>
        <w:t>2</w:t>
      </w:r>
      <w:r w:rsidR="007C460B" w:rsidRPr="00BA4563">
        <w:rPr>
          <w:rFonts w:ascii="Garamond" w:hAnsi="Garamond"/>
          <w:b/>
        </w:rPr>
        <w:t>0 Marks)</w:t>
      </w:r>
    </w:p>
    <w:p w14:paraId="6ECC640F" w14:textId="77777777" w:rsidR="007C460B" w:rsidRPr="00BA4563" w:rsidRDefault="007C460B" w:rsidP="007C460B">
      <w:pPr>
        <w:spacing w:before="100" w:beforeAutospacing="1" w:after="100" w:afterAutospacing="1" w:line="360" w:lineRule="auto"/>
        <w:rPr>
          <w:rFonts w:ascii="Garamond" w:hAnsi="Garamond"/>
          <w:b/>
        </w:rPr>
      </w:pPr>
      <w:r w:rsidRPr="00BA4563">
        <w:rPr>
          <w:rFonts w:ascii="Garamond" w:hAnsi="Garamond"/>
          <w:b/>
        </w:rPr>
        <w:t>Question 4</w:t>
      </w:r>
    </w:p>
    <w:p w14:paraId="3227809F" w14:textId="77777777" w:rsidR="007C460B" w:rsidRPr="00BA4563" w:rsidRDefault="007C460B" w:rsidP="007C460B">
      <w:pPr>
        <w:spacing w:before="100" w:beforeAutospacing="1" w:after="100" w:afterAutospacing="1" w:line="360" w:lineRule="auto"/>
        <w:rPr>
          <w:rFonts w:ascii="Garamond" w:hAnsi="Garamond"/>
          <w:b/>
        </w:rPr>
      </w:pPr>
      <w:r w:rsidRPr="00BA4563">
        <w:rPr>
          <w:rFonts w:ascii="Garamond" w:hAnsi="Garamond"/>
        </w:rPr>
        <w:t>Discuss the manner in which the Constitution of Kenya 2010</w:t>
      </w:r>
      <w:r w:rsidR="00114D12" w:rsidRPr="00BA4563">
        <w:rPr>
          <w:rFonts w:ascii="Garamond" w:hAnsi="Garamond"/>
        </w:rPr>
        <w:t xml:space="preserve"> and the implementing legislations on land have </w:t>
      </w:r>
      <w:r w:rsidRPr="00BA4563">
        <w:rPr>
          <w:rFonts w:ascii="Garamond" w:hAnsi="Garamond"/>
        </w:rPr>
        <w:t>sought to</w:t>
      </w:r>
      <w:r w:rsidR="00114D12" w:rsidRPr="00BA4563">
        <w:rPr>
          <w:rFonts w:ascii="Garamond" w:hAnsi="Garamond"/>
        </w:rPr>
        <w:t xml:space="preserve"> address</w:t>
      </w:r>
      <w:r w:rsidRPr="00BA4563">
        <w:rPr>
          <w:rFonts w:ascii="Garamond" w:hAnsi="Garamond"/>
        </w:rPr>
        <w:t xml:space="preserve"> </w:t>
      </w:r>
      <w:r w:rsidR="00114D12" w:rsidRPr="00BA4563">
        <w:rPr>
          <w:rFonts w:ascii="Garamond" w:hAnsi="Garamond"/>
        </w:rPr>
        <w:t>the problem of inequitable land distribution in Kenya</w:t>
      </w:r>
      <w:r w:rsidRPr="00BA4563">
        <w:rPr>
          <w:rFonts w:ascii="Garamond" w:hAnsi="Garamond"/>
        </w:rPr>
        <w:t>.</w:t>
      </w:r>
      <w:r w:rsidRPr="00BA4563">
        <w:rPr>
          <w:rFonts w:ascii="Garamond" w:hAnsi="Garamond"/>
          <w:b/>
        </w:rPr>
        <w:t xml:space="preserve"> (20 Marks)</w:t>
      </w:r>
    </w:p>
    <w:p w14:paraId="307E2044" w14:textId="77777777" w:rsidR="007C460B" w:rsidRPr="00BA4563" w:rsidRDefault="007C460B" w:rsidP="007C460B">
      <w:pPr>
        <w:spacing w:before="100" w:beforeAutospacing="1" w:after="100" w:afterAutospacing="1" w:line="360" w:lineRule="auto"/>
        <w:rPr>
          <w:rFonts w:ascii="Garamond" w:hAnsi="Garamond"/>
          <w:b/>
        </w:rPr>
      </w:pPr>
      <w:r w:rsidRPr="00BA4563">
        <w:rPr>
          <w:rFonts w:ascii="Garamond" w:hAnsi="Garamond"/>
          <w:b/>
        </w:rPr>
        <w:t>Question 5</w:t>
      </w:r>
    </w:p>
    <w:p w14:paraId="71A895A2" w14:textId="77777777" w:rsidR="007C460B" w:rsidRPr="00BA4563" w:rsidRDefault="008D5388" w:rsidP="007C460B">
      <w:pPr>
        <w:spacing w:before="100" w:beforeAutospacing="1" w:after="100" w:afterAutospacing="1" w:line="360" w:lineRule="auto"/>
        <w:rPr>
          <w:rFonts w:ascii="Garamond" w:hAnsi="Garamond"/>
        </w:rPr>
      </w:pPr>
      <w:r>
        <w:rPr>
          <w:rFonts w:ascii="Garamond" w:hAnsi="Garamond"/>
        </w:rPr>
        <w:t>Explain th</w:t>
      </w:r>
      <w:r w:rsidR="007C460B" w:rsidRPr="00BA4563">
        <w:rPr>
          <w:rFonts w:ascii="Garamond" w:hAnsi="Garamond"/>
        </w:rPr>
        <w:t>e following topics:</w:t>
      </w:r>
    </w:p>
    <w:p w14:paraId="6B816C3F" w14:textId="77777777" w:rsidR="007C460B" w:rsidRPr="00BA4563" w:rsidRDefault="00203165" w:rsidP="007C460B">
      <w:pPr>
        <w:pStyle w:val="ListParagraph"/>
        <w:numPr>
          <w:ilvl w:val="0"/>
          <w:numId w:val="1"/>
        </w:numPr>
        <w:spacing w:before="100" w:beforeAutospacing="1" w:after="100" w:afterAutospacing="1" w:line="360" w:lineRule="auto"/>
        <w:rPr>
          <w:rFonts w:ascii="Garamond" w:hAnsi="Garamond"/>
        </w:rPr>
      </w:pPr>
      <w:r w:rsidRPr="00BA4563">
        <w:rPr>
          <w:rFonts w:ascii="Garamond" w:hAnsi="Garamond"/>
        </w:rPr>
        <w:t>Permanent Fixtures</w:t>
      </w:r>
      <w:r w:rsidR="007C460B" w:rsidRPr="00BA4563">
        <w:rPr>
          <w:rFonts w:ascii="Garamond" w:hAnsi="Garamond"/>
        </w:rPr>
        <w:t xml:space="preserve"> </w:t>
      </w:r>
      <w:r w:rsidR="007C460B" w:rsidRPr="00BA4563">
        <w:rPr>
          <w:rFonts w:ascii="Garamond" w:hAnsi="Garamond"/>
          <w:b/>
        </w:rPr>
        <w:t>(5 marks)</w:t>
      </w:r>
    </w:p>
    <w:p w14:paraId="5F22AB97" w14:textId="77777777" w:rsidR="007C460B" w:rsidRPr="00BA4563" w:rsidRDefault="00203165" w:rsidP="007C460B">
      <w:pPr>
        <w:pStyle w:val="ListParagraph"/>
        <w:numPr>
          <w:ilvl w:val="0"/>
          <w:numId w:val="1"/>
        </w:numPr>
        <w:spacing w:before="100" w:beforeAutospacing="1" w:after="100" w:afterAutospacing="1" w:line="360" w:lineRule="auto"/>
        <w:rPr>
          <w:rFonts w:ascii="Garamond" w:hAnsi="Garamond"/>
          <w:b/>
        </w:rPr>
      </w:pPr>
      <w:r w:rsidRPr="00BA4563">
        <w:rPr>
          <w:rFonts w:ascii="Garamond" w:hAnsi="Garamond"/>
        </w:rPr>
        <w:t>Compulsory Acquisition</w:t>
      </w:r>
      <w:r w:rsidR="007C460B" w:rsidRPr="00BA4563">
        <w:rPr>
          <w:rFonts w:ascii="Garamond" w:hAnsi="Garamond"/>
        </w:rPr>
        <w:t xml:space="preserve"> </w:t>
      </w:r>
      <w:r w:rsidR="007C460B" w:rsidRPr="00BA4563">
        <w:rPr>
          <w:rFonts w:ascii="Garamond" w:hAnsi="Garamond"/>
          <w:b/>
        </w:rPr>
        <w:t>(5 marks)</w:t>
      </w:r>
    </w:p>
    <w:p w14:paraId="501D9FB0" w14:textId="77777777" w:rsidR="007C460B" w:rsidRPr="00BA4563" w:rsidRDefault="00203165" w:rsidP="007C460B">
      <w:pPr>
        <w:pStyle w:val="ListParagraph"/>
        <w:numPr>
          <w:ilvl w:val="0"/>
          <w:numId w:val="1"/>
        </w:numPr>
        <w:spacing w:before="100" w:beforeAutospacing="1" w:after="100" w:afterAutospacing="1" w:line="360" w:lineRule="auto"/>
        <w:rPr>
          <w:rFonts w:ascii="Garamond" w:hAnsi="Garamond"/>
          <w:b/>
        </w:rPr>
      </w:pPr>
      <w:r w:rsidRPr="00BA4563">
        <w:rPr>
          <w:rFonts w:ascii="Garamond" w:hAnsi="Garamond"/>
        </w:rPr>
        <w:t>Adverse Possession</w:t>
      </w:r>
      <w:r w:rsidRPr="00BA4563">
        <w:rPr>
          <w:rFonts w:ascii="Garamond" w:hAnsi="Garamond"/>
          <w:b/>
        </w:rPr>
        <w:t xml:space="preserve"> </w:t>
      </w:r>
      <w:r w:rsidR="007C460B" w:rsidRPr="00BA4563">
        <w:rPr>
          <w:rFonts w:ascii="Garamond" w:hAnsi="Garamond"/>
          <w:b/>
        </w:rPr>
        <w:t>(5 marks)</w:t>
      </w:r>
    </w:p>
    <w:p w14:paraId="1B8408FE" w14:textId="77777777" w:rsidR="007C460B" w:rsidRPr="00BA4563" w:rsidRDefault="00203165" w:rsidP="007C460B">
      <w:pPr>
        <w:pStyle w:val="ListParagraph"/>
        <w:numPr>
          <w:ilvl w:val="0"/>
          <w:numId w:val="1"/>
        </w:numPr>
        <w:spacing w:before="100" w:beforeAutospacing="1" w:after="100" w:afterAutospacing="1" w:line="360" w:lineRule="auto"/>
        <w:rPr>
          <w:rFonts w:ascii="Garamond" w:hAnsi="Garamond"/>
        </w:rPr>
      </w:pPr>
      <w:r w:rsidRPr="00BA4563">
        <w:rPr>
          <w:rFonts w:ascii="Garamond" w:hAnsi="Garamond"/>
        </w:rPr>
        <w:t>Public and Private Property</w:t>
      </w:r>
      <w:r w:rsidR="007C460B" w:rsidRPr="00BA4563">
        <w:rPr>
          <w:rFonts w:ascii="Garamond" w:hAnsi="Garamond"/>
        </w:rPr>
        <w:t xml:space="preserve"> </w:t>
      </w:r>
      <w:r w:rsidR="007C460B" w:rsidRPr="00BA4563">
        <w:rPr>
          <w:rFonts w:ascii="Garamond" w:hAnsi="Garamond"/>
          <w:b/>
        </w:rPr>
        <w:t>(5 marks)</w:t>
      </w:r>
    </w:p>
    <w:p w14:paraId="3359BAE3" w14:textId="77777777" w:rsidR="007C460B" w:rsidRPr="00AB5F41" w:rsidRDefault="007C460B" w:rsidP="007C460B">
      <w:pPr>
        <w:rPr>
          <w:rFonts w:ascii="Garamond" w:hAnsi="Garamond"/>
        </w:rPr>
      </w:pPr>
    </w:p>
    <w:p w14:paraId="14635C4D" w14:textId="77777777" w:rsidR="007C460B" w:rsidRPr="00AB5F41" w:rsidRDefault="007C460B" w:rsidP="007C460B">
      <w:pPr>
        <w:rPr>
          <w:rFonts w:ascii="Garamond" w:hAnsi="Garamond"/>
        </w:rPr>
      </w:pPr>
    </w:p>
    <w:p w14:paraId="42D8B48A" w14:textId="77777777" w:rsidR="00E41F15" w:rsidRDefault="00E41F15"/>
    <w:sectPr w:rsidR="00E41F15" w:rsidSect="0018401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6065A9" w14:textId="77777777" w:rsidR="00B12EA6" w:rsidRDefault="00B12EA6" w:rsidP="00EC1D30">
      <w:r>
        <w:separator/>
      </w:r>
    </w:p>
  </w:endnote>
  <w:endnote w:type="continuationSeparator" w:id="0">
    <w:p w14:paraId="58F71718" w14:textId="77777777" w:rsidR="00B12EA6" w:rsidRDefault="00B12EA6" w:rsidP="00EC1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NewRomanPS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01437"/>
      <w:docPartObj>
        <w:docPartGallery w:val="Page Numbers (Bottom of Page)"/>
        <w:docPartUnique/>
      </w:docPartObj>
    </w:sdtPr>
    <w:sdtEndPr>
      <w:rPr>
        <w:color w:val="7F7F7F" w:themeColor="background1" w:themeShade="7F"/>
        <w:spacing w:val="60"/>
      </w:rPr>
    </w:sdtEndPr>
    <w:sdtContent>
      <w:p w14:paraId="06D5ACEE" w14:textId="77777777" w:rsidR="00B3191D" w:rsidRDefault="00394366">
        <w:pPr>
          <w:pStyle w:val="Footer"/>
          <w:pBdr>
            <w:top w:val="single" w:sz="4" w:space="1" w:color="D9D9D9" w:themeColor="background1" w:themeShade="D9"/>
          </w:pBdr>
          <w:rPr>
            <w:b/>
          </w:rPr>
        </w:pPr>
        <w:r>
          <w:fldChar w:fldCharType="begin"/>
        </w:r>
        <w:r w:rsidR="005D55EC">
          <w:instrText xml:space="preserve"> PAGE   \* MERGEFORMAT </w:instrText>
        </w:r>
        <w:r>
          <w:fldChar w:fldCharType="separate"/>
        </w:r>
        <w:r w:rsidR="005C71CD" w:rsidRPr="005C71CD">
          <w:rPr>
            <w:b/>
            <w:noProof/>
          </w:rPr>
          <w:t>1</w:t>
        </w:r>
        <w:r>
          <w:rPr>
            <w:b/>
            <w:noProof/>
          </w:rPr>
          <w:fldChar w:fldCharType="end"/>
        </w:r>
        <w:r w:rsidR="005D55EC">
          <w:rPr>
            <w:b/>
          </w:rPr>
          <w:t xml:space="preserve"> | </w:t>
        </w:r>
        <w:r w:rsidR="005D55EC">
          <w:rPr>
            <w:color w:val="7F7F7F" w:themeColor="background1" w:themeShade="7F"/>
            <w:spacing w:val="60"/>
          </w:rPr>
          <w:t>Page</w:t>
        </w:r>
      </w:p>
    </w:sdtContent>
  </w:sdt>
  <w:p w14:paraId="4E57EAB8" w14:textId="77777777" w:rsidR="00B3191D" w:rsidRDefault="00B12E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619C26" w14:textId="77777777" w:rsidR="00B12EA6" w:rsidRDefault="00B12EA6" w:rsidP="00EC1D30">
      <w:r>
        <w:separator/>
      </w:r>
    </w:p>
  </w:footnote>
  <w:footnote w:type="continuationSeparator" w:id="0">
    <w:p w14:paraId="76FA3F1C" w14:textId="77777777" w:rsidR="00B12EA6" w:rsidRDefault="00B12EA6" w:rsidP="00EC1D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757AF2"/>
    <w:multiLevelType w:val="hybridMultilevel"/>
    <w:tmpl w:val="F6A261E4"/>
    <w:lvl w:ilvl="0" w:tplc="48090017">
      <w:start w:val="1"/>
      <w:numFmt w:val="lowerLetter"/>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
    <w:nsid w:val="301309C6"/>
    <w:multiLevelType w:val="hybridMultilevel"/>
    <w:tmpl w:val="6AB6257E"/>
    <w:lvl w:ilvl="0" w:tplc="B14E89BA">
      <w:start w:val="1"/>
      <w:numFmt w:val="lowerLetter"/>
      <w:lvlText w:val="%1)"/>
      <w:lvlJc w:val="left"/>
      <w:pPr>
        <w:ind w:left="720" w:hanging="360"/>
      </w:pPr>
      <w:rPr>
        <w:rFonts w:hint="default"/>
        <w:b w:val="0"/>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nsid w:val="4E4D334B"/>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559B6121"/>
    <w:multiLevelType w:val="hybridMultilevel"/>
    <w:tmpl w:val="AC2EED18"/>
    <w:lvl w:ilvl="0" w:tplc="48090017">
      <w:start w:val="1"/>
      <w:numFmt w:val="lowerLetter"/>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
    <w:nsid w:val="68F671D4"/>
    <w:multiLevelType w:val="hybridMultilevel"/>
    <w:tmpl w:val="9BD483BC"/>
    <w:lvl w:ilvl="0" w:tplc="54E2E22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60B"/>
    <w:rsid w:val="00114D12"/>
    <w:rsid w:val="001450C7"/>
    <w:rsid w:val="00180274"/>
    <w:rsid w:val="001A6542"/>
    <w:rsid w:val="00203165"/>
    <w:rsid w:val="0020634C"/>
    <w:rsid w:val="003605E0"/>
    <w:rsid w:val="00394366"/>
    <w:rsid w:val="004A70B1"/>
    <w:rsid w:val="00597551"/>
    <w:rsid w:val="005C71CD"/>
    <w:rsid w:val="005D55EC"/>
    <w:rsid w:val="005F3DE5"/>
    <w:rsid w:val="006902C4"/>
    <w:rsid w:val="006B2C6B"/>
    <w:rsid w:val="007C460B"/>
    <w:rsid w:val="008B4C2E"/>
    <w:rsid w:val="008D5388"/>
    <w:rsid w:val="008F437D"/>
    <w:rsid w:val="009E2726"/>
    <w:rsid w:val="00A03B79"/>
    <w:rsid w:val="00A5333C"/>
    <w:rsid w:val="00AA3D64"/>
    <w:rsid w:val="00AD689E"/>
    <w:rsid w:val="00AE5EAF"/>
    <w:rsid w:val="00B12EA6"/>
    <w:rsid w:val="00BA4563"/>
    <w:rsid w:val="00BE4B62"/>
    <w:rsid w:val="00CC265D"/>
    <w:rsid w:val="00D17FF2"/>
    <w:rsid w:val="00DA3FDB"/>
    <w:rsid w:val="00DC0728"/>
    <w:rsid w:val="00E41F15"/>
    <w:rsid w:val="00EC1D30"/>
    <w:rsid w:val="00F54BC7"/>
    <w:rsid w:val="00F74E74"/>
    <w:rsid w:val="00F93A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93E4A"/>
  <w15:docId w15:val="{7227EEEB-4692-453A-B3A7-45F736FCE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460B"/>
    <w:pPr>
      <w:spacing w:after="0" w:line="240" w:lineRule="auto"/>
    </w:pPr>
    <w:rPr>
      <w:rFonts w:ascii="Tw Cen MT" w:eastAsiaTheme="minorEastAsia" w:hAnsi="Tw Cen MT"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460B"/>
    <w:pPr>
      <w:ind w:left="720"/>
      <w:contextualSpacing/>
    </w:pPr>
  </w:style>
  <w:style w:type="character" w:customStyle="1" w:styleId="NoSpacingChar">
    <w:name w:val="No Spacing Char"/>
    <w:basedOn w:val="DefaultParagraphFont"/>
    <w:link w:val="NoSpacing"/>
    <w:uiPriority w:val="1"/>
    <w:locked/>
    <w:rsid w:val="007C460B"/>
    <w:rPr>
      <w:rFonts w:eastAsia="Times New Roman"/>
    </w:rPr>
  </w:style>
  <w:style w:type="paragraph" w:styleId="NoSpacing">
    <w:name w:val="No Spacing"/>
    <w:link w:val="NoSpacingChar"/>
    <w:uiPriority w:val="1"/>
    <w:qFormat/>
    <w:rsid w:val="007C460B"/>
    <w:pPr>
      <w:spacing w:after="0" w:line="240" w:lineRule="auto"/>
    </w:pPr>
    <w:rPr>
      <w:rFonts w:eastAsia="Times New Roman"/>
    </w:rPr>
  </w:style>
  <w:style w:type="paragraph" w:styleId="Footer">
    <w:name w:val="footer"/>
    <w:basedOn w:val="Normal"/>
    <w:link w:val="FooterChar"/>
    <w:uiPriority w:val="99"/>
    <w:unhideWhenUsed/>
    <w:rsid w:val="007C460B"/>
    <w:pPr>
      <w:tabs>
        <w:tab w:val="center" w:pos="4680"/>
        <w:tab w:val="right" w:pos="9360"/>
      </w:tabs>
    </w:pPr>
  </w:style>
  <w:style w:type="character" w:customStyle="1" w:styleId="FooterChar">
    <w:name w:val="Footer Char"/>
    <w:basedOn w:val="DefaultParagraphFont"/>
    <w:link w:val="Footer"/>
    <w:uiPriority w:val="99"/>
    <w:rsid w:val="007C460B"/>
    <w:rPr>
      <w:rFonts w:ascii="Tw Cen MT" w:eastAsiaTheme="minorEastAsia" w:hAnsi="Tw Cen MT"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602</Words>
  <Characters>3436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Biwott</dc:creator>
  <cp:lastModifiedBy>Hillary Ochieng</cp:lastModifiedBy>
  <cp:revision>2</cp:revision>
  <dcterms:created xsi:type="dcterms:W3CDTF">2023-03-30T05:51:00Z</dcterms:created>
  <dcterms:modified xsi:type="dcterms:W3CDTF">2023-03-30T05:51:00Z</dcterms:modified>
</cp:coreProperties>
</file>