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sz w:val="24"/>
          <w:szCs w:val="24"/>
        </w:rPr>
      </w:pPr>
      <w:r w:rsidDel="00000000" w:rsidR="00000000" w:rsidRPr="00000000">
        <w:rPr>
          <w:rFonts w:ascii="Times New Roman" w:cs="Times New Roman" w:eastAsia="Times New Roman" w:hAnsi="Times New Roman"/>
          <w:sz w:val="24"/>
          <w:szCs w:val="24"/>
        </w:rPr>
        <w:drawing>
          <wp:inline distB="0" distT="0" distL="0" distR="0">
            <wp:extent cx="1400175" cy="923928"/>
            <wp:effectExtent b="0" l="0" r="0" t="0"/>
            <wp:docPr descr="Description: Description: C:\Users\Administrator.CMPRUICT010\Desktop\RU_LOGO_PNG.jpg" id="2" name="image1.jpg"/>
            <a:graphic>
              <a:graphicData uri="http://schemas.openxmlformats.org/drawingml/2006/picture">
                <pic:pic>
                  <pic:nvPicPr>
                    <pic:cNvPr descr="Description: Description: C:\Users\Administrator.CMPRUICT010\Desktop\RU_LOGO_PNG.jpg" id="0" name="image1.jpg"/>
                    <pic:cNvPicPr preferRelativeResize="0"/>
                  </pic:nvPicPr>
                  <pic:blipFill>
                    <a:blip r:embed="rId7"/>
                    <a:srcRect b="0" l="0" r="0" t="0"/>
                    <a:stretch>
                      <a:fillRect/>
                    </a:stretch>
                  </pic:blipFill>
                  <pic:spPr>
                    <a:xfrm>
                      <a:off x="0" y="0"/>
                      <a:ext cx="1400175" cy="92392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UNIVERSITY EXAMINATIONS</w:t>
      </w:r>
    </w:p>
    <w:p w:rsidR="00000000" w:rsidDel="00000000" w:rsidP="00000000" w:rsidRDefault="00000000" w:rsidRPr="00000000" w14:paraId="00000003">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EXAMINATION FOR SEPTEMBER/DECEMBER 2023/2024</w:t>
      </w:r>
    </w:p>
    <w:p w:rsidR="00000000" w:rsidDel="00000000" w:rsidP="00000000" w:rsidRDefault="00000000" w:rsidRPr="00000000" w14:paraId="00000004">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DEGREE IN COMPUTER SCIENCE / </w:t>
      </w:r>
    </w:p>
    <w:p w:rsidR="00000000" w:rsidDel="00000000" w:rsidP="00000000" w:rsidRDefault="00000000" w:rsidRPr="00000000" w14:paraId="00000005">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BACHELOR OF BUSINESS INFORMATION TECHNOLOGY</w:t>
      </w:r>
    </w:p>
    <w:p w:rsidR="00000000" w:rsidDel="00000000" w:rsidP="00000000" w:rsidRDefault="00000000" w:rsidRPr="00000000" w14:paraId="00000006">
      <w:pPr>
        <w:ind w:firstLine="720"/>
        <w:jc w:val="center"/>
        <w:rPr>
          <w:rFonts w:ascii="Times New Roman" w:cs="Times New Roman" w:eastAsia="Times New Roman" w:hAnsi="Times New Roman"/>
          <w:b w:val="1"/>
          <w:color w:val="000000"/>
          <w:sz w:val="24"/>
          <w:szCs w:val="24"/>
        </w:rPr>
      </w:pPr>
      <w:bookmarkStart w:colFirst="0" w:colLast="0" w:name="_heading=h.hvfe6stb77ec" w:id="0"/>
      <w:bookmarkEnd w:id="0"/>
      <w:r w:rsidDel="00000000" w:rsidR="00000000" w:rsidRPr="00000000">
        <w:rPr>
          <w:rFonts w:ascii="Times New Roman" w:cs="Times New Roman" w:eastAsia="Times New Roman" w:hAnsi="Times New Roman"/>
          <w:b w:val="1"/>
          <w:color w:val="000000"/>
          <w:sz w:val="24"/>
          <w:szCs w:val="24"/>
          <w:rtl w:val="0"/>
        </w:rPr>
        <w:t xml:space="preserve">COURSE CODE: RCS 442</w:t>
      </w:r>
    </w:p>
    <w:p w:rsidR="00000000" w:rsidDel="00000000" w:rsidP="00000000" w:rsidRDefault="00000000" w:rsidRPr="00000000" w14:paraId="00000007">
      <w:pPr>
        <w:ind w:firstLine="720"/>
        <w:jc w:val="center"/>
        <w:rPr>
          <w:b w:val="1"/>
          <w:sz w:val="24"/>
          <w:szCs w:val="24"/>
        </w:rPr>
      </w:pPr>
      <w:r w:rsidDel="00000000" w:rsidR="00000000" w:rsidRPr="00000000">
        <w:rPr>
          <w:rFonts w:ascii="Times New Roman" w:cs="Times New Roman" w:eastAsia="Times New Roman" w:hAnsi="Times New Roman"/>
          <w:b w:val="1"/>
          <w:color w:val="000000"/>
          <w:sz w:val="24"/>
          <w:szCs w:val="24"/>
          <w:rtl w:val="0"/>
        </w:rPr>
        <w:t xml:space="preserve">COURSE UNIT: </w:t>
      </w:r>
      <w:r w:rsidDel="00000000" w:rsidR="00000000" w:rsidRPr="00000000">
        <w:rPr>
          <w:rFonts w:ascii="Times New Roman" w:cs="Times New Roman" w:eastAsia="Times New Roman" w:hAnsi="Times New Roman"/>
          <w:b w:val="1"/>
          <w:sz w:val="24"/>
          <w:szCs w:val="24"/>
          <w:rtl w:val="0"/>
        </w:rPr>
        <w:t xml:space="preserve">SOFTWARE</w:t>
      </w:r>
      <w:r w:rsidDel="00000000" w:rsidR="00000000" w:rsidRPr="00000000">
        <w:rPr>
          <w:rFonts w:ascii="Times New Roman" w:cs="Times New Roman" w:eastAsia="Times New Roman" w:hAnsi="Times New Roman"/>
          <w:b w:val="1"/>
          <w:color w:val="000000"/>
          <w:sz w:val="24"/>
          <w:szCs w:val="24"/>
          <w:rtl w:val="0"/>
        </w:rPr>
        <w:t xml:space="preserve"> ASSURANCE AND TESTING</w:t>
      </w:r>
      <w:r w:rsidDel="00000000" w:rsidR="00000000" w:rsidRPr="00000000">
        <w:rPr>
          <w:rtl w:val="0"/>
        </w:rPr>
      </w:r>
    </w:p>
    <w:p w:rsidR="00000000" w:rsidDel="00000000" w:rsidP="00000000" w:rsidRDefault="00000000" w:rsidRPr="00000000" w14:paraId="00000008">
      <w:pPr>
        <w:tabs>
          <w:tab w:val="left" w:leader="none" w:pos="6795"/>
        </w:tabs>
        <w:rPr>
          <w:rFonts w:ascii="Times New Roman" w:cs="Times New Roman" w:eastAsia="Times New Roman" w:hAnsi="Times New Roman"/>
          <w:color w:val="0d0d0d"/>
          <w:sz w:val="24"/>
          <w:szCs w:val="24"/>
        </w:rPr>
      </w:pPr>
      <w:r w:rsidDel="00000000" w:rsidR="00000000" w:rsidRPr="00000000">
        <w:rPr>
          <w:rtl w:val="0"/>
        </w:rPr>
      </w:r>
    </w:p>
    <w:p w:rsidR="00000000" w:rsidDel="00000000" w:rsidP="00000000" w:rsidRDefault="00000000" w:rsidRPr="00000000" w14:paraId="00000009">
      <w:pPr>
        <w:tabs>
          <w:tab w:val="left" w:leader="none" w:pos="6795"/>
        </w:tabs>
        <w:rPr>
          <w:rFonts w:ascii="Times New Roman" w:cs="Times New Roman" w:eastAsia="Times New Roman" w:hAnsi="Times New Roman"/>
          <w:b w:val="1"/>
          <w:color w:val="0d0d0d"/>
          <w:sz w:val="24"/>
          <w:szCs w:val="24"/>
        </w:rPr>
      </w:pPr>
      <w:r w:rsidDel="00000000" w:rsidR="00000000" w:rsidRPr="00000000">
        <w:rPr>
          <w:rFonts w:ascii="Times New Roman" w:cs="Times New Roman" w:eastAsia="Times New Roman" w:hAnsi="Times New Roman"/>
          <w:b w:val="1"/>
          <w:color w:val="0d0d0d"/>
          <w:sz w:val="24"/>
          <w:szCs w:val="24"/>
          <w:rtl w:val="0"/>
        </w:rPr>
        <w:t xml:space="preserve">DATE: 10</w:t>
      </w:r>
      <w:r w:rsidDel="00000000" w:rsidR="00000000" w:rsidRPr="00000000">
        <w:rPr>
          <w:rFonts w:ascii="Times New Roman" w:cs="Times New Roman" w:eastAsia="Times New Roman" w:hAnsi="Times New Roman"/>
          <w:b w:val="1"/>
          <w:color w:val="0d0d0d"/>
          <w:sz w:val="24"/>
          <w:szCs w:val="24"/>
          <w:vertAlign w:val="superscript"/>
          <w:rtl w:val="0"/>
        </w:rPr>
        <w:t xml:space="preserve">TH</w:t>
      </w:r>
      <w:r w:rsidDel="00000000" w:rsidR="00000000" w:rsidRPr="00000000">
        <w:rPr>
          <w:rFonts w:ascii="Times New Roman" w:cs="Times New Roman" w:eastAsia="Times New Roman" w:hAnsi="Times New Roman"/>
          <w:b w:val="1"/>
          <w:color w:val="0d0d0d"/>
          <w:sz w:val="24"/>
          <w:szCs w:val="24"/>
          <w:rtl w:val="0"/>
        </w:rPr>
        <w:t xml:space="preserve"> DECEMBER 2024</w:t>
        <w:tab/>
        <w:tab/>
        <w:t xml:space="preserve">TIME: 2 HOURS</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GENERAL INSTRUCTIONS:</w:t>
        <w:tab/>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Students are NOT permitted to write on the examination question paper during exam time.</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is a closed book examination. Text book/Reference books/notes are not permitted. </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 w:val="left" w:leader="none" w:pos="1418"/>
          <w:tab w:val="left" w:leader="none" w:pos="2127"/>
          <w:tab w:val="left" w:leader="none" w:pos="2836"/>
          <w:tab w:val="left" w:leader="none" w:pos="3545"/>
          <w:tab w:val="left" w:leader="none" w:pos="6540"/>
        </w:tabs>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SPECIAL INSTRUCTIONS:</w:t>
      </w:r>
      <w:r w:rsidDel="00000000" w:rsidR="00000000" w:rsidRPr="00000000">
        <w:rPr>
          <w:rFonts w:ascii="Times New Roman" w:cs="Times New Roman" w:eastAsia="Times New Roman" w:hAnsi="Times New Roman"/>
          <w:b w:val="1"/>
          <w:i w:val="0"/>
          <w:smallCaps w:val="0"/>
          <w:strike w:val="0"/>
          <w:color w:val="0033cc"/>
          <w:sz w:val="24"/>
          <w:szCs w:val="24"/>
          <w:u w:val="none"/>
          <w:shd w:fill="auto" w:val="clear"/>
          <w:vertAlign w:val="baseline"/>
          <w:rtl w:val="0"/>
        </w:rPr>
        <w:tab/>
        <w:t xml:space="preserve"> </w:t>
        <w:tab/>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d0d0d"/>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4"/>
          <w:szCs w:val="24"/>
          <w:u w:val="none"/>
          <w:shd w:fill="auto" w:val="clear"/>
          <w:vertAlign w:val="baseline"/>
          <w:rtl w:val="0"/>
        </w:rPr>
        <w:t xml:space="preserve">This examination paper consists Questions in Section A followed by section B.</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4"/>
          <w:szCs w:val="24"/>
          <w:u w:val="none"/>
          <w:shd w:fill="auto" w:val="clear"/>
          <w:vertAlign w:val="baseline"/>
          <w:rtl w:val="0"/>
        </w:rPr>
        <w:t xml:space="preserve">Answer </w:t>
      </w:r>
      <w:r w:rsidDel="00000000" w:rsidR="00000000" w:rsidRPr="00000000">
        <w:rPr>
          <w:rFonts w:ascii="Times New Roman" w:cs="Times New Roman" w:eastAsia="Times New Roman" w:hAnsi="Times New Roman"/>
          <w:b w:val="1"/>
          <w:i w:val="0"/>
          <w:smallCaps w:val="0"/>
          <w:strike w:val="0"/>
          <w:color w:val="0d0d0d"/>
          <w:sz w:val="24"/>
          <w:szCs w:val="24"/>
          <w:u w:val="single"/>
          <w:shd w:fill="auto" w:val="clear"/>
          <w:vertAlign w:val="baseline"/>
          <w:rtl w:val="0"/>
        </w:rPr>
        <w:t xml:space="preserve">QUESTION 1</w:t>
      </w:r>
      <w:r w:rsidDel="00000000" w:rsidR="00000000" w:rsidRPr="00000000">
        <w:rPr>
          <w:rFonts w:ascii="Times New Roman" w:cs="Times New Roman" w:eastAsia="Times New Roman" w:hAnsi="Times New Roman"/>
          <w:b w:val="0"/>
          <w:i w:val="0"/>
          <w:smallCaps w:val="0"/>
          <w:strike w:val="0"/>
          <w:color w:val="0d0d0d"/>
          <w:sz w:val="24"/>
          <w:szCs w:val="24"/>
          <w:u w:val="single"/>
          <w:shd w:fill="auto" w:val="clear"/>
          <w:vertAlign w:val="baseline"/>
          <w:rtl w:val="0"/>
        </w:rPr>
        <w:t xml:space="preserve"> and any </w:t>
      </w:r>
      <w:r w:rsidDel="00000000" w:rsidR="00000000" w:rsidRPr="00000000">
        <w:rPr>
          <w:rFonts w:ascii="Times New Roman" w:cs="Times New Roman" w:eastAsia="Times New Roman" w:hAnsi="Times New Roman"/>
          <w:b w:val="1"/>
          <w:i w:val="0"/>
          <w:smallCaps w:val="0"/>
          <w:strike w:val="0"/>
          <w:color w:val="0d0d0d"/>
          <w:sz w:val="24"/>
          <w:szCs w:val="24"/>
          <w:u w:val="single"/>
          <w:shd w:fill="auto" w:val="clear"/>
          <w:vertAlign w:val="baseline"/>
          <w:rtl w:val="0"/>
        </w:rPr>
        <w:t xml:space="preserve">Other Two questions</w:t>
      </w:r>
      <w:r w:rsidDel="00000000" w:rsidR="00000000" w:rsidRPr="00000000">
        <w:rPr>
          <w:rFonts w:ascii="Times New Roman" w:cs="Times New Roman" w:eastAsia="Times New Roman" w:hAnsi="Times New Roman"/>
          <w:b w:val="0"/>
          <w:i w:val="0"/>
          <w:smallCaps w:val="0"/>
          <w:strike w:val="0"/>
          <w:color w:val="0d0d0d"/>
          <w:sz w:val="24"/>
          <w:szCs w:val="24"/>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d0d0d"/>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4"/>
          <w:szCs w:val="24"/>
          <w:u w:val="none"/>
          <w:shd w:fill="auto" w:val="clear"/>
          <w:vertAlign w:val="baseline"/>
          <w:rtl w:val="0"/>
        </w:rPr>
        <w:t xml:space="preserve">QUESTIONS in ALL Sections should be answered in answer booklet(s).  </w:t>
      </w:r>
    </w:p>
    <w:p w:rsidR="00000000" w:rsidDel="00000000" w:rsidP="00000000" w:rsidRDefault="00000000" w:rsidRPr="00000000" w14:paraId="00000011">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PLEASE start the answer to EACH question on a NEW PAGE. </w:t>
      </w:r>
    </w:p>
    <w:p w:rsidR="00000000" w:rsidDel="00000000" w:rsidP="00000000" w:rsidRDefault="00000000" w:rsidRPr="00000000" w14:paraId="00000012">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Keep your phone(s) switched off at the front of the examination room.</w:t>
      </w:r>
    </w:p>
    <w:p w:rsidR="00000000" w:rsidDel="00000000" w:rsidP="00000000" w:rsidRDefault="00000000" w:rsidRPr="00000000" w14:paraId="00000013">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Keep ALL bags and caps at the front of the examination room and DO NOT refer to ANY unauthorized material during the course of the examination.</w:t>
      </w:r>
    </w:p>
    <w:p w:rsidR="00000000" w:rsidDel="00000000" w:rsidP="00000000" w:rsidRDefault="00000000" w:rsidRPr="00000000" w14:paraId="00000014">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ALWAYS show your working.</w:t>
      </w:r>
    </w:p>
    <w:p w:rsidR="00000000" w:rsidDel="00000000" w:rsidP="00000000" w:rsidRDefault="00000000" w:rsidRPr="00000000" w14:paraId="00000015">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Marks indicated in parenthesis i.e. ( ) will be awarded for clear and logical answers.</w:t>
      </w:r>
    </w:p>
    <w:p w:rsidR="00000000" w:rsidDel="00000000" w:rsidP="00000000" w:rsidRDefault="00000000" w:rsidRPr="00000000" w14:paraId="00000016">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Write your REGISTRATION No. clearly on the answer booklet(s).</w:t>
      </w:r>
    </w:p>
    <w:p w:rsidR="00000000" w:rsidDel="00000000" w:rsidP="00000000" w:rsidRDefault="00000000" w:rsidRPr="00000000" w14:paraId="00000017">
      <w:pPr>
        <w:pStyle w:val="Heading1"/>
        <w:keepLines w:val="0"/>
        <w:numPr>
          <w:ilvl w:val="0"/>
          <w:numId w:val="1"/>
        </w:numPr>
        <w:spacing w:before="0" w:lineRule="auto"/>
        <w:ind w:left="1080" w:hanging="360"/>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For the Questions, write the number of the question on the answer booklet cover page in the order you answered them.  </w:t>
      </w:r>
    </w:p>
    <w:p w:rsidR="00000000" w:rsidDel="00000000" w:rsidP="00000000" w:rsidRDefault="00000000" w:rsidRPr="00000000" w14:paraId="00000018">
      <w:pPr>
        <w:numPr>
          <w:ilvl w:val="0"/>
          <w:numId w:val="1"/>
        </w:numPr>
        <w:spacing w:after="0" w:line="240" w:lineRule="auto"/>
        <w:ind w:left="10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DO NOT use your PHONE as a CALCULATOR.</w:t>
      </w:r>
      <w:r w:rsidDel="00000000" w:rsidR="00000000" w:rsidRPr="00000000">
        <w:rPr>
          <w:rtl w:val="0"/>
        </w:rPr>
      </w:r>
    </w:p>
    <w:p w:rsidR="00000000" w:rsidDel="00000000" w:rsidP="00000000" w:rsidRDefault="00000000" w:rsidRPr="00000000" w14:paraId="00000019">
      <w:pPr>
        <w:numPr>
          <w:ilvl w:val="0"/>
          <w:numId w:val="1"/>
        </w:numPr>
        <w:spacing w:after="0" w:line="240" w:lineRule="auto"/>
        <w:ind w:left="10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YOU are ONLY ALLOWED to leave the exam room 1hour to the end of the Exam.</w:t>
      </w:r>
      <w:r w:rsidDel="00000000" w:rsidR="00000000" w:rsidRPr="00000000">
        <w:rPr>
          <w:rtl w:val="0"/>
        </w:rPr>
      </w:r>
    </w:p>
    <w:p w:rsidR="00000000" w:rsidDel="00000000" w:rsidP="00000000" w:rsidRDefault="00000000" w:rsidRPr="00000000" w14:paraId="0000001A">
      <w:pPr>
        <w:numPr>
          <w:ilvl w:val="0"/>
          <w:numId w:val="1"/>
        </w:numPr>
        <w:spacing w:after="0" w:line="240" w:lineRule="auto"/>
        <w:ind w:left="10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DO NOT write on the QUESTION PAPER. Use the back of your BOOKLET for any calculations or rough work.</w:t>
      </w:r>
      <w:r w:rsidDel="00000000" w:rsidR="00000000" w:rsidRPr="00000000">
        <w:rPr>
          <w:rtl w:val="0"/>
        </w:rPr>
      </w:r>
    </w:p>
    <w:p w:rsidR="00000000" w:rsidDel="00000000" w:rsidP="00000000" w:rsidRDefault="00000000" w:rsidRPr="00000000" w14:paraId="0000001B">
      <w:pPr>
        <w:spacing w:after="0" w:line="240" w:lineRule="auto"/>
        <w:ind w:left="108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D">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ONE: COMPULSORY (30 Marks)</w:t>
      </w:r>
    </w:p>
    <w:p w:rsidR="00000000" w:rsidDel="00000000" w:rsidP="00000000" w:rsidRDefault="00000000" w:rsidRPr="00000000" w14:paraId="0000001E">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Software quality is defined in different ways. Quality in a product or service can be defined by several measurable characteristics. Each of these characteristics plays a crucial role in determining the overall quality.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DISTINGUISH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between quality of design and quality of conformance.</w:t>
        <w:tab/>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(4 Marks)</w:t>
      </w:r>
      <w:r w:rsidDel="00000000" w:rsidR="00000000" w:rsidRPr="00000000">
        <w:rPr>
          <w:rtl w:val="0"/>
        </w:rPr>
      </w:r>
    </w:p>
    <w:p w:rsidR="00000000" w:rsidDel="00000000" w:rsidP="00000000" w:rsidRDefault="00000000" w:rsidRPr="00000000" w14:paraId="0000001F">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Quality Assurance (QA) and Quality control (QC) are both important methods in software engineering to get high-quality software. While there are characteristics that distinguish quality assurance from quality control, the two techniques rely on one another to be effective.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DEFINE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your understanding of both terms</w:t>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(4 Marks)</w:t>
      </w:r>
      <w:r w:rsidDel="00000000" w:rsidR="00000000" w:rsidRPr="00000000">
        <w:rPr>
          <w:rtl w:val="0"/>
        </w:rPr>
      </w:r>
    </w:p>
    <w:p w:rsidR="00000000" w:rsidDel="00000000" w:rsidP="00000000" w:rsidRDefault="00000000" w:rsidRPr="00000000" w14:paraId="00000020">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McCall’s Quality Model aims to cover the gap between users and developers by highlighting several kinds of software quality factors that reflect both the views of users and developers’ interests.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HIGHLIGHT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with examples of attributes of any two broad categories of product quality factors.</w:t>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Marks)</w:t>
      </w:r>
      <w:r w:rsidDel="00000000" w:rsidR="00000000" w:rsidRPr="00000000">
        <w:rPr>
          <w:rtl w:val="0"/>
        </w:rPr>
      </w:r>
    </w:p>
    <w:p w:rsidR="00000000" w:rsidDel="00000000" w:rsidP="00000000" w:rsidRDefault="00000000" w:rsidRPr="00000000" w14:paraId="00000021">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ISO 9000 is a series of standards, developed and published by the International Organization for Standardization (ISO). It defines, establishes and maintains an effective quality assurance (QA) system for manufacturing and service industries.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DISCUSS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key focus areas for ISO 9000.</w:t>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Marks)</w:t>
      </w:r>
      <w:r w:rsidDel="00000000" w:rsidR="00000000" w:rsidRPr="00000000">
        <w:rPr>
          <w:rtl w:val="0"/>
        </w:rPr>
      </w:r>
    </w:p>
    <w:p w:rsidR="00000000" w:rsidDel="00000000" w:rsidP="00000000" w:rsidRDefault="00000000" w:rsidRPr="00000000" w14:paraId="00000022">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SQA process Specific quality assurance and quality control tasks, effective software engineering practice and Control of all software work products and the changes made to them a procedure to ensure compliance with software development</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standards.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EXPOUND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on any two key elements of SQA.</w:t>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(4 Marks)</w:t>
      </w:r>
      <w:r w:rsidDel="00000000" w:rsidR="00000000" w:rsidRPr="00000000">
        <w:rPr>
          <w:rtl w:val="0"/>
        </w:rPr>
      </w:r>
    </w:p>
    <w:p w:rsidR="00000000" w:rsidDel="00000000" w:rsidP="00000000" w:rsidRDefault="00000000" w:rsidRPr="00000000" w14:paraId="00000023">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recent years, more and more technology companies have been exposed to the consequences of widespread software failures, a phenomenon that developers need to be aware of and work to prevent. Two prominent cases from recent months that have been widely discussed are the IT system failure at McDonald's. DISCUSS the value of adopting automation of software development and testing with tools like DevSecOps, OWASP and Lambda Test.</w:t>
        <w:tab/>
        <w:tab/>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Marks)</w:t>
      </w:r>
      <w:r w:rsidDel="00000000" w:rsidR="00000000" w:rsidRPr="00000000">
        <w:rPr>
          <w:rtl w:val="0"/>
        </w:rPr>
      </w:r>
    </w:p>
    <w:p w:rsidR="00000000" w:rsidDel="00000000" w:rsidP="00000000" w:rsidRDefault="00000000" w:rsidRPr="00000000" w14:paraId="00000024">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16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ensure quality in Software Development Life Cycle and Software Testing Life Cycle. The testing team in conjunction with the software development team can deploy various methods of testing quality and functionality of the product. DESCRIBE on any three types of software testing.</w:t>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(6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5">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SECTION 2: ANSWER ANY TWO QUESTIONS (20 Marks Each)</w:t>
      </w:r>
    </w:p>
    <w:p w:rsidR="00000000" w:rsidDel="00000000" w:rsidP="00000000" w:rsidRDefault="00000000" w:rsidRPr="00000000" w14:paraId="0000002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TWO</w:t>
      </w:r>
    </w:p>
    <w:p w:rsidR="00000000" w:rsidDel="00000000" w:rsidP="00000000" w:rsidRDefault="00000000" w:rsidRPr="00000000" w14:paraId="00000027">
      <w:pPr>
        <w:keepNext w:val="0"/>
        <w:keepLines w:val="0"/>
        <w:pageBreakBefore w:val="0"/>
        <w:widowControl w:val="1"/>
        <w:numPr>
          <w:ilvl w:val="1"/>
          <w:numId w:val="4"/>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2024 Digital Crash is a catastrophic software failure that affected millions of devices and disrupted the digital world. The software failure was caused by a simple bug in an update released by CrowdStrike, which crashed the Windows system. DISCUSS the implications of such occurrences to organizations.</w:t>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28">
      <w:pPr>
        <w:keepNext w:val="0"/>
        <w:keepLines w:val="0"/>
        <w:pageBreakBefore w:val="0"/>
        <w:widowControl w:val="1"/>
        <w:numPr>
          <w:ilvl w:val="1"/>
          <w:numId w:val="4"/>
        </w:numPr>
        <w:pBdr>
          <w:top w:space="0" w:sz="0" w:val="nil"/>
          <w:left w:space="0" w:sz="0" w:val="nil"/>
          <w:bottom w:space="0" w:sz="0" w:val="nil"/>
          <w:right w:space="0" w:sz="0" w:val="nil"/>
          <w:between w:space="0" w:sz="0" w:val="nil"/>
        </w:pBdr>
        <w:shd w:fill="auto" w:val="clear"/>
        <w:spacing w:after="16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McCall’s Software Quality Model was introduced in 1977. This model is incorporated with many attributes, termed software factors, which influence software. This model classifies all software requirements into 11 software quality factors. OUTLINE any five of the software requirements.</w:t>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2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THREE</w:t>
      </w:r>
    </w:p>
    <w:p w:rsidR="00000000" w:rsidDel="00000000" w:rsidP="00000000" w:rsidRDefault="00000000" w:rsidRPr="00000000" w14:paraId="0000002A">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Quality Assurance (QA) and Quality control (QC) are both important methods in software engineering to get high-quality software. While there are characteristics that distinguish quality assurance from quality control, the two techniques rely on one another to be effective. DELIBERATE on the differences.</w:t>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(8 Marks)</w:t>
      </w: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16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Implementing Six Sigma in software engineering involves a structured approach to identifying and eliminating defects during software development to improve overall quality and efficiency. DISCUSS any four Six Sigma phases.</w:t>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Marks)</w:t>
      </w:r>
      <w:r w:rsidDel="00000000" w:rsidR="00000000" w:rsidRPr="00000000">
        <w:rPr>
          <w:rtl w:val="0"/>
        </w:rPr>
      </w:r>
    </w:p>
    <w:p w:rsidR="00000000" w:rsidDel="00000000" w:rsidP="00000000" w:rsidRDefault="00000000" w:rsidRPr="00000000" w14:paraId="0000002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FOUR</w:t>
      </w:r>
    </w:p>
    <w:p w:rsidR="00000000" w:rsidDel="00000000" w:rsidP="00000000" w:rsidRDefault="00000000" w:rsidRPr="00000000" w14:paraId="0000002D">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CMMI was developed by the Software Engineering Institute at Carnegie Mellon University as a process improvement tool for projects, divisions, or organizations. The DoD and U.S. Government helped develop the CMMI, which is a common requirement for DoD and U.S. Government software development contracts. EXPOUND on the significance of standards in software quality assurance.</w:t>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p>
    <w:p w:rsidR="00000000" w:rsidDel="00000000" w:rsidP="00000000" w:rsidRDefault="00000000" w:rsidRPr="00000000" w14:paraId="0000002E">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16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Developers work with the SQA team to construct a development plan before beginning to build an application. The Software Quality Assurance (SQA) team produces the Software Quality Assurance plan, and the developers write the Software Development Life Cycle (SDLC) plan. If the documentation created by the developers and the SQA are well-written and structured, the application that is going to be developed is already 50% finished. DISCOURSE on any 5 steps to developing a Quality Assurance Plan.</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2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FIVE</w:t>
      </w:r>
    </w:p>
    <w:p w:rsidR="00000000" w:rsidDel="00000000" w:rsidP="00000000" w:rsidRDefault="00000000" w:rsidRPr="00000000" w14:paraId="00000030">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Creating a Software Quality Assurance (SQA) plan is essential to ensure the development of high-quality software. DISCUSS some best practices to consider when creating a Software Quality Assurance Plan.</w:t>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31">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160" w:before="0" w:line="360" w:lineRule="auto"/>
        <w:ind w:left="792" w:right="0" w:hanging="43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Critical systems in general must satisfy security, safety, dependability, performance, and other, similar requirements as well. Secure by Design is increasingly becoming the mainstream development approach to ensure security and privacy of software systems. In this approach, security is considered and built into the system at every layer and starts with a robust architecture design. Security architectural design decisions are based on well-known security strategies, tactics, and patterns defined as reusable techniques for achieving specific quality concerns.  Discuss any 5 fundamental doctrines of software security by design.</w:t>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(10 Marks)</w:t>
      </w:r>
      <w:r w:rsidDel="00000000" w:rsidR="00000000" w:rsidRPr="00000000">
        <w:rPr>
          <w:rtl w:val="0"/>
        </w:rPr>
      </w:r>
    </w:p>
    <w:sectPr>
      <w:footerReference r:id="rId8" w:type="default"/>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080" w:hanging="360"/>
      </w:pPr>
      <w:rPr>
        <w:b w:val="1"/>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2">
    <w:lvl w:ilvl="0">
      <w:start w:val="1"/>
      <w:numFmt w:val="decimal"/>
      <w:lvlText w:val="%1."/>
      <w:lvlJc w:val="left"/>
      <w:pPr>
        <w:ind w:left="360" w:hanging="360"/>
      </w:pPr>
      <w:rPr/>
    </w:lvl>
    <w:lvl w:ilvl="1">
      <w:start w:val="1"/>
      <w:numFmt w:val="lowerLetter"/>
      <w:lvlText w:val="%2)"/>
      <w:lvlJc w:val="left"/>
      <w:pPr>
        <w:ind w:left="792" w:hanging="432"/>
      </w:pPr>
      <w:rPr/>
    </w:lvl>
    <w:lvl w:ilvl="2">
      <w:start w:val="1"/>
      <w:numFmt w:val="decimal"/>
      <w:lvlText w:val="%1.%2.%3."/>
      <w:lvlJc w:val="left"/>
      <w:pPr>
        <w:ind w:left="1224" w:hanging="504"/>
      </w:pPr>
      <w:rPr/>
    </w:lvl>
    <w:lvl w:ilvl="3">
      <w:start w:val="1"/>
      <w:numFmt w:val="lowerLetter"/>
      <w:lvlText w:val="%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3">
    <w:lvl w:ilvl="0">
      <w:start w:val="1"/>
      <w:numFmt w:val="decimal"/>
      <w:lvlText w:val="%1."/>
      <w:lvlJc w:val="left"/>
      <w:pPr>
        <w:ind w:left="360" w:hanging="360"/>
      </w:pPr>
      <w:rPr/>
    </w:lvl>
    <w:lvl w:ilvl="1">
      <w:start w:val="1"/>
      <w:numFmt w:val="lowerLetter"/>
      <w:lvlText w:val="%2)"/>
      <w:lvlJc w:val="left"/>
      <w:pPr>
        <w:ind w:left="792" w:hanging="432"/>
      </w:pPr>
      <w:rPr/>
    </w:lvl>
    <w:lvl w:ilvl="2">
      <w:start w:val="1"/>
      <w:numFmt w:val="decimal"/>
      <w:lvlText w:val="%1.%2.%3."/>
      <w:lvlJc w:val="left"/>
      <w:pPr>
        <w:ind w:left="1224" w:hanging="504"/>
      </w:pPr>
      <w:rPr/>
    </w:lvl>
    <w:lvl w:ilvl="3">
      <w:start w:val="1"/>
      <w:numFmt w:val="lowerLetter"/>
      <w:lvlText w:val="%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4">
    <w:lvl w:ilvl="0">
      <w:start w:val="1"/>
      <w:numFmt w:val="decimal"/>
      <w:lvlText w:val="%1."/>
      <w:lvlJc w:val="left"/>
      <w:pPr>
        <w:ind w:left="360" w:hanging="360"/>
      </w:pPr>
      <w:rPr/>
    </w:lvl>
    <w:lvl w:ilvl="1">
      <w:start w:val="1"/>
      <w:numFmt w:val="lowerLetter"/>
      <w:lvlText w:val="%2)"/>
      <w:lvlJc w:val="left"/>
      <w:pPr>
        <w:ind w:left="792" w:hanging="432"/>
      </w:pPr>
      <w:rPr/>
    </w:lvl>
    <w:lvl w:ilvl="2">
      <w:start w:val="1"/>
      <w:numFmt w:val="decimal"/>
      <w:lvlText w:val="%1.%2.%3."/>
      <w:lvlJc w:val="left"/>
      <w:pPr>
        <w:ind w:left="1224" w:hanging="504"/>
      </w:pPr>
      <w:rPr/>
    </w:lvl>
    <w:lvl w:ilvl="3">
      <w:start w:val="1"/>
      <w:numFmt w:val="lowerLetter"/>
      <w:lvlText w:val="%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5">
    <w:lvl w:ilvl="0">
      <w:start w:val="1"/>
      <w:numFmt w:val="decimal"/>
      <w:lvlText w:val="%1."/>
      <w:lvlJc w:val="left"/>
      <w:pPr>
        <w:ind w:left="360" w:hanging="360"/>
      </w:pPr>
      <w:rPr/>
    </w:lvl>
    <w:lvl w:ilvl="1">
      <w:start w:val="1"/>
      <w:numFmt w:val="lowerLetter"/>
      <w:lvlText w:val="%2)"/>
      <w:lvlJc w:val="left"/>
      <w:pPr>
        <w:ind w:left="792" w:hanging="432"/>
      </w:pPr>
      <w:rPr>
        <w:b w:val="0"/>
      </w:rPr>
    </w:lvl>
    <w:lvl w:ilvl="2">
      <w:start w:val="1"/>
      <w:numFmt w:val="decimal"/>
      <w:lvlText w:val="%1.%2.%3."/>
      <w:lvlJc w:val="left"/>
      <w:pPr>
        <w:ind w:left="1224" w:hanging="504"/>
      </w:pPr>
      <w:rPr/>
    </w:lvl>
    <w:lvl w:ilvl="3">
      <w:start w:val="1"/>
      <w:numFmt w:val="lowerLetter"/>
      <w:lvlText w:val="%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6">
    <w:lvl w:ilvl="0">
      <w:start w:val="1"/>
      <w:numFmt w:val="decimal"/>
      <w:lvlText w:val="%1."/>
      <w:lvlJc w:val="left"/>
      <w:pPr>
        <w:ind w:left="360" w:hanging="360"/>
      </w:pPr>
      <w:rPr/>
    </w:lvl>
    <w:lvl w:ilvl="1">
      <w:start w:val="1"/>
      <w:numFmt w:val="lowerLetter"/>
      <w:lvlText w:val="%2)"/>
      <w:lvlJc w:val="left"/>
      <w:pPr>
        <w:ind w:left="792" w:hanging="432"/>
      </w:pPr>
      <w:rPr/>
    </w:lvl>
    <w:lvl w:ilvl="2">
      <w:start w:val="1"/>
      <w:numFmt w:val="decimal"/>
      <w:lvlText w:val="%1.%2.%3."/>
      <w:lvlJc w:val="left"/>
      <w:pPr>
        <w:ind w:left="1224" w:hanging="504"/>
      </w:pPr>
      <w:rPr/>
    </w:lvl>
    <w:lvl w:ilvl="3">
      <w:start w:val="1"/>
      <w:numFmt w:val="lowerLetter"/>
      <w:lvlText w:val="%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before="480" w:line="240" w:lineRule="auto"/>
    </w:pPr>
    <w:rPr>
      <w:rFonts w:ascii="Cambria" w:cs="Cambria" w:eastAsia="Cambria" w:hAnsi="Cambria"/>
      <w:b w:val="1"/>
      <w:color w:val="365f91"/>
      <w:sz w:val="28"/>
      <w:szCs w:val="2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qFormat w:val="1"/>
    <w:rsid w:val="005B5D42"/>
    <w:rPr>
      <w:rFonts w:ascii="Cambria" w:cs="Times New Roman" w:eastAsia="Times New Roman" w:hAnsi="Cambria"/>
      <w:b w:val="1"/>
      <w:bCs w:val="1"/>
      <w:color w:val="365f91"/>
      <w:sz w:val="28"/>
      <w:szCs w:val="28"/>
      <w:lang w:eastAsia="en-GB" w:val="en-GB"/>
    </w:rPr>
  </w:style>
  <w:style w:type="paragraph" w:styleId="ListParagraph">
    <w:name w:val="List Paragraph"/>
    <w:basedOn w:val="Normal"/>
    <w:uiPriority w:val="34"/>
    <w:qFormat w:val="1"/>
    <w:rsid w:val="005B5D42"/>
    <w:pPr>
      <w:ind w:left="720"/>
      <w:contextualSpacing w:val="1"/>
    </w:pPr>
  </w:style>
  <w:style w:type="paragraph" w:styleId="NoSpacing">
    <w:name w:val="No Spacing"/>
    <w:qFormat w:val="1"/>
    <w:rsid w:val="005B5D42"/>
    <w:pPr>
      <w:autoSpaceDN w:val="0"/>
      <w:spacing w:after="0" w:line="240" w:lineRule="auto"/>
    </w:pPr>
    <w:rPr>
      <w:rFonts w:ascii="Calibri" w:cs="Times New Roman" w:eastAsia="Calibri" w:hAnsi="Calibri"/>
    </w:rPr>
  </w:style>
  <w:style w:type="character" w:styleId="hgkelc" w:customStyle="1">
    <w:name w:val="hgkelc"/>
    <w:basedOn w:val="DefaultParagraphFont"/>
    <w:rsid w:val="00632134"/>
  </w:style>
  <w:style w:type="character" w:styleId="Strong">
    <w:name w:val="Strong"/>
    <w:basedOn w:val="DefaultParagraphFont"/>
    <w:uiPriority w:val="22"/>
    <w:qFormat w:val="1"/>
    <w:rsid w:val="00B87BA4"/>
    <w:rPr>
      <w:b w:val="1"/>
      <w:bCs w:val="1"/>
    </w:rPr>
  </w:style>
  <w:style w:type="character" w:styleId="Emphasis">
    <w:name w:val="Emphasis"/>
    <w:basedOn w:val="DefaultParagraphFont"/>
    <w:uiPriority w:val="20"/>
    <w:qFormat w:val="1"/>
    <w:rsid w:val="0040297B"/>
    <w:rPr>
      <w:i w:val="1"/>
      <w:iCs w:val="1"/>
    </w:rPr>
  </w:style>
  <w:style w:type="character" w:styleId="Hyperlink">
    <w:name w:val="Hyperlink"/>
    <w:basedOn w:val="DefaultParagraphFont"/>
    <w:uiPriority w:val="99"/>
    <w:unhideWhenUsed w:val="1"/>
    <w:rsid w:val="0030323D"/>
    <w:rPr>
      <w:color w:val="0563c1" w:themeColor="hyperlink"/>
      <w:u w:val="single"/>
    </w:rPr>
  </w:style>
  <w:style w:type="character" w:styleId="UnresolvedMention" w:customStyle="1">
    <w:name w:val="Unresolved Mention"/>
    <w:basedOn w:val="DefaultParagraphFont"/>
    <w:uiPriority w:val="99"/>
    <w:semiHidden w:val="1"/>
    <w:unhideWhenUsed w:val="1"/>
    <w:rsid w:val="0030323D"/>
    <w:rPr>
      <w:color w:val="605e5c"/>
      <w:shd w:color="auto" w:fill="e1dfdd" w:val="clear"/>
    </w:rPr>
  </w:style>
  <w:style w:type="paragraph" w:styleId="NormalWeb">
    <w:name w:val="Normal (Web)"/>
    <w:basedOn w:val="Normal"/>
    <w:uiPriority w:val="99"/>
    <w:semiHidden w:val="1"/>
    <w:unhideWhenUsed w:val="1"/>
    <w:rsid w:val="007C0020"/>
    <w:pPr>
      <w:spacing w:after="100" w:afterAutospacing="1" w:before="100" w:beforeAutospacing="1" w:line="240" w:lineRule="auto"/>
    </w:pPr>
    <w:rPr>
      <w:rFonts w:ascii="Times New Roman" w:cs="Times New Roman" w:eastAsia="Times New Roman" w:hAnsi="Times New Roman"/>
      <w:sz w:val="24"/>
      <w:szCs w:val="24"/>
    </w:rPr>
  </w:style>
  <w:style w:type="character" w:styleId="jpfdse" w:customStyle="1">
    <w:name w:val="jpfdse"/>
    <w:basedOn w:val="DefaultParagraphFont"/>
    <w:rsid w:val="00D7549B"/>
  </w:style>
  <w:style w:type="character" w:styleId="Heading3Char" w:customStyle="1">
    <w:name w:val="Heading 3 Char"/>
    <w:basedOn w:val="DefaultParagraphFont"/>
    <w:link w:val="Heading3"/>
    <w:uiPriority w:val="9"/>
    <w:semiHidden w:val="1"/>
    <w:rsid w:val="0013594F"/>
    <w:rPr>
      <w:rFonts w:asciiTheme="majorHAnsi" w:cstheme="majorBidi" w:eastAsiaTheme="majorEastAsia" w:hAnsiTheme="majorHAnsi"/>
      <w:color w:val="1f3763" w:themeColor="accent1" w:themeShade="00007F"/>
      <w:sz w:val="24"/>
      <w:szCs w:val="24"/>
    </w:rPr>
  </w:style>
  <w:style w:type="paragraph" w:styleId="Header">
    <w:name w:val="header"/>
    <w:basedOn w:val="Normal"/>
    <w:link w:val="HeaderChar"/>
    <w:uiPriority w:val="99"/>
    <w:unhideWhenUsed w:val="1"/>
    <w:rsid w:val="00DF426D"/>
    <w:pPr>
      <w:tabs>
        <w:tab w:val="center" w:pos="4680"/>
        <w:tab w:val="right" w:pos="9360"/>
      </w:tabs>
      <w:spacing w:after="0" w:line="240" w:lineRule="auto"/>
    </w:pPr>
  </w:style>
  <w:style w:type="character" w:styleId="HeaderChar" w:customStyle="1">
    <w:name w:val="Header Char"/>
    <w:basedOn w:val="DefaultParagraphFont"/>
    <w:link w:val="Header"/>
    <w:uiPriority w:val="99"/>
    <w:rsid w:val="00DF426D"/>
  </w:style>
  <w:style w:type="paragraph" w:styleId="Footer">
    <w:name w:val="footer"/>
    <w:basedOn w:val="Normal"/>
    <w:link w:val="FooterChar"/>
    <w:uiPriority w:val="99"/>
    <w:unhideWhenUsed w:val="1"/>
    <w:rsid w:val="00DF426D"/>
    <w:pPr>
      <w:tabs>
        <w:tab w:val="center" w:pos="4680"/>
        <w:tab w:val="right" w:pos="9360"/>
      </w:tabs>
      <w:spacing w:after="0" w:line="240" w:lineRule="auto"/>
    </w:pPr>
  </w:style>
  <w:style w:type="character" w:styleId="FooterChar" w:customStyle="1">
    <w:name w:val="Footer Char"/>
    <w:basedOn w:val="DefaultParagraphFont"/>
    <w:link w:val="Footer"/>
    <w:uiPriority w:val="99"/>
    <w:rsid w:val="00DF426D"/>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0rzg3pa0/aN9P5g3sFtDxmIDVw==">CgMxLjAyDmguaHZmZTZzdGI3N2VjOAByITFfS0gtX0VmSzFMVFZMMmJaSVNOSGFaQjBpUGdIM0ZRSQ==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2024-10-07T12:28:00Z</dcterms:created>
  <dc:creator>Kinyanjui Kinyanjui</dc:creator>
</cp:coreProperties>
</file>