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rFonts w:ascii="Times New Roman" w:cs="Times New Roman" w:eastAsia="Times New Roman" w:hAnsi="Times New Roman"/>
          <w:sz w:val="24"/>
          <w:szCs w:val="24"/>
        </w:rPr>
        <w:drawing>
          <wp:inline distB="0" distT="0" distL="0" distR="0">
            <wp:extent cx="1400175" cy="923928"/>
            <wp:effectExtent b="0" l="0" r="0" t="0"/>
            <wp:docPr descr="Description: Description: C:\Users\Administrator.CMPRUICT010\Desktop\RU_LOGO_PNG.jpg" id="2" name="image1.jpg"/>
            <a:graphic>
              <a:graphicData uri="http://schemas.openxmlformats.org/drawingml/2006/picture">
                <pic:pic>
                  <pic:nvPicPr>
                    <pic:cNvPr descr="Description: Description: C:\Users\Administrator.CMPRUICT010\Desktop\RU_LOGO_PNG.jpg" id="0" name="image1.jpg"/>
                    <pic:cNvPicPr preferRelativeResize="0"/>
                  </pic:nvPicPr>
                  <pic:blipFill>
                    <a:blip r:embed="rId7"/>
                    <a:srcRect b="0" l="0" r="0" t="0"/>
                    <a:stretch>
                      <a:fillRect/>
                    </a:stretch>
                  </pic:blipFill>
                  <pic:spPr>
                    <a:xfrm>
                      <a:off x="0" y="0"/>
                      <a:ext cx="1400175" cy="92392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UNIVERSITY EXAMINATIONS</w:t>
      </w:r>
    </w:p>
    <w:p w:rsidR="00000000" w:rsidDel="00000000" w:rsidP="00000000" w:rsidRDefault="00000000" w:rsidRPr="00000000" w14:paraId="00000003">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EXAMINATION FOR SEPTEMBER/DECEMBER 2023/2024</w:t>
      </w:r>
    </w:p>
    <w:p w:rsidR="00000000" w:rsidDel="00000000" w:rsidP="00000000" w:rsidRDefault="00000000" w:rsidRPr="00000000" w14:paraId="00000004">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DEGREE IN COMPUTER SCIENCE / </w:t>
      </w:r>
    </w:p>
    <w:p w:rsidR="00000000" w:rsidDel="00000000" w:rsidP="00000000" w:rsidRDefault="00000000" w:rsidRPr="00000000" w14:paraId="0000000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BACHELOR OF BUSINESS INFORMATION TECHNOLOGY</w:t>
      </w:r>
    </w:p>
    <w:p w:rsidR="00000000" w:rsidDel="00000000" w:rsidP="00000000" w:rsidRDefault="00000000" w:rsidRPr="00000000" w14:paraId="00000006">
      <w:pPr>
        <w:ind w:firstLine="720"/>
        <w:jc w:val="center"/>
        <w:rPr>
          <w:rFonts w:ascii="Times New Roman" w:cs="Times New Roman" w:eastAsia="Times New Roman" w:hAnsi="Times New Roman"/>
          <w:b w:val="1"/>
          <w:color w:val="000000"/>
          <w:sz w:val="24"/>
          <w:szCs w:val="24"/>
        </w:rPr>
      </w:pPr>
      <w:bookmarkStart w:colFirst="0" w:colLast="0" w:name="_heading=h.hvfe6stb77ec" w:id="0"/>
      <w:bookmarkEnd w:id="0"/>
      <w:r w:rsidDel="00000000" w:rsidR="00000000" w:rsidRPr="00000000">
        <w:rPr>
          <w:rFonts w:ascii="Times New Roman" w:cs="Times New Roman" w:eastAsia="Times New Roman" w:hAnsi="Times New Roman"/>
          <w:b w:val="1"/>
          <w:color w:val="000000"/>
          <w:sz w:val="24"/>
          <w:szCs w:val="24"/>
          <w:rtl w:val="0"/>
        </w:rPr>
        <w:t xml:space="preserve">COURSE CODE: RCS 442</w:t>
      </w:r>
    </w:p>
    <w:p w:rsidR="00000000" w:rsidDel="00000000" w:rsidP="00000000" w:rsidRDefault="00000000" w:rsidRPr="00000000" w14:paraId="00000007">
      <w:pPr>
        <w:ind w:firstLine="720"/>
        <w:jc w:val="center"/>
        <w:rPr>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COURSE UNIT: </w:t>
      </w:r>
      <w:r w:rsidDel="00000000" w:rsidR="00000000" w:rsidRPr="00000000">
        <w:rPr>
          <w:rFonts w:ascii="Times New Roman" w:cs="Times New Roman" w:eastAsia="Times New Roman" w:hAnsi="Times New Roman"/>
          <w:b w:val="1"/>
          <w:sz w:val="24"/>
          <w:szCs w:val="24"/>
          <w:rtl w:val="0"/>
        </w:rPr>
        <w:t xml:space="preserve">SOFTWARE</w:t>
      </w:r>
      <w:r w:rsidDel="00000000" w:rsidR="00000000" w:rsidRPr="00000000">
        <w:rPr>
          <w:rFonts w:ascii="Times New Roman" w:cs="Times New Roman" w:eastAsia="Times New Roman" w:hAnsi="Times New Roman"/>
          <w:b w:val="1"/>
          <w:color w:val="000000"/>
          <w:sz w:val="24"/>
          <w:szCs w:val="24"/>
          <w:rtl w:val="0"/>
        </w:rPr>
        <w:t xml:space="preserve"> ASSURANCE AND TESTING</w:t>
      </w:r>
      <w:r w:rsidDel="00000000" w:rsidR="00000000" w:rsidRPr="00000000">
        <w:rPr>
          <w:rtl w:val="0"/>
        </w:rPr>
      </w:r>
    </w:p>
    <w:p w:rsidR="00000000" w:rsidDel="00000000" w:rsidP="00000000" w:rsidRDefault="00000000" w:rsidRPr="00000000" w14:paraId="00000008">
      <w:pPr>
        <w:tabs>
          <w:tab w:val="left" w:leader="none" w:pos="6795"/>
        </w:tabs>
        <w:rPr>
          <w:rFonts w:ascii="Times New Roman" w:cs="Times New Roman" w:eastAsia="Times New Roman" w:hAnsi="Times New Roman"/>
          <w:color w:val="0d0d0d"/>
          <w:sz w:val="24"/>
          <w:szCs w:val="24"/>
        </w:rPr>
      </w:pPr>
      <w:r w:rsidDel="00000000" w:rsidR="00000000" w:rsidRPr="00000000">
        <w:rPr>
          <w:rtl w:val="0"/>
        </w:rPr>
      </w:r>
    </w:p>
    <w:p w:rsidR="00000000" w:rsidDel="00000000" w:rsidP="00000000" w:rsidRDefault="00000000" w:rsidRPr="00000000" w14:paraId="00000009">
      <w:pPr>
        <w:tabs>
          <w:tab w:val="left" w:leader="none" w:pos="6795"/>
        </w:tabs>
        <w:rPr>
          <w:rFonts w:ascii="Times New Roman" w:cs="Times New Roman" w:eastAsia="Times New Roman" w:hAnsi="Times New Roman"/>
          <w:b w:val="1"/>
          <w:color w:val="0d0d0d"/>
          <w:sz w:val="24"/>
          <w:szCs w:val="24"/>
        </w:rPr>
      </w:pPr>
      <w:r w:rsidDel="00000000" w:rsidR="00000000" w:rsidRPr="00000000">
        <w:rPr>
          <w:rFonts w:ascii="Times New Roman" w:cs="Times New Roman" w:eastAsia="Times New Roman" w:hAnsi="Times New Roman"/>
          <w:b w:val="1"/>
          <w:color w:val="0d0d0d"/>
          <w:sz w:val="24"/>
          <w:szCs w:val="24"/>
          <w:rtl w:val="0"/>
        </w:rPr>
        <w:t xml:space="preserve">DATE: 10</w:t>
      </w:r>
      <w:r w:rsidDel="00000000" w:rsidR="00000000" w:rsidRPr="00000000">
        <w:rPr>
          <w:rFonts w:ascii="Times New Roman" w:cs="Times New Roman" w:eastAsia="Times New Roman" w:hAnsi="Times New Roman"/>
          <w:b w:val="1"/>
          <w:color w:val="0d0d0d"/>
          <w:sz w:val="24"/>
          <w:szCs w:val="24"/>
          <w:vertAlign w:val="superscript"/>
          <w:rtl w:val="0"/>
        </w:rPr>
        <w:t xml:space="preserve">TH</w:t>
      </w:r>
      <w:r w:rsidDel="00000000" w:rsidR="00000000" w:rsidRPr="00000000">
        <w:rPr>
          <w:rFonts w:ascii="Times New Roman" w:cs="Times New Roman" w:eastAsia="Times New Roman" w:hAnsi="Times New Roman"/>
          <w:b w:val="1"/>
          <w:color w:val="0d0d0d"/>
          <w:sz w:val="24"/>
          <w:szCs w:val="24"/>
          <w:rtl w:val="0"/>
        </w:rPr>
        <w:t xml:space="preserve"> DECEMBER 2024</w:t>
        <w:tab/>
        <w:tab/>
        <w:t xml:space="preserve">TIME: 2 HOURS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GENERAL INSTRUCTIONS:</w:t>
        <w:tab/>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are NOT permitted to write on the examination question paper during exam time.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a closed book examination. Text book/Reference books/notes are not permitted.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418"/>
          <w:tab w:val="left" w:leader="none" w:pos="2127"/>
          <w:tab w:val="left" w:leader="none" w:pos="2836"/>
          <w:tab w:val="left" w:leader="none" w:pos="3545"/>
          <w:tab w:val="left" w:leader="none" w:pos="6540"/>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SPECIAL INSTRUCTIONS:</w:t>
      </w:r>
      <w:r w:rsidDel="00000000" w:rsidR="00000000" w:rsidRPr="00000000">
        <w:rPr>
          <w:rFonts w:ascii="Times New Roman" w:cs="Times New Roman" w:eastAsia="Times New Roman" w:hAnsi="Times New Roman"/>
          <w:b w:val="1"/>
          <w:i w:val="0"/>
          <w:smallCaps w:val="0"/>
          <w:strike w:val="0"/>
          <w:color w:val="0033cc"/>
          <w:sz w:val="24"/>
          <w:szCs w:val="24"/>
          <w:u w:val="none"/>
          <w:shd w:fill="auto" w:val="clear"/>
          <w:vertAlign w:val="baseline"/>
          <w:rtl w:val="0"/>
        </w:rPr>
        <w:tab/>
        <w:t xml:space="preserve"> </w:t>
        <w:tab/>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d0d0d"/>
          <w:sz w:val="24"/>
          <w:szCs w:val="24"/>
          <w:u w:val="none"/>
          <w:shd w:fill="auto" w:val="clear"/>
          <w:vertAlign w:val="baseline"/>
          <w:rtl w:val="0"/>
        </w:rPr>
        <w:t xml:space="preserve">This examination paper consists Questions in Section A followed by section B.</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d0d0d"/>
          <w:sz w:val="24"/>
          <w:szCs w:val="24"/>
          <w:u w:val="none"/>
          <w:shd w:fill="auto" w:val="clear"/>
          <w:vertAlign w:val="baseline"/>
          <w:rtl w:val="0"/>
        </w:rPr>
        <w:t xml:space="preserve">Answer </w:t>
      </w:r>
      <w:r w:rsidDel="00000000" w:rsidR="00000000" w:rsidRPr="00000000">
        <w:rPr>
          <w:rFonts w:ascii="Times New Roman" w:cs="Times New Roman" w:eastAsia="Times New Roman" w:hAnsi="Times New Roman"/>
          <w:b w:val="1"/>
          <w:i w:val="0"/>
          <w:smallCaps w:val="0"/>
          <w:strike w:val="0"/>
          <w:color w:val="0d0d0d"/>
          <w:sz w:val="24"/>
          <w:szCs w:val="24"/>
          <w:u w:val="single"/>
          <w:shd w:fill="auto" w:val="clear"/>
          <w:vertAlign w:val="baseline"/>
          <w:rtl w:val="0"/>
        </w:rPr>
        <w:t xml:space="preserve">QUESTION 1</w:t>
      </w:r>
      <w:r w:rsidDel="00000000" w:rsidR="00000000" w:rsidRPr="00000000">
        <w:rPr>
          <w:rFonts w:ascii="Times New Roman" w:cs="Times New Roman" w:eastAsia="Times New Roman" w:hAnsi="Times New Roman"/>
          <w:b w:val="0"/>
          <w:i w:val="0"/>
          <w:smallCaps w:val="0"/>
          <w:strike w:val="0"/>
          <w:color w:val="0d0d0d"/>
          <w:sz w:val="24"/>
          <w:szCs w:val="24"/>
          <w:u w:val="single"/>
          <w:shd w:fill="auto" w:val="clear"/>
          <w:vertAlign w:val="baseline"/>
          <w:rtl w:val="0"/>
        </w:rPr>
        <w:t xml:space="preserve"> and any </w:t>
      </w:r>
      <w:r w:rsidDel="00000000" w:rsidR="00000000" w:rsidRPr="00000000">
        <w:rPr>
          <w:rFonts w:ascii="Times New Roman" w:cs="Times New Roman" w:eastAsia="Times New Roman" w:hAnsi="Times New Roman"/>
          <w:b w:val="1"/>
          <w:i w:val="0"/>
          <w:smallCaps w:val="0"/>
          <w:strike w:val="0"/>
          <w:color w:val="0d0d0d"/>
          <w:sz w:val="24"/>
          <w:szCs w:val="24"/>
          <w:u w:val="single"/>
          <w:shd w:fill="auto" w:val="clear"/>
          <w:vertAlign w:val="baseline"/>
          <w:rtl w:val="0"/>
        </w:rPr>
        <w:t xml:space="preserve">Other Two questions</w:t>
      </w:r>
      <w:r w:rsidDel="00000000" w:rsidR="00000000" w:rsidRPr="00000000">
        <w:rPr>
          <w:rFonts w:ascii="Times New Roman" w:cs="Times New Roman" w:eastAsia="Times New Roman" w:hAnsi="Times New Roman"/>
          <w:b w:val="0"/>
          <w:i w:val="0"/>
          <w:smallCaps w:val="0"/>
          <w:strike w:val="0"/>
          <w:color w:val="0d0d0d"/>
          <w:sz w:val="24"/>
          <w:szCs w:val="24"/>
          <w:u w:val="single"/>
          <w:shd w:fill="auto" w:val="clear"/>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d0d0d"/>
          <w:sz w:val="24"/>
          <w:szCs w:val="24"/>
          <w:u w:val="none"/>
          <w:shd w:fill="auto" w:val="clear"/>
          <w:vertAlign w:val="baseline"/>
          <w:rtl w:val="0"/>
        </w:rPr>
        <w:t xml:space="preserve">QUESTIONS in ALL Sections should be answered in answer booklet(s).  </w:t>
      </w:r>
    </w:p>
    <w:p w:rsidR="00000000" w:rsidDel="00000000" w:rsidP="00000000" w:rsidRDefault="00000000" w:rsidRPr="00000000" w14:paraId="00000011">
      <w:pPr>
        <w:pStyle w:val="Heading1"/>
        <w:keepLines w:val="0"/>
        <w:numPr>
          <w:ilvl w:val="0"/>
          <w:numId w:val="1"/>
        </w:numPr>
        <w:spacing w:before="0" w:lineRule="auto"/>
        <w:ind w:left="1080" w:hanging="36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PLEASE start the answer to EACH question on a NEW PAGE. </w:t>
      </w:r>
    </w:p>
    <w:p w:rsidR="00000000" w:rsidDel="00000000" w:rsidP="00000000" w:rsidRDefault="00000000" w:rsidRPr="00000000" w14:paraId="00000012">
      <w:pPr>
        <w:pStyle w:val="Heading1"/>
        <w:keepLines w:val="0"/>
        <w:numPr>
          <w:ilvl w:val="0"/>
          <w:numId w:val="1"/>
        </w:numPr>
        <w:spacing w:before="0" w:lineRule="auto"/>
        <w:ind w:left="1080" w:hanging="36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Keep your phone(s) switched off at the front of the examination room.</w:t>
      </w:r>
    </w:p>
    <w:p w:rsidR="00000000" w:rsidDel="00000000" w:rsidP="00000000" w:rsidRDefault="00000000" w:rsidRPr="00000000" w14:paraId="00000013">
      <w:pPr>
        <w:pStyle w:val="Heading1"/>
        <w:keepLines w:val="0"/>
        <w:numPr>
          <w:ilvl w:val="0"/>
          <w:numId w:val="1"/>
        </w:numPr>
        <w:spacing w:before="0" w:lineRule="auto"/>
        <w:ind w:left="1080" w:hanging="36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Keep ALL bags and caps at the front of the examination room and DO NOT refer to ANY unauthorized material during the course of the examination.</w:t>
      </w:r>
    </w:p>
    <w:p w:rsidR="00000000" w:rsidDel="00000000" w:rsidP="00000000" w:rsidRDefault="00000000" w:rsidRPr="00000000" w14:paraId="00000014">
      <w:pPr>
        <w:pStyle w:val="Heading1"/>
        <w:keepLines w:val="0"/>
        <w:numPr>
          <w:ilvl w:val="0"/>
          <w:numId w:val="1"/>
        </w:numPr>
        <w:spacing w:before="0" w:lineRule="auto"/>
        <w:ind w:left="1080" w:hanging="36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ALWAYS show your working.</w:t>
      </w:r>
    </w:p>
    <w:p w:rsidR="00000000" w:rsidDel="00000000" w:rsidP="00000000" w:rsidRDefault="00000000" w:rsidRPr="00000000" w14:paraId="00000015">
      <w:pPr>
        <w:pStyle w:val="Heading1"/>
        <w:keepLines w:val="0"/>
        <w:numPr>
          <w:ilvl w:val="0"/>
          <w:numId w:val="1"/>
        </w:numPr>
        <w:spacing w:before="0" w:lineRule="auto"/>
        <w:ind w:left="1080" w:hanging="36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Marks indicated in parenthesis i.e. ( ) will be awarded for clear and logical answers.</w:t>
      </w:r>
    </w:p>
    <w:p w:rsidR="00000000" w:rsidDel="00000000" w:rsidP="00000000" w:rsidRDefault="00000000" w:rsidRPr="00000000" w14:paraId="00000016">
      <w:pPr>
        <w:pStyle w:val="Heading1"/>
        <w:keepLines w:val="0"/>
        <w:numPr>
          <w:ilvl w:val="0"/>
          <w:numId w:val="1"/>
        </w:numPr>
        <w:spacing w:before="0" w:lineRule="auto"/>
        <w:ind w:left="1080" w:hanging="36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Write your REGISTRATION No. clearly on the answer booklet(s).</w:t>
      </w:r>
    </w:p>
    <w:p w:rsidR="00000000" w:rsidDel="00000000" w:rsidP="00000000" w:rsidRDefault="00000000" w:rsidRPr="00000000" w14:paraId="00000017">
      <w:pPr>
        <w:pStyle w:val="Heading1"/>
        <w:keepLines w:val="0"/>
        <w:numPr>
          <w:ilvl w:val="0"/>
          <w:numId w:val="1"/>
        </w:numPr>
        <w:spacing w:before="0" w:lineRule="auto"/>
        <w:ind w:left="1080" w:hanging="360"/>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color w:val="0d0d0d"/>
          <w:sz w:val="24"/>
          <w:szCs w:val="24"/>
          <w:rtl w:val="0"/>
        </w:rPr>
        <w:t xml:space="preserve">For the Questions, write the number of the question on the answer booklet cover page in the order you answered them.  </w:t>
      </w:r>
    </w:p>
    <w:p w:rsidR="00000000" w:rsidDel="00000000" w:rsidP="00000000" w:rsidRDefault="00000000" w:rsidRPr="00000000" w14:paraId="00000018">
      <w:pPr>
        <w:numPr>
          <w:ilvl w:val="0"/>
          <w:numId w:val="1"/>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DO NOT use your PHONE as a CALCULATOR.</w:t>
      </w:r>
      <w:r w:rsidDel="00000000" w:rsidR="00000000" w:rsidRPr="00000000">
        <w:rPr>
          <w:rtl w:val="0"/>
        </w:rPr>
      </w:r>
    </w:p>
    <w:p w:rsidR="00000000" w:rsidDel="00000000" w:rsidP="00000000" w:rsidRDefault="00000000" w:rsidRPr="00000000" w14:paraId="00000019">
      <w:pPr>
        <w:numPr>
          <w:ilvl w:val="0"/>
          <w:numId w:val="1"/>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YOU are ONLY ALLOWED to leave the exam room 1hour to the end of the Exam.</w:t>
      </w: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DO NOT write on the QUESTION PAPER. Use the back of your BOOKLET for any calculations or rough work.</w:t>
      </w:r>
      <w:r w:rsidDel="00000000" w:rsidR="00000000" w:rsidRPr="00000000">
        <w:rPr>
          <w:rtl w:val="0"/>
        </w:rPr>
      </w:r>
    </w:p>
    <w:p w:rsidR="00000000" w:rsidDel="00000000" w:rsidP="00000000" w:rsidRDefault="00000000" w:rsidRPr="00000000" w14:paraId="0000001B">
      <w:pPr>
        <w:spacing w:after="0" w:line="240" w:lineRule="auto"/>
        <w:ind w:left="108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 ONE: COMPULSORY (30 Marks)</w:t>
      </w:r>
    </w:p>
    <w:p w:rsidR="00000000" w:rsidDel="00000000" w:rsidP="00000000" w:rsidRDefault="00000000" w:rsidRPr="00000000" w14:paraId="0000001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Software quality is defined in different ways. Quality in a product or service can be defined by several measurable characteristics. Each of these characteristics plays a crucial role in determining the overall quality.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DISTINGUISH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between quality of design and quality of conformance.</w:t>
        <w:tab/>
        <w:tab/>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(4 Marks)</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Assurance (QA) and Quality control (QC) are both important methods in software engineering to get high-quality software. While there are characteristics that distinguish quality assurance from quality control, the two techniques rely on one another to be effective.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DEFINE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your understanding of both terms</w:t>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(4 Marks)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McCall’s Quality Model aims to cover the gap between users and developers by highlighting several kinds of software quality factors that reflect both the views of users and developers’ interests.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HIGHLIGHT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with examples of attributes of any two broad categories of product quality factors.</w:t>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Marks)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ISO 9000 is a series of standards, developed and published by the International Organization for Standardization (ISO). It defines, establishes and maintains an effective quality assurance (QA) system for manufacturing and service industries.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DISCUSS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key focus areas for ISO 9000.</w:t>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Marks)</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SQA process Specific quality assurance and quality control tasks, effective software engineering practice and Control of all software work products and the changes made to them a procedure to ensure compliance with software development</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standards.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EXPOUND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on any two key elements of SQA.</w:t>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(4 Marks)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recent years, more and more technology companies have been exposed to the consequences of widespread software failures, a phenomenon that developers need to be aware of and work to prevent. Two prominent cases from recent months that have been widely discussed are the IT system failure at McDonald's. DISCUSS the value of adopting automation of software development and testing with tools like DevSecOps, OWASP and Lambda Test.</w:t>
        <w:tab/>
        <w:tab/>
        <w:tab/>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Marks)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6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ensure quality in Software Development Life Cycle and Software Testing Life Cycle. The testing team in conjunction with the software development team can deploy various methods of testing quality and functionality of the product. DESCRIBE on any three types of software testing.</w:t>
        <w:tab/>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(6 Marks)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5">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SECTION 2: ANSWER ANY TWO QUESTIONS (20 Marks Each)</w:t>
      </w:r>
    </w:p>
    <w:p w:rsidR="00000000" w:rsidDel="00000000" w:rsidP="00000000" w:rsidRDefault="00000000" w:rsidRPr="00000000" w14:paraId="00000026">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 TWO</w:t>
      </w:r>
    </w:p>
    <w:p w:rsidR="00000000" w:rsidDel="00000000" w:rsidP="00000000" w:rsidRDefault="00000000" w:rsidRPr="00000000" w14:paraId="00000027">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2024 Digital Crash is a catastrophic software failure that affected millions of devices and disrupted the digital world. The software failure was caused by a simple bug in an update released by CrowdStrike, which crashed the Windows system. DISCUSS the implications of such occurrences to organizations.</w:t>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 Marks)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McCall’s Software Quality Model was introduced in 1977. This model is incorporated with many attributes, termed software factors, which influence software. This model classifies all software requirements into 11 software quality factors. OUTLINE any five of the software requirements.</w:t>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 Marks)</w:t>
      </w:r>
      <w:r w:rsidDel="00000000" w:rsidR="00000000" w:rsidRPr="00000000">
        <w:rPr>
          <w:rtl w:val="0"/>
        </w:rPr>
      </w:r>
    </w:p>
    <w:p w:rsidR="00000000" w:rsidDel="00000000" w:rsidP="00000000" w:rsidRDefault="00000000" w:rsidRPr="00000000" w14:paraId="00000029">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 THREE</w:t>
      </w:r>
    </w:p>
    <w:p w:rsidR="00000000" w:rsidDel="00000000" w:rsidP="00000000" w:rsidRDefault="00000000" w:rsidRPr="00000000" w14:paraId="0000002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Quality Assurance (QA) and Quality control (QC) are both important methods in software engineering to get high-quality software. While there are characteristics that distinguish quality assurance from quality control, the two techniques rely on one another to be effective. DELIBERATE on the differences.</w:t>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(8 Marks)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16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Implementing Six Sigma in software engineering involves a structured approach to identifying and eliminating defects during software development to improve overall quality and efficiency. DISCUSS any four Six Sigma phases.</w:t>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 Marks)</w:t>
      </w:r>
      <w:r w:rsidDel="00000000" w:rsidR="00000000" w:rsidRPr="00000000">
        <w:rPr>
          <w:rtl w:val="0"/>
        </w:rPr>
      </w:r>
    </w:p>
    <w:p w:rsidR="00000000" w:rsidDel="00000000" w:rsidP="00000000" w:rsidRDefault="00000000" w:rsidRPr="00000000" w14:paraId="0000002C">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 FOUR</w:t>
      </w:r>
    </w:p>
    <w:p w:rsidR="00000000" w:rsidDel="00000000" w:rsidP="00000000" w:rsidRDefault="00000000" w:rsidRPr="00000000" w14:paraId="0000002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360" w:lineRule="auto"/>
        <w:ind w:left="792" w:right="0" w:hanging="432"/>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CMMI was developed by the Software Engineering Institute at Carnegie Mellon University as a process improvement tool for projects, divisions, or organizations. The DoD and U.S. Government helped develop the CMMI, which is a common requirement for DoD and U.S. Government software development contracts. EXPOUND on the significance of standards in software quality assurance.</w:t>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 Marks)</w:t>
      </w:r>
    </w:p>
    <w:p w:rsidR="00000000" w:rsidDel="00000000" w:rsidP="00000000" w:rsidRDefault="00000000" w:rsidRPr="00000000" w14:paraId="0000002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16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Developers work with the SQA team to construct a development plan before beginning to build an application. The Software Quality Assurance (SQA) team produces the Software Quality Assurance plan, and the developers write the Software Development Life Cycle (SDLC) plan. If the documentation created by the developers and the SQA are well-written and structured, the application that is going to be developed is already 50% finished. DISCOURSE on any 5 steps to developing a Quality Assurance Plan.</w:t>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 Marks)</w:t>
      </w:r>
      <w:r w:rsidDel="00000000" w:rsidR="00000000" w:rsidRPr="00000000">
        <w:rPr>
          <w:rtl w:val="0"/>
        </w:rPr>
      </w:r>
    </w:p>
    <w:p w:rsidR="00000000" w:rsidDel="00000000" w:rsidP="00000000" w:rsidRDefault="00000000" w:rsidRPr="00000000" w14:paraId="0000002F">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QUESTION FIVE</w:t>
      </w:r>
    </w:p>
    <w:p w:rsidR="00000000" w:rsidDel="00000000" w:rsidP="00000000" w:rsidRDefault="00000000" w:rsidRPr="00000000" w14:paraId="0000003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Creating a Software Quality Assurance (SQA) plan is essential to ensure the development of high-quality software. DISCUSS some best practices to consider when creating a Software Quality Assurance Plan.</w:t>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 Marks)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360" w:lineRule="auto"/>
        <w:ind w:left="792" w:right="0" w:hanging="432"/>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Critical systems in general must satisfy security, safety, dependability, performance, and other, similar requirements as well. Secure by Design is increasingly becoming the mainstream development approach to ensure security and privacy of software systems. In this approach, security is considered and built into the system at every layer and starts with a robust architecture design. Security architectural design decisions are based on well-known security strategies, tactics, and patterns defined as reusable techniques for achieving specific quality concerns.  Discuss any 5 fundamental doctrines of software security by design.</w:t>
        <w:tab/>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(10 Marks)</w:t>
      </w:r>
      <w:r w:rsidDel="00000000" w:rsidR="00000000" w:rsidRPr="00000000">
        <w:rPr>
          <w:rtl w:val="0"/>
        </w:rPr>
      </w:r>
    </w:p>
    <w:sectPr>
      <w:footerReference r:id="rId8"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b w:val="1"/>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decimal"/>
      <w:lvlText w:val="%1."/>
      <w:lvlJc w:val="left"/>
      <w:pPr>
        <w:ind w:left="360" w:hanging="360"/>
      </w:pPr>
      <w:rPr/>
    </w:lvl>
    <w:lvl w:ilvl="1">
      <w:start w:val="1"/>
      <w:numFmt w:val="lowerLetter"/>
      <w:lvlText w:val="%2)"/>
      <w:lvlJc w:val="left"/>
      <w:pPr>
        <w:ind w:left="792" w:hanging="432"/>
      </w:pPr>
      <w:rPr/>
    </w:lvl>
    <w:lvl w:ilvl="2">
      <w:start w:val="1"/>
      <w:numFmt w:val="decimal"/>
      <w:lvlText w:val="%1.%2.%3."/>
      <w:lvlJc w:val="left"/>
      <w:pPr>
        <w:ind w:left="1224" w:hanging="504"/>
      </w:pPr>
      <w:rPr/>
    </w:lvl>
    <w:lvl w:ilvl="3">
      <w:start w:val="1"/>
      <w:numFmt w:val="lowerLetter"/>
      <w:lvlText w:val="%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3">
    <w:lvl w:ilvl="0">
      <w:start w:val="1"/>
      <w:numFmt w:val="decimal"/>
      <w:lvlText w:val="%1."/>
      <w:lvlJc w:val="left"/>
      <w:pPr>
        <w:ind w:left="360" w:hanging="360"/>
      </w:pPr>
      <w:rPr/>
    </w:lvl>
    <w:lvl w:ilvl="1">
      <w:start w:val="1"/>
      <w:numFmt w:val="lowerLetter"/>
      <w:lvlText w:val="%2)"/>
      <w:lvlJc w:val="left"/>
      <w:pPr>
        <w:ind w:left="792" w:hanging="432"/>
      </w:pPr>
      <w:rPr/>
    </w:lvl>
    <w:lvl w:ilvl="2">
      <w:start w:val="1"/>
      <w:numFmt w:val="decimal"/>
      <w:lvlText w:val="%1.%2.%3."/>
      <w:lvlJc w:val="left"/>
      <w:pPr>
        <w:ind w:left="1224" w:hanging="504"/>
      </w:pPr>
      <w:rPr/>
    </w:lvl>
    <w:lvl w:ilvl="3">
      <w:start w:val="1"/>
      <w:numFmt w:val="lowerLetter"/>
      <w:lvlText w:val="%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4">
    <w:lvl w:ilvl="0">
      <w:start w:val="1"/>
      <w:numFmt w:val="decimal"/>
      <w:lvlText w:val="%1."/>
      <w:lvlJc w:val="left"/>
      <w:pPr>
        <w:ind w:left="360" w:hanging="360"/>
      </w:pPr>
      <w:rPr/>
    </w:lvl>
    <w:lvl w:ilvl="1">
      <w:start w:val="1"/>
      <w:numFmt w:val="lowerLetter"/>
      <w:lvlText w:val="%2)"/>
      <w:lvlJc w:val="left"/>
      <w:pPr>
        <w:ind w:left="792" w:hanging="432"/>
      </w:pPr>
      <w:rPr/>
    </w:lvl>
    <w:lvl w:ilvl="2">
      <w:start w:val="1"/>
      <w:numFmt w:val="decimal"/>
      <w:lvlText w:val="%1.%2.%3."/>
      <w:lvlJc w:val="left"/>
      <w:pPr>
        <w:ind w:left="1224" w:hanging="504"/>
      </w:pPr>
      <w:rPr/>
    </w:lvl>
    <w:lvl w:ilvl="3">
      <w:start w:val="1"/>
      <w:numFmt w:val="lowerLetter"/>
      <w:lvlText w:val="%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5">
    <w:lvl w:ilvl="0">
      <w:start w:val="1"/>
      <w:numFmt w:val="decimal"/>
      <w:lvlText w:val="%1."/>
      <w:lvlJc w:val="left"/>
      <w:pPr>
        <w:ind w:left="360" w:hanging="360"/>
      </w:pPr>
      <w:rPr/>
    </w:lvl>
    <w:lvl w:ilvl="1">
      <w:start w:val="1"/>
      <w:numFmt w:val="lowerLetter"/>
      <w:lvlText w:val="%2)"/>
      <w:lvlJc w:val="left"/>
      <w:pPr>
        <w:ind w:left="792" w:hanging="432"/>
      </w:pPr>
      <w:rPr>
        <w:b w:val="0"/>
      </w:rPr>
    </w:lvl>
    <w:lvl w:ilvl="2">
      <w:start w:val="1"/>
      <w:numFmt w:val="decimal"/>
      <w:lvlText w:val="%1.%2.%3."/>
      <w:lvlJc w:val="left"/>
      <w:pPr>
        <w:ind w:left="1224" w:hanging="504"/>
      </w:pPr>
      <w:rPr/>
    </w:lvl>
    <w:lvl w:ilvl="3">
      <w:start w:val="1"/>
      <w:numFmt w:val="lowerLetter"/>
      <w:lvlText w:val="%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6">
    <w:lvl w:ilvl="0">
      <w:start w:val="1"/>
      <w:numFmt w:val="decimal"/>
      <w:lvlText w:val="%1."/>
      <w:lvlJc w:val="left"/>
      <w:pPr>
        <w:ind w:left="360" w:hanging="360"/>
      </w:pPr>
      <w:rPr/>
    </w:lvl>
    <w:lvl w:ilvl="1">
      <w:start w:val="1"/>
      <w:numFmt w:val="lowerLetter"/>
      <w:lvlText w:val="%2)"/>
      <w:lvlJc w:val="left"/>
      <w:pPr>
        <w:ind w:left="792" w:hanging="432"/>
      </w:pPr>
      <w:rPr/>
    </w:lvl>
    <w:lvl w:ilvl="2">
      <w:start w:val="1"/>
      <w:numFmt w:val="decimal"/>
      <w:lvlText w:val="%1.%2.%3."/>
      <w:lvlJc w:val="left"/>
      <w:pPr>
        <w:ind w:left="1224" w:hanging="504"/>
      </w:pPr>
      <w:rPr/>
    </w:lvl>
    <w:lvl w:ilvl="3">
      <w:start w:val="1"/>
      <w:numFmt w:val="lowerLetter"/>
      <w:lvlText w:val="%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0" w:before="480" w:line="240" w:lineRule="auto"/>
    </w:pPr>
    <w:rPr>
      <w:rFonts w:ascii="Cambria" w:cs="Cambria" w:eastAsia="Cambria" w:hAnsi="Cambria"/>
      <w:b w:val="1"/>
      <w:color w:val="365f91"/>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qFormat w:val="1"/>
    <w:rsid w:val="005B5D42"/>
    <w:rPr>
      <w:rFonts w:ascii="Cambria" w:cs="Times New Roman" w:eastAsia="Times New Roman" w:hAnsi="Cambria"/>
      <w:b w:val="1"/>
      <w:bCs w:val="1"/>
      <w:color w:val="365f91"/>
      <w:sz w:val="28"/>
      <w:szCs w:val="28"/>
      <w:lang w:eastAsia="en-GB" w:val="en-GB"/>
    </w:rPr>
  </w:style>
  <w:style w:type="paragraph" w:styleId="ListParagraph">
    <w:name w:val="List Paragraph"/>
    <w:basedOn w:val="Normal"/>
    <w:uiPriority w:val="34"/>
    <w:qFormat w:val="1"/>
    <w:rsid w:val="005B5D42"/>
    <w:pPr>
      <w:ind w:left="720"/>
      <w:contextualSpacing w:val="1"/>
    </w:pPr>
  </w:style>
  <w:style w:type="paragraph" w:styleId="NoSpacing">
    <w:name w:val="No Spacing"/>
    <w:qFormat w:val="1"/>
    <w:rsid w:val="005B5D42"/>
    <w:pPr>
      <w:autoSpaceDN w:val="0"/>
      <w:spacing w:after="0" w:line="240" w:lineRule="auto"/>
    </w:pPr>
    <w:rPr>
      <w:rFonts w:ascii="Calibri" w:cs="Times New Roman" w:eastAsia="Calibri" w:hAnsi="Calibri"/>
    </w:rPr>
  </w:style>
  <w:style w:type="character" w:styleId="hgkelc" w:customStyle="1">
    <w:name w:val="hgkelc"/>
    <w:basedOn w:val="DefaultParagraphFont"/>
    <w:rsid w:val="00632134"/>
  </w:style>
  <w:style w:type="character" w:styleId="Strong">
    <w:name w:val="Strong"/>
    <w:basedOn w:val="DefaultParagraphFont"/>
    <w:uiPriority w:val="22"/>
    <w:qFormat w:val="1"/>
    <w:rsid w:val="00B87BA4"/>
    <w:rPr>
      <w:b w:val="1"/>
      <w:bCs w:val="1"/>
    </w:rPr>
  </w:style>
  <w:style w:type="character" w:styleId="Emphasis">
    <w:name w:val="Emphasis"/>
    <w:basedOn w:val="DefaultParagraphFont"/>
    <w:uiPriority w:val="20"/>
    <w:qFormat w:val="1"/>
    <w:rsid w:val="0040297B"/>
    <w:rPr>
      <w:i w:val="1"/>
      <w:iCs w:val="1"/>
    </w:rPr>
  </w:style>
  <w:style w:type="character" w:styleId="Hyperlink">
    <w:name w:val="Hyperlink"/>
    <w:basedOn w:val="DefaultParagraphFont"/>
    <w:uiPriority w:val="99"/>
    <w:unhideWhenUsed w:val="1"/>
    <w:rsid w:val="0030323D"/>
    <w:rPr>
      <w:color w:val="0563c1" w:themeColor="hyperlink"/>
      <w:u w:val="single"/>
    </w:rPr>
  </w:style>
  <w:style w:type="character" w:styleId="UnresolvedMention" w:customStyle="1">
    <w:name w:val="Unresolved Mention"/>
    <w:basedOn w:val="DefaultParagraphFont"/>
    <w:uiPriority w:val="99"/>
    <w:semiHidden w:val="1"/>
    <w:unhideWhenUsed w:val="1"/>
    <w:rsid w:val="0030323D"/>
    <w:rPr>
      <w:color w:val="605e5c"/>
      <w:shd w:color="auto" w:fill="e1dfdd" w:val="clear"/>
    </w:rPr>
  </w:style>
  <w:style w:type="paragraph" w:styleId="NormalWeb">
    <w:name w:val="Normal (Web)"/>
    <w:basedOn w:val="Normal"/>
    <w:uiPriority w:val="99"/>
    <w:semiHidden w:val="1"/>
    <w:unhideWhenUsed w:val="1"/>
    <w:rsid w:val="007C0020"/>
    <w:pPr>
      <w:spacing w:after="100" w:afterAutospacing="1" w:before="100" w:beforeAutospacing="1" w:line="240" w:lineRule="auto"/>
    </w:pPr>
    <w:rPr>
      <w:rFonts w:ascii="Times New Roman" w:cs="Times New Roman" w:eastAsia="Times New Roman" w:hAnsi="Times New Roman"/>
      <w:sz w:val="24"/>
      <w:szCs w:val="24"/>
    </w:rPr>
  </w:style>
  <w:style w:type="character" w:styleId="jpfdse" w:customStyle="1">
    <w:name w:val="jpfdse"/>
    <w:basedOn w:val="DefaultParagraphFont"/>
    <w:rsid w:val="00D7549B"/>
  </w:style>
  <w:style w:type="character" w:styleId="Heading3Char" w:customStyle="1">
    <w:name w:val="Heading 3 Char"/>
    <w:basedOn w:val="DefaultParagraphFont"/>
    <w:link w:val="Heading3"/>
    <w:uiPriority w:val="9"/>
    <w:semiHidden w:val="1"/>
    <w:rsid w:val="0013594F"/>
    <w:rPr>
      <w:rFonts w:asciiTheme="majorHAnsi" w:cstheme="majorBidi" w:eastAsiaTheme="majorEastAsia" w:hAnsiTheme="majorHAnsi"/>
      <w:color w:val="1f3763" w:themeColor="accent1" w:themeShade="00007F"/>
      <w:sz w:val="24"/>
      <w:szCs w:val="24"/>
    </w:rPr>
  </w:style>
  <w:style w:type="paragraph" w:styleId="Header">
    <w:name w:val="header"/>
    <w:basedOn w:val="Normal"/>
    <w:link w:val="HeaderChar"/>
    <w:uiPriority w:val="99"/>
    <w:unhideWhenUsed w:val="1"/>
    <w:rsid w:val="00DF426D"/>
    <w:pPr>
      <w:tabs>
        <w:tab w:val="center" w:pos="4680"/>
        <w:tab w:val="right" w:pos="9360"/>
      </w:tabs>
      <w:spacing w:after="0" w:line="240" w:lineRule="auto"/>
    </w:pPr>
  </w:style>
  <w:style w:type="character" w:styleId="HeaderChar" w:customStyle="1">
    <w:name w:val="Header Char"/>
    <w:basedOn w:val="DefaultParagraphFont"/>
    <w:link w:val="Header"/>
    <w:uiPriority w:val="99"/>
    <w:rsid w:val="00DF426D"/>
  </w:style>
  <w:style w:type="paragraph" w:styleId="Footer">
    <w:name w:val="footer"/>
    <w:basedOn w:val="Normal"/>
    <w:link w:val="FooterChar"/>
    <w:uiPriority w:val="99"/>
    <w:unhideWhenUsed w:val="1"/>
    <w:rsid w:val="00DF426D"/>
    <w:pPr>
      <w:tabs>
        <w:tab w:val="center" w:pos="4680"/>
        <w:tab w:val="right" w:pos="9360"/>
      </w:tabs>
      <w:spacing w:after="0" w:line="240" w:lineRule="auto"/>
    </w:pPr>
  </w:style>
  <w:style w:type="character" w:styleId="FooterChar" w:customStyle="1">
    <w:name w:val="Footer Char"/>
    <w:basedOn w:val="DefaultParagraphFont"/>
    <w:link w:val="Footer"/>
    <w:uiPriority w:val="99"/>
    <w:rsid w:val="00DF426D"/>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0rzg3pa0/aN9P5g3sFtDxmIDVw==">CgMxLjAyDmguaHZmZTZzdGI3N2VjOAByITFfS0gtX0VmSzFMVFZMMmJaSVNOSGFaQjBpUGdIM0ZRSQ==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2024-10-07T12:28:00Z</dcterms:created>
  <dc:creator>Kinyanjui Kinyanjui</dc:creator>
</cp:coreProperties>
</file>