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638C" w:rsidRDefault="004D638C">
      <w:pPr>
        <w:spacing w:after="120"/>
        <w:jc w:val="both"/>
        <w:rPr>
          <w:rFonts w:ascii="Garamond" w:hAnsi="Garamond"/>
          <w:b/>
          <w:sz w:val="22"/>
          <w:szCs w:val="22"/>
        </w:rPr>
      </w:pPr>
    </w:p>
    <w:p w:rsidR="004D638C" w:rsidRDefault="004D638C">
      <w:pPr>
        <w:spacing w:after="120"/>
        <w:jc w:val="both"/>
        <w:rPr>
          <w:rFonts w:ascii="Garamond" w:hAnsi="Garamond"/>
          <w:b/>
          <w:sz w:val="22"/>
          <w:szCs w:val="22"/>
        </w:rPr>
      </w:pPr>
    </w:p>
    <w:p w:rsidR="004D638C" w:rsidRDefault="00F172EF">
      <w:pPr>
        <w:spacing w:after="12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noProof/>
        </w:rPr>
        <w:drawing>
          <wp:inline distT="0" distB="0" distL="0" distR="0">
            <wp:extent cx="1310640" cy="693420"/>
            <wp:effectExtent l="0" t="0" r="3810" b="0"/>
            <wp:docPr id="3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10640" cy="693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638C" w:rsidRDefault="00F172EF">
      <w:pPr>
        <w:spacing w:after="12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i/>
        </w:rPr>
        <w:t>NURTURING INNOVATORS</w:t>
      </w:r>
    </w:p>
    <w:p w:rsidR="004D638C" w:rsidRDefault="004D638C">
      <w:pPr>
        <w:spacing w:after="120"/>
        <w:jc w:val="center"/>
        <w:rPr>
          <w:rFonts w:asciiTheme="majorBidi" w:hAnsiTheme="majorBidi" w:cstheme="majorBidi"/>
          <w:b/>
          <w:bCs/>
        </w:rPr>
      </w:pPr>
    </w:p>
    <w:p w:rsidR="004D638C" w:rsidRDefault="00F172EF">
      <w:pPr>
        <w:spacing w:after="12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RIARA SCHOOL OF BUSINESS</w:t>
      </w:r>
    </w:p>
    <w:p w:rsidR="004D638C" w:rsidRDefault="00F172EF">
      <w:pPr>
        <w:spacing w:after="12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SEPTEMBER –DECEMBER 2024 TRIMESTER</w:t>
      </w:r>
    </w:p>
    <w:p w:rsidR="004D638C" w:rsidRDefault="00F172EF">
      <w:pPr>
        <w:spacing w:after="12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EXAMINATION FOR BACHELOR OF BUSINESS ADMINISTRATION</w:t>
      </w:r>
    </w:p>
    <w:p w:rsidR="004D638C" w:rsidRDefault="00F172EF">
      <w:pPr>
        <w:spacing w:after="12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EVENING PROGRAMME</w:t>
      </w:r>
    </w:p>
    <w:p w:rsidR="004D638C" w:rsidRDefault="004D638C">
      <w:pPr>
        <w:spacing w:after="120"/>
        <w:jc w:val="center"/>
        <w:rPr>
          <w:rFonts w:asciiTheme="majorBidi" w:hAnsiTheme="majorBidi" w:cstheme="majorBidi"/>
          <w:b/>
        </w:rPr>
      </w:pPr>
    </w:p>
    <w:p w:rsidR="004D638C" w:rsidRDefault="00F172EF">
      <w:pPr>
        <w:spacing w:after="120"/>
        <w:jc w:val="center"/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/>
        </w:rPr>
        <w:t>RFN 404: GLOBAL FINANCE</w:t>
      </w:r>
    </w:p>
    <w:p w:rsidR="004D638C" w:rsidRDefault="004D638C">
      <w:pPr>
        <w:spacing w:after="120"/>
        <w:rPr>
          <w:rFonts w:asciiTheme="majorBidi" w:hAnsiTheme="majorBidi" w:cstheme="majorBidi"/>
          <w:b/>
        </w:rPr>
      </w:pPr>
    </w:p>
    <w:p w:rsidR="004D638C" w:rsidRDefault="00C07673">
      <w:pPr>
        <w:spacing w:after="120"/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/>
          <w:bCs/>
        </w:rPr>
        <w:t>7</w:t>
      </w:r>
      <w:r w:rsidRPr="00C07673">
        <w:rPr>
          <w:rFonts w:asciiTheme="majorBidi" w:hAnsiTheme="majorBidi" w:cstheme="majorBidi"/>
          <w:b/>
          <w:bCs/>
          <w:vertAlign w:val="superscript"/>
        </w:rPr>
        <w:t>TH</w:t>
      </w:r>
      <w:r>
        <w:rPr>
          <w:rFonts w:asciiTheme="majorBidi" w:hAnsiTheme="majorBidi" w:cstheme="majorBidi"/>
          <w:b/>
          <w:bCs/>
        </w:rPr>
        <w:t xml:space="preserve"> </w:t>
      </w:r>
      <w:r w:rsidR="00F172EF">
        <w:rPr>
          <w:rFonts w:asciiTheme="majorBidi" w:hAnsiTheme="majorBidi" w:cstheme="majorBidi"/>
          <w:b/>
          <w:bCs/>
        </w:rPr>
        <w:t xml:space="preserve">DECEMBER </w:t>
      </w:r>
      <w:r w:rsidR="00F172EF">
        <w:rPr>
          <w:rFonts w:asciiTheme="majorBidi" w:hAnsiTheme="majorBidi" w:cstheme="majorBidi"/>
          <w:b/>
          <w:bCs/>
        </w:rPr>
        <w:t>2024</w:t>
      </w:r>
      <w:r w:rsidR="00F172EF">
        <w:rPr>
          <w:rFonts w:asciiTheme="majorBidi" w:hAnsiTheme="majorBidi" w:cstheme="majorBidi"/>
          <w:b/>
          <w:bCs/>
        </w:rPr>
        <w:tab/>
      </w:r>
      <w:r w:rsidR="00F172EF">
        <w:rPr>
          <w:rFonts w:asciiTheme="majorBidi" w:hAnsiTheme="majorBidi" w:cstheme="majorBidi"/>
          <w:b/>
          <w:bCs/>
        </w:rPr>
        <w:tab/>
      </w:r>
      <w:r w:rsidR="00F172EF">
        <w:rPr>
          <w:rFonts w:asciiTheme="majorBidi" w:hAnsiTheme="majorBidi" w:cstheme="majorBidi"/>
          <w:b/>
          <w:bCs/>
        </w:rPr>
        <w:tab/>
      </w:r>
      <w:r w:rsidR="00F172EF">
        <w:rPr>
          <w:rFonts w:asciiTheme="majorBidi" w:hAnsiTheme="majorBidi" w:cstheme="majorBidi"/>
          <w:b/>
          <w:bCs/>
        </w:rPr>
        <w:tab/>
      </w:r>
      <w:r w:rsidR="00F172EF">
        <w:rPr>
          <w:rFonts w:asciiTheme="majorBidi" w:hAnsiTheme="majorBidi" w:cstheme="majorBidi"/>
          <w:b/>
          <w:bCs/>
        </w:rPr>
        <w:tab/>
        <w:t>TIME: 2 HOURS</w:t>
      </w:r>
    </w:p>
    <w:p w:rsidR="004D638C" w:rsidRDefault="004D638C">
      <w:pPr>
        <w:spacing w:after="120"/>
        <w:rPr>
          <w:rFonts w:asciiTheme="majorBidi" w:hAnsiTheme="majorBidi" w:cstheme="majorBidi"/>
          <w:b/>
          <w:bCs/>
          <w:u w:val="single"/>
        </w:rPr>
      </w:pPr>
    </w:p>
    <w:p w:rsidR="00C07673" w:rsidRPr="00AA72C6" w:rsidRDefault="00C07673" w:rsidP="00C07673">
      <w:pPr>
        <w:spacing w:before="100" w:beforeAutospacing="1" w:line="360" w:lineRule="auto"/>
        <w:rPr>
          <w:rFonts w:eastAsia="Calibri"/>
          <w:u w:val="single"/>
        </w:rPr>
      </w:pPr>
      <w:r w:rsidRPr="00AA72C6">
        <w:rPr>
          <w:rFonts w:eastAsia="Calibri"/>
          <w:b/>
          <w:bCs/>
          <w:u w:val="single"/>
        </w:rPr>
        <w:t>GENERAL INSTRUCTIONS:</w:t>
      </w:r>
    </w:p>
    <w:p w:rsidR="00C07673" w:rsidRPr="00AA72C6" w:rsidRDefault="00C07673" w:rsidP="00C07673">
      <w:pPr>
        <w:spacing w:before="100" w:beforeAutospacing="1" w:after="200" w:line="360" w:lineRule="auto"/>
        <w:rPr>
          <w:rFonts w:eastAsia="Calibri"/>
        </w:rPr>
      </w:pPr>
      <w:r w:rsidRPr="00AA72C6">
        <w:rPr>
          <w:rFonts w:eastAsia="Calibri"/>
        </w:rPr>
        <w:t xml:space="preserve">Students are </w:t>
      </w:r>
      <w:r w:rsidRPr="00AA72C6">
        <w:rPr>
          <w:rFonts w:eastAsia="Calibri"/>
          <w:b/>
        </w:rPr>
        <w:t>NOT</w:t>
      </w:r>
      <w:r w:rsidRPr="00AA72C6">
        <w:rPr>
          <w:rFonts w:eastAsia="Calibri"/>
        </w:rPr>
        <w:t xml:space="preserve"> permitted to write on the examination paper during reading time.This is a closed book examination. Text book/Reference books/notes are not permitted.</w:t>
      </w:r>
    </w:p>
    <w:p w:rsidR="00C07673" w:rsidRPr="00AA72C6" w:rsidRDefault="00C07673" w:rsidP="00C07673">
      <w:pPr>
        <w:autoSpaceDE w:val="0"/>
        <w:autoSpaceDN w:val="0"/>
        <w:adjustRightInd w:val="0"/>
        <w:spacing w:before="100" w:beforeAutospacing="1" w:line="360" w:lineRule="auto"/>
        <w:jc w:val="both"/>
        <w:rPr>
          <w:rFonts w:eastAsia="Calibri"/>
        </w:rPr>
      </w:pPr>
      <w:r w:rsidRPr="00AA72C6">
        <w:rPr>
          <w:rFonts w:eastAsia="Calibri"/>
          <w:b/>
          <w:bCs/>
          <w:u w:val="single"/>
        </w:rPr>
        <w:t>SPECIAL INSTRUCTIONS</w:t>
      </w:r>
      <w:r w:rsidRPr="00AA72C6">
        <w:rPr>
          <w:rFonts w:eastAsia="Calibri"/>
          <w:b/>
          <w:bCs/>
        </w:rPr>
        <w:t xml:space="preserve"> </w:t>
      </w:r>
    </w:p>
    <w:p w:rsidR="00C07673" w:rsidRPr="00AA72C6" w:rsidRDefault="00C07673" w:rsidP="00C07673">
      <w:pPr>
        <w:numPr>
          <w:ilvl w:val="0"/>
          <w:numId w:val="5"/>
        </w:numPr>
        <w:autoSpaceDE w:val="0"/>
        <w:autoSpaceDN w:val="0"/>
        <w:adjustRightInd w:val="0"/>
        <w:spacing w:before="100" w:beforeAutospacing="1" w:after="228" w:line="360" w:lineRule="auto"/>
        <w:contextualSpacing/>
        <w:jc w:val="both"/>
        <w:rPr>
          <w:rFonts w:eastAsia="Calibri"/>
        </w:rPr>
      </w:pPr>
      <w:r w:rsidRPr="00AA72C6">
        <w:rPr>
          <w:rFonts w:eastAsia="Calibri"/>
          <w:bCs/>
        </w:rPr>
        <w:t xml:space="preserve">Write your REGISTRATION NO. Clearly on the answer booklet(s). </w:t>
      </w:r>
    </w:p>
    <w:p w:rsidR="00C07673" w:rsidRPr="00AA72C6" w:rsidRDefault="00C07673" w:rsidP="00C07673">
      <w:pPr>
        <w:numPr>
          <w:ilvl w:val="0"/>
          <w:numId w:val="5"/>
        </w:numPr>
        <w:spacing w:before="100" w:beforeAutospacing="1" w:line="360" w:lineRule="auto"/>
        <w:contextualSpacing/>
        <w:jc w:val="both"/>
        <w:rPr>
          <w:rFonts w:eastAsia="Calibri"/>
          <w:bCs/>
        </w:rPr>
      </w:pPr>
      <w:r w:rsidRPr="00AA72C6">
        <w:rPr>
          <w:rFonts w:eastAsia="Calibri"/>
        </w:rPr>
        <w:t>Answer Question One and ANY other TWO questions.</w:t>
      </w:r>
    </w:p>
    <w:p w:rsidR="00C07673" w:rsidRPr="00AA72C6" w:rsidRDefault="00C07673" w:rsidP="00C07673">
      <w:pPr>
        <w:numPr>
          <w:ilvl w:val="0"/>
          <w:numId w:val="5"/>
        </w:numPr>
        <w:autoSpaceDE w:val="0"/>
        <w:autoSpaceDN w:val="0"/>
        <w:adjustRightInd w:val="0"/>
        <w:spacing w:before="100" w:beforeAutospacing="1" w:line="360" w:lineRule="auto"/>
        <w:contextualSpacing/>
        <w:jc w:val="both"/>
        <w:rPr>
          <w:rFonts w:eastAsia="Calibri"/>
        </w:rPr>
      </w:pPr>
      <w:r w:rsidRPr="00AA72C6">
        <w:rPr>
          <w:rFonts w:eastAsia="Calibri"/>
          <w:bCs/>
        </w:rPr>
        <w:t xml:space="preserve">Questions in all sections should be answered in answer booklet(s) </w:t>
      </w:r>
    </w:p>
    <w:p w:rsidR="00C07673" w:rsidRPr="00AA72C6" w:rsidRDefault="00C07673" w:rsidP="00C07673">
      <w:pPr>
        <w:numPr>
          <w:ilvl w:val="0"/>
          <w:numId w:val="5"/>
        </w:numPr>
        <w:spacing w:before="100" w:beforeAutospacing="1" w:after="200" w:line="360" w:lineRule="auto"/>
        <w:contextualSpacing/>
        <w:rPr>
          <w:rFonts w:eastAsia="Arial"/>
        </w:rPr>
      </w:pPr>
      <w:r w:rsidRPr="00AA72C6">
        <w:rPr>
          <w:rFonts w:eastAsia="Calibri"/>
          <w:bCs/>
        </w:rPr>
        <w:t>PLEASE start the answer to EACH question on a NEW PAGE</w:t>
      </w:r>
      <w:r w:rsidRPr="00AA72C6">
        <w:rPr>
          <w:rFonts w:eastAsia="Arial"/>
        </w:rPr>
        <w:t>.</w:t>
      </w:r>
    </w:p>
    <w:p w:rsidR="00C07673" w:rsidRPr="00AA72C6" w:rsidRDefault="00C07673" w:rsidP="00C07673">
      <w:pPr>
        <w:numPr>
          <w:ilvl w:val="0"/>
          <w:numId w:val="5"/>
        </w:numPr>
        <w:autoSpaceDE w:val="0"/>
        <w:autoSpaceDN w:val="0"/>
        <w:adjustRightInd w:val="0"/>
        <w:spacing w:before="100" w:beforeAutospacing="1" w:after="228" w:line="360" w:lineRule="auto"/>
        <w:contextualSpacing/>
        <w:jc w:val="both"/>
        <w:rPr>
          <w:rFonts w:eastAsia="Calibri"/>
        </w:rPr>
      </w:pPr>
      <w:r w:rsidRPr="00AA72C6">
        <w:rPr>
          <w:rFonts w:eastAsia="Calibri"/>
          <w:bCs/>
        </w:rPr>
        <w:t>For the questions, write the number of the question on the answer booklet(s) in the order you answered.</w:t>
      </w:r>
    </w:p>
    <w:p w:rsidR="00C07673" w:rsidRPr="00AA72C6" w:rsidRDefault="00C07673" w:rsidP="00C07673">
      <w:pPr>
        <w:numPr>
          <w:ilvl w:val="0"/>
          <w:numId w:val="5"/>
        </w:numPr>
        <w:spacing w:before="100" w:beforeAutospacing="1" w:after="200" w:line="360" w:lineRule="auto"/>
        <w:contextualSpacing/>
        <w:rPr>
          <w:rFonts w:eastAsia="Arial"/>
        </w:rPr>
      </w:pPr>
      <w:r w:rsidRPr="00AA72C6">
        <w:rPr>
          <w:rFonts w:eastAsia="Arial"/>
        </w:rPr>
        <w:t>Write on both sides of each leaf and indicate number of each question at the top of each page.</w:t>
      </w:r>
    </w:p>
    <w:p w:rsidR="00C07673" w:rsidRPr="00AA72C6" w:rsidRDefault="00C07673" w:rsidP="00C07673">
      <w:pPr>
        <w:numPr>
          <w:ilvl w:val="0"/>
          <w:numId w:val="5"/>
        </w:numPr>
        <w:autoSpaceDE w:val="0"/>
        <w:autoSpaceDN w:val="0"/>
        <w:adjustRightInd w:val="0"/>
        <w:spacing w:before="100" w:beforeAutospacing="1" w:after="228" w:line="360" w:lineRule="auto"/>
        <w:contextualSpacing/>
        <w:jc w:val="both"/>
        <w:rPr>
          <w:rFonts w:eastAsia="Calibri"/>
        </w:rPr>
      </w:pPr>
      <w:r w:rsidRPr="00AA72C6">
        <w:rPr>
          <w:rFonts w:eastAsia="Calibri"/>
          <w:bCs/>
        </w:rPr>
        <w:t xml:space="preserve">Write the answers in a paragraph form unless stated otherwise. </w:t>
      </w:r>
    </w:p>
    <w:p w:rsidR="00C07673" w:rsidRPr="00AA72C6" w:rsidRDefault="00C07673" w:rsidP="00C07673">
      <w:pPr>
        <w:numPr>
          <w:ilvl w:val="0"/>
          <w:numId w:val="5"/>
        </w:numPr>
        <w:autoSpaceDE w:val="0"/>
        <w:autoSpaceDN w:val="0"/>
        <w:adjustRightInd w:val="0"/>
        <w:spacing w:before="100" w:beforeAutospacing="1" w:after="228" w:line="360" w:lineRule="auto"/>
        <w:contextualSpacing/>
        <w:jc w:val="both"/>
        <w:rPr>
          <w:rFonts w:eastAsia="Calibri"/>
        </w:rPr>
      </w:pPr>
      <w:r w:rsidRPr="00AA72C6">
        <w:rPr>
          <w:rFonts w:eastAsia="Calibri"/>
          <w:bCs/>
        </w:rPr>
        <w:t xml:space="preserve">Marks allocated to each question are shown at the end of the question. </w:t>
      </w:r>
    </w:p>
    <w:p w:rsidR="00C07673" w:rsidRPr="00AA72C6" w:rsidRDefault="00C07673" w:rsidP="00C07673">
      <w:pPr>
        <w:numPr>
          <w:ilvl w:val="0"/>
          <w:numId w:val="5"/>
        </w:numPr>
        <w:spacing w:before="100" w:beforeAutospacing="1" w:after="200" w:line="360" w:lineRule="auto"/>
        <w:contextualSpacing/>
        <w:rPr>
          <w:rFonts w:eastAsia="Arial"/>
        </w:rPr>
      </w:pPr>
      <w:r w:rsidRPr="00AA72C6">
        <w:rPr>
          <w:rFonts w:eastAsia="Arial"/>
        </w:rPr>
        <w:t>All rough work must be done on the answer booklet and crossed through!</w:t>
      </w:r>
    </w:p>
    <w:p w:rsidR="00C07673" w:rsidRPr="00AA72C6" w:rsidRDefault="00C07673" w:rsidP="00C07673">
      <w:pPr>
        <w:numPr>
          <w:ilvl w:val="0"/>
          <w:numId w:val="5"/>
        </w:numPr>
        <w:spacing w:before="100" w:beforeAutospacing="1" w:after="200" w:line="360" w:lineRule="auto"/>
        <w:contextualSpacing/>
        <w:rPr>
          <w:rFonts w:eastAsia="Arial"/>
        </w:rPr>
      </w:pPr>
      <w:r w:rsidRPr="00AA72C6">
        <w:rPr>
          <w:rFonts w:eastAsia="Arial"/>
        </w:rPr>
        <w:t>Use supplementary pages only when you have exhausted those in this book.</w:t>
      </w:r>
    </w:p>
    <w:p w:rsidR="00C07673" w:rsidRPr="00AA72C6" w:rsidRDefault="00C07673" w:rsidP="00C07673">
      <w:pPr>
        <w:numPr>
          <w:ilvl w:val="0"/>
          <w:numId w:val="5"/>
        </w:numPr>
        <w:spacing w:before="100" w:beforeAutospacing="1" w:after="200" w:line="360" w:lineRule="auto"/>
        <w:contextualSpacing/>
        <w:rPr>
          <w:rFonts w:eastAsia="Arial"/>
        </w:rPr>
      </w:pPr>
      <w:r w:rsidRPr="00AA72C6">
        <w:rPr>
          <w:rFonts w:eastAsia="Arial"/>
        </w:rPr>
        <w:t>Fasten the supplementary pages to the inside back cover of this booklet.</w:t>
      </w:r>
    </w:p>
    <w:p w:rsidR="00C07673" w:rsidRDefault="00C07673">
      <w:pPr>
        <w:spacing w:after="120"/>
        <w:jc w:val="both"/>
        <w:rPr>
          <w:rFonts w:ascii="Garamond" w:hAnsi="Garamond"/>
          <w:b/>
          <w:sz w:val="32"/>
          <w:szCs w:val="32"/>
        </w:rPr>
      </w:pPr>
    </w:p>
    <w:p w:rsidR="004D638C" w:rsidRPr="00C07673" w:rsidRDefault="00F172EF">
      <w:pPr>
        <w:spacing w:after="120"/>
        <w:jc w:val="both"/>
        <w:rPr>
          <w:rFonts w:ascii="Garamond" w:hAnsi="Garamond"/>
          <w:b/>
          <w:sz w:val="28"/>
          <w:szCs w:val="28"/>
        </w:rPr>
      </w:pPr>
      <w:r w:rsidRPr="00C07673">
        <w:rPr>
          <w:rFonts w:ascii="Garamond" w:hAnsi="Garamond"/>
          <w:b/>
          <w:sz w:val="28"/>
          <w:szCs w:val="28"/>
        </w:rPr>
        <w:lastRenderedPageBreak/>
        <w:t xml:space="preserve">QUESTION ONE </w:t>
      </w:r>
    </w:p>
    <w:p w:rsidR="004D638C" w:rsidRPr="00C07673" w:rsidRDefault="00F172EF">
      <w:pPr>
        <w:ind w:left="720" w:hanging="720"/>
        <w:jc w:val="both"/>
        <w:rPr>
          <w:rFonts w:ascii="Garamond" w:hAnsi="Garamond"/>
          <w:b/>
          <w:sz w:val="28"/>
          <w:szCs w:val="28"/>
        </w:rPr>
      </w:pPr>
      <w:r w:rsidRPr="00C07673">
        <w:rPr>
          <w:rFonts w:ascii="Garamond" w:hAnsi="Garamond"/>
          <w:bCs/>
          <w:sz w:val="28"/>
          <w:szCs w:val="28"/>
        </w:rPr>
        <w:t>(a)</w:t>
      </w:r>
      <w:r w:rsidRPr="00C07673">
        <w:rPr>
          <w:rFonts w:ascii="Garamond" w:hAnsi="Garamond"/>
          <w:bCs/>
          <w:sz w:val="28"/>
          <w:szCs w:val="28"/>
        </w:rPr>
        <w:tab/>
      </w:r>
      <w:r w:rsidRPr="00C07673">
        <w:rPr>
          <w:rFonts w:ascii="Garamond" w:hAnsi="Garamond"/>
          <w:bCs/>
          <w:sz w:val="28"/>
          <w:szCs w:val="28"/>
        </w:rPr>
        <w:t>Explain</w:t>
      </w:r>
      <w:r w:rsidRPr="00C07673">
        <w:rPr>
          <w:rFonts w:ascii="Garamond" w:hAnsi="Garamond"/>
          <w:bCs/>
          <w:sz w:val="28"/>
          <w:szCs w:val="28"/>
        </w:rPr>
        <w:t xml:space="preserve"> the meaning of the term “cost of capital” and explain why a company should calculate its cost of capital with care.</w:t>
      </w:r>
      <w:r w:rsidRPr="00C07673">
        <w:rPr>
          <w:rFonts w:ascii="Garamond" w:hAnsi="Garamond"/>
          <w:bCs/>
          <w:sz w:val="28"/>
          <w:szCs w:val="28"/>
        </w:rPr>
        <w:tab/>
      </w:r>
      <w:r w:rsidRPr="00C07673">
        <w:rPr>
          <w:rFonts w:ascii="Garamond" w:hAnsi="Garamond"/>
          <w:bCs/>
          <w:sz w:val="28"/>
          <w:szCs w:val="28"/>
        </w:rPr>
        <w:tab/>
      </w:r>
      <w:r w:rsidRPr="00C07673">
        <w:rPr>
          <w:rFonts w:ascii="Garamond" w:hAnsi="Garamond"/>
          <w:bCs/>
          <w:sz w:val="28"/>
          <w:szCs w:val="28"/>
        </w:rPr>
        <w:tab/>
      </w:r>
      <w:r w:rsidRPr="00C07673">
        <w:rPr>
          <w:rFonts w:ascii="Garamond" w:hAnsi="Garamond"/>
          <w:bCs/>
          <w:sz w:val="28"/>
          <w:szCs w:val="28"/>
        </w:rPr>
        <w:t xml:space="preserve">         </w:t>
      </w:r>
      <w:r w:rsidRPr="00C07673">
        <w:rPr>
          <w:rFonts w:ascii="Garamond" w:hAnsi="Garamond"/>
          <w:b/>
          <w:sz w:val="28"/>
          <w:szCs w:val="28"/>
        </w:rPr>
        <w:t>(4 marks)</w:t>
      </w:r>
    </w:p>
    <w:p w:rsidR="004D638C" w:rsidRPr="00C07673" w:rsidRDefault="004D638C">
      <w:pPr>
        <w:ind w:left="720" w:hanging="720"/>
        <w:jc w:val="both"/>
        <w:rPr>
          <w:rFonts w:ascii="Garamond" w:hAnsi="Garamond"/>
          <w:b/>
          <w:sz w:val="28"/>
          <w:szCs w:val="28"/>
        </w:rPr>
      </w:pPr>
    </w:p>
    <w:p w:rsidR="004D638C" w:rsidRPr="00C07673" w:rsidRDefault="00F172EF">
      <w:pPr>
        <w:ind w:left="720" w:hanging="720"/>
        <w:jc w:val="both"/>
        <w:rPr>
          <w:rFonts w:ascii="Garamond" w:hAnsi="Garamond"/>
          <w:b/>
          <w:sz w:val="28"/>
          <w:szCs w:val="28"/>
        </w:rPr>
      </w:pPr>
      <w:r w:rsidRPr="00C07673">
        <w:rPr>
          <w:rFonts w:ascii="Garamond" w:hAnsi="Garamond"/>
          <w:bCs/>
          <w:sz w:val="28"/>
          <w:szCs w:val="28"/>
        </w:rPr>
        <w:t>(b)</w:t>
      </w:r>
      <w:r w:rsidRPr="00C07673">
        <w:rPr>
          <w:rFonts w:ascii="Garamond" w:hAnsi="Garamond"/>
          <w:bCs/>
          <w:sz w:val="28"/>
          <w:szCs w:val="28"/>
        </w:rPr>
        <w:tab/>
        <w:t xml:space="preserve">Identify and briefly explain </w:t>
      </w:r>
      <w:r w:rsidRPr="00C07673">
        <w:rPr>
          <w:rFonts w:ascii="Garamond" w:hAnsi="Garamond"/>
          <w:b/>
          <w:sz w:val="28"/>
          <w:szCs w:val="28"/>
        </w:rPr>
        <w:t>THREE</w:t>
      </w:r>
      <w:r w:rsidRPr="00C07673">
        <w:rPr>
          <w:rFonts w:ascii="Garamond" w:hAnsi="Garamond"/>
          <w:bCs/>
          <w:sz w:val="28"/>
          <w:szCs w:val="28"/>
        </w:rPr>
        <w:t xml:space="preserve"> conditions which have to be satisfied before the use of the weighted aver</w:t>
      </w:r>
      <w:r w:rsidRPr="00C07673">
        <w:rPr>
          <w:rFonts w:ascii="Garamond" w:hAnsi="Garamond"/>
          <w:bCs/>
          <w:sz w:val="28"/>
          <w:szCs w:val="28"/>
        </w:rPr>
        <w:t xml:space="preserve">age cost of capital (WACC) can be justified.  </w:t>
      </w:r>
      <w:r w:rsidR="00C07673">
        <w:rPr>
          <w:rFonts w:ascii="Garamond" w:hAnsi="Garamond"/>
          <w:bCs/>
          <w:sz w:val="28"/>
          <w:szCs w:val="28"/>
        </w:rPr>
        <w:tab/>
      </w:r>
      <w:r w:rsidR="00C07673">
        <w:rPr>
          <w:rFonts w:ascii="Garamond" w:hAnsi="Garamond"/>
          <w:bCs/>
          <w:sz w:val="28"/>
          <w:szCs w:val="28"/>
        </w:rPr>
        <w:tab/>
      </w:r>
      <w:r w:rsidR="00C07673">
        <w:rPr>
          <w:rFonts w:ascii="Garamond" w:hAnsi="Garamond"/>
          <w:bCs/>
          <w:sz w:val="28"/>
          <w:szCs w:val="28"/>
        </w:rPr>
        <w:tab/>
      </w:r>
      <w:r w:rsidR="00C07673">
        <w:rPr>
          <w:rFonts w:ascii="Garamond" w:hAnsi="Garamond"/>
          <w:bCs/>
          <w:sz w:val="28"/>
          <w:szCs w:val="28"/>
        </w:rPr>
        <w:tab/>
      </w:r>
      <w:r w:rsidR="00C07673">
        <w:rPr>
          <w:rFonts w:ascii="Garamond" w:hAnsi="Garamond"/>
          <w:bCs/>
          <w:sz w:val="28"/>
          <w:szCs w:val="28"/>
        </w:rPr>
        <w:tab/>
      </w:r>
      <w:r w:rsidR="00C07673">
        <w:rPr>
          <w:rFonts w:ascii="Garamond" w:hAnsi="Garamond"/>
          <w:bCs/>
          <w:sz w:val="28"/>
          <w:szCs w:val="28"/>
        </w:rPr>
        <w:tab/>
      </w:r>
      <w:r w:rsidR="00C07673">
        <w:rPr>
          <w:rFonts w:ascii="Garamond" w:hAnsi="Garamond"/>
          <w:bCs/>
          <w:sz w:val="28"/>
          <w:szCs w:val="28"/>
        </w:rPr>
        <w:tab/>
      </w:r>
      <w:r w:rsidR="00C07673">
        <w:rPr>
          <w:rFonts w:ascii="Garamond" w:hAnsi="Garamond"/>
          <w:bCs/>
          <w:sz w:val="28"/>
          <w:szCs w:val="28"/>
        </w:rPr>
        <w:tab/>
        <w:t xml:space="preserve">        </w:t>
      </w:r>
      <w:r w:rsidRPr="00C07673">
        <w:rPr>
          <w:rFonts w:ascii="Garamond" w:hAnsi="Garamond"/>
          <w:b/>
          <w:sz w:val="28"/>
          <w:szCs w:val="28"/>
        </w:rPr>
        <w:t>(6 marks)</w:t>
      </w:r>
    </w:p>
    <w:p w:rsidR="004D638C" w:rsidRPr="00C07673" w:rsidRDefault="004D638C">
      <w:pPr>
        <w:ind w:left="720" w:hanging="720"/>
        <w:jc w:val="both"/>
        <w:rPr>
          <w:rFonts w:ascii="Garamond" w:hAnsi="Garamond"/>
          <w:b/>
          <w:sz w:val="28"/>
          <w:szCs w:val="28"/>
        </w:rPr>
      </w:pPr>
    </w:p>
    <w:p w:rsidR="004D638C" w:rsidRPr="00C07673" w:rsidRDefault="00F172EF">
      <w:pPr>
        <w:ind w:left="720" w:hanging="720"/>
        <w:jc w:val="both"/>
        <w:rPr>
          <w:rFonts w:ascii="Garamond" w:hAnsi="Garamond"/>
          <w:bCs/>
          <w:sz w:val="28"/>
          <w:szCs w:val="28"/>
        </w:rPr>
      </w:pPr>
      <w:r w:rsidRPr="00C07673">
        <w:rPr>
          <w:rFonts w:ascii="Garamond" w:hAnsi="Garamond"/>
          <w:bCs/>
          <w:sz w:val="28"/>
          <w:szCs w:val="28"/>
        </w:rPr>
        <w:t>(c)</w:t>
      </w:r>
      <w:r w:rsidRPr="00C07673">
        <w:rPr>
          <w:rFonts w:ascii="Garamond" w:hAnsi="Garamond"/>
          <w:bCs/>
          <w:sz w:val="28"/>
          <w:szCs w:val="28"/>
        </w:rPr>
        <w:tab/>
        <w:t>Biashara Ltd. has the following capital structure:</w:t>
      </w:r>
    </w:p>
    <w:p w:rsidR="004D638C" w:rsidRPr="00C07673" w:rsidRDefault="004D638C">
      <w:pPr>
        <w:jc w:val="both"/>
        <w:rPr>
          <w:rFonts w:ascii="Garamond" w:hAnsi="Garamond"/>
          <w:sz w:val="28"/>
          <w:szCs w:val="28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2"/>
        <w:gridCol w:w="1958"/>
      </w:tblGrid>
      <w:tr w:rsidR="004D638C" w:rsidRPr="00C07673">
        <w:tc>
          <w:tcPr>
            <w:tcW w:w="3982" w:type="dxa"/>
          </w:tcPr>
          <w:p w:rsidR="004D638C" w:rsidRPr="00C07673" w:rsidRDefault="004D638C">
            <w:pPr>
              <w:jc w:val="both"/>
              <w:rPr>
                <w:rFonts w:ascii="Garamond" w:hAnsi="Garamond"/>
                <w:sz w:val="28"/>
                <w:szCs w:val="28"/>
              </w:rPr>
            </w:pPr>
          </w:p>
        </w:tc>
        <w:tc>
          <w:tcPr>
            <w:tcW w:w="1958" w:type="dxa"/>
          </w:tcPr>
          <w:p w:rsidR="004D638C" w:rsidRPr="00C07673" w:rsidRDefault="00F172EF">
            <w:pPr>
              <w:jc w:val="both"/>
              <w:rPr>
                <w:rFonts w:ascii="Garamond" w:hAnsi="Garamond"/>
                <w:b/>
                <w:sz w:val="28"/>
                <w:szCs w:val="28"/>
              </w:rPr>
            </w:pPr>
            <w:r w:rsidRPr="00C07673">
              <w:rPr>
                <w:rFonts w:ascii="Garamond" w:hAnsi="Garamond"/>
                <w:b/>
                <w:sz w:val="28"/>
                <w:szCs w:val="28"/>
              </w:rPr>
              <w:t>Sh.’000’</w:t>
            </w:r>
          </w:p>
        </w:tc>
      </w:tr>
      <w:tr w:rsidR="004D638C" w:rsidRPr="00C07673">
        <w:tc>
          <w:tcPr>
            <w:tcW w:w="3982" w:type="dxa"/>
          </w:tcPr>
          <w:p w:rsidR="004D638C" w:rsidRPr="00C07673" w:rsidRDefault="00F172EF">
            <w:pPr>
              <w:jc w:val="both"/>
              <w:rPr>
                <w:rFonts w:ascii="Garamond" w:hAnsi="Garamond"/>
                <w:sz w:val="28"/>
                <w:szCs w:val="28"/>
              </w:rPr>
            </w:pPr>
            <w:r w:rsidRPr="00C07673">
              <w:rPr>
                <w:rFonts w:ascii="Garamond" w:hAnsi="Garamond"/>
                <w:sz w:val="28"/>
                <w:szCs w:val="28"/>
              </w:rPr>
              <w:t>Long-term debt</w:t>
            </w:r>
          </w:p>
          <w:p w:rsidR="004D638C" w:rsidRPr="00C07673" w:rsidRDefault="00F172EF">
            <w:pPr>
              <w:jc w:val="both"/>
              <w:rPr>
                <w:rFonts w:ascii="Garamond" w:hAnsi="Garamond"/>
                <w:sz w:val="28"/>
                <w:szCs w:val="28"/>
              </w:rPr>
            </w:pPr>
            <w:r w:rsidRPr="00C07673">
              <w:rPr>
                <w:rFonts w:ascii="Garamond" w:hAnsi="Garamond"/>
                <w:sz w:val="28"/>
                <w:szCs w:val="28"/>
              </w:rPr>
              <w:t>Ordinary share capital</w:t>
            </w:r>
          </w:p>
          <w:p w:rsidR="004D638C" w:rsidRPr="00C07673" w:rsidRDefault="00F172EF">
            <w:pPr>
              <w:jc w:val="both"/>
              <w:rPr>
                <w:rFonts w:ascii="Garamond" w:hAnsi="Garamond"/>
                <w:sz w:val="28"/>
                <w:szCs w:val="28"/>
              </w:rPr>
            </w:pPr>
            <w:r w:rsidRPr="00C07673">
              <w:rPr>
                <w:rFonts w:ascii="Garamond" w:hAnsi="Garamond"/>
                <w:sz w:val="28"/>
                <w:szCs w:val="28"/>
              </w:rPr>
              <w:t>Retained earnings</w:t>
            </w:r>
          </w:p>
        </w:tc>
        <w:tc>
          <w:tcPr>
            <w:tcW w:w="1958" w:type="dxa"/>
          </w:tcPr>
          <w:p w:rsidR="004D638C" w:rsidRPr="00C07673" w:rsidRDefault="00F172EF">
            <w:pPr>
              <w:jc w:val="both"/>
              <w:rPr>
                <w:rFonts w:ascii="Garamond" w:hAnsi="Garamond"/>
                <w:sz w:val="28"/>
                <w:szCs w:val="28"/>
              </w:rPr>
            </w:pPr>
            <w:r w:rsidRPr="00C07673">
              <w:rPr>
                <w:rFonts w:ascii="Garamond" w:hAnsi="Garamond"/>
                <w:sz w:val="28"/>
                <w:szCs w:val="28"/>
              </w:rPr>
              <w:t>3,600</w:t>
            </w:r>
          </w:p>
          <w:p w:rsidR="004D638C" w:rsidRPr="00C07673" w:rsidRDefault="00F172EF">
            <w:pPr>
              <w:jc w:val="both"/>
              <w:rPr>
                <w:rFonts w:ascii="Garamond" w:hAnsi="Garamond"/>
                <w:sz w:val="28"/>
                <w:szCs w:val="28"/>
              </w:rPr>
            </w:pPr>
            <w:r w:rsidRPr="00C07673">
              <w:rPr>
                <w:rFonts w:ascii="Garamond" w:hAnsi="Garamond"/>
                <w:sz w:val="28"/>
                <w:szCs w:val="28"/>
              </w:rPr>
              <w:t>6,500</w:t>
            </w:r>
          </w:p>
          <w:p w:rsidR="004D638C" w:rsidRPr="00C07673" w:rsidRDefault="00F172EF">
            <w:pPr>
              <w:jc w:val="both"/>
              <w:rPr>
                <w:rFonts w:ascii="Garamond" w:hAnsi="Garamond"/>
                <w:sz w:val="28"/>
                <w:szCs w:val="28"/>
              </w:rPr>
            </w:pPr>
            <w:r w:rsidRPr="00C07673">
              <w:rPr>
                <w:rFonts w:ascii="Garamond" w:hAnsi="Garamond"/>
                <w:sz w:val="28"/>
                <w:szCs w:val="28"/>
              </w:rPr>
              <w:t>4,000</w:t>
            </w:r>
          </w:p>
        </w:tc>
      </w:tr>
    </w:tbl>
    <w:p w:rsidR="004D638C" w:rsidRPr="00C07673" w:rsidRDefault="004D638C">
      <w:pPr>
        <w:jc w:val="both"/>
        <w:rPr>
          <w:rFonts w:ascii="Garamond" w:hAnsi="Garamond"/>
          <w:sz w:val="28"/>
          <w:szCs w:val="28"/>
        </w:rPr>
      </w:pPr>
    </w:p>
    <w:p w:rsidR="004D638C" w:rsidRPr="00C07673" w:rsidRDefault="00F172EF">
      <w:pPr>
        <w:ind w:left="720"/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 xml:space="preserve">The finance manager of Biashara Ltd. has a proposal for </w:t>
      </w:r>
      <w:r w:rsidRPr="00C07673">
        <w:rPr>
          <w:rFonts w:ascii="Garamond" w:hAnsi="Garamond"/>
          <w:sz w:val="28"/>
          <w:szCs w:val="28"/>
        </w:rPr>
        <w:t>a project requiring Sh.45 million.  He has proposed the following method of raising the funds:</w:t>
      </w:r>
    </w:p>
    <w:p w:rsidR="004D638C" w:rsidRPr="00C07673" w:rsidRDefault="004D638C">
      <w:pPr>
        <w:ind w:left="720"/>
        <w:jc w:val="both"/>
        <w:rPr>
          <w:rFonts w:ascii="Garamond" w:hAnsi="Garamond"/>
          <w:sz w:val="28"/>
          <w:szCs w:val="28"/>
        </w:rPr>
      </w:pPr>
    </w:p>
    <w:p w:rsidR="004D638C" w:rsidRPr="00C07673" w:rsidRDefault="00F172EF">
      <w:pPr>
        <w:numPr>
          <w:ilvl w:val="0"/>
          <w:numId w:val="2"/>
        </w:numPr>
        <w:ind w:hanging="720"/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Utilise all the existing retained earnings</w:t>
      </w:r>
    </w:p>
    <w:p w:rsidR="004D638C" w:rsidRPr="00C07673" w:rsidRDefault="00F172EF">
      <w:pPr>
        <w:numPr>
          <w:ilvl w:val="0"/>
          <w:numId w:val="2"/>
        </w:numPr>
        <w:ind w:hanging="720"/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Issue ordinary shares at the current market price.</w:t>
      </w:r>
    </w:p>
    <w:p w:rsidR="004D638C" w:rsidRPr="00C07673" w:rsidRDefault="00F172EF">
      <w:pPr>
        <w:numPr>
          <w:ilvl w:val="0"/>
          <w:numId w:val="2"/>
        </w:numPr>
        <w:ind w:hanging="720"/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Issue 100,000 10% preference shares at the current market price of</w:t>
      </w:r>
      <w:r w:rsidRPr="00C07673">
        <w:rPr>
          <w:rFonts w:ascii="Garamond" w:hAnsi="Garamond"/>
          <w:sz w:val="28"/>
          <w:szCs w:val="28"/>
        </w:rPr>
        <w:t xml:space="preserve"> Sh.100 per share which is the same as the par value.</w:t>
      </w:r>
    </w:p>
    <w:p w:rsidR="004D638C" w:rsidRPr="00C07673" w:rsidRDefault="004D638C">
      <w:pPr>
        <w:jc w:val="both"/>
        <w:rPr>
          <w:rFonts w:ascii="Garamond" w:hAnsi="Garamond"/>
          <w:sz w:val="28"/>
          <w:szCs w:val="28"/>
        </w:rPr>
      </w:pPr>
    </w:p>
    <w:p w:rsidR="004D638C" w:rsidRPr="00C07673" w:rsidRDefault="00F172EF">
      <w:pPr>
        <w:numPr>
          <w:ilvl w:val="0"/>
          <w:numId w:val="2"/>
        </w:numPr>
        <w:ind w:hanging="720"/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Issue 10% debentures at the current market price of Sh.1,000 per debenture.</w:t>
      </w:r>
    </w:p>
    <w:p w:rsidR="004D638C" w:rsidRPr="00C07673" w:rsidRDefault="004D638C">
      <w:pPr>
        <w:jc w:val="both"/>
        <w:rPr>
          <w:rFonts w:ascii="Garamond" w:hAnsi="Garamond"/>
          <w:sz w:val="28"/>
          <w:szCs w:val="28"/>
        </w:rPr>
      </w:pPr>
    </w:p>
    <w:p w:rsidR="004D638C" w:rsidRPr="00C07673" w:rsidRDefault="00F172EF">
      <w:pPr>
        <w:ind w:left="720"/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b/>
          <w:sz w:val="28"/>
          <w:szCs w:val="28"/>
        </w:rPr>
        <w:t>Additional information:</w:t>
      </w:r>
    </w:p>
    <w:p w:rsidR="004D638C" w:rsidRPr="00C07673" w:rsidRDefault="00F172EF">
      <w:pPr>
        <w:numPr>
          <w:ilvl w:val="0"/>
          <w:numId w:val="3"/>
        </w:numPr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 xml:space="preserve">Currently, Biashara Ltd. pays a dividend of Sh.5 per share which is expected to grow at the rate of </w:t>
      </w:r>
      <w:r w:rsidRPr="00C07673">
        <w:rPr>
          <w:rFonts w:ascii="Garamond" w:hAnsi="Garamond"/>
          <w:sz w:val="28"/>
          <w:szCs w:val="28"/>
        </w:rPr>
        <w:t>6% due to increased returns from the intended project.  Biashara Ltd.’s price/earnings (P/E) ratio and earnings per share (EPS) are 5 and Sh.8 respectively.</w:t>
      </w:r>
    </w:p>
    <w:p w:rsidR="004D638C" w:rsidRPr="00C07673" w:rsidRDefault="00F172EF">
      <w:pPr>
        <w:numPr>
          <w:ilvl w:val="0"/>
          <w:numId w:val="3"/>
        </w:numPr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The ordinary shares would be issued at a floatation cost of 10% based in the market price.</w:t>
      </w:r>
    </w:p>
    <w:p w:rsidR="004D638C" w:rsidRPr="00C07673" w:rsidRDefault="00F172EF">
      <w:pPr>
        <w:numPr>
          <w:ilvl w:val="0"/>
          <w:numId w:val="3"/>
        </w:numPr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The debe</w:t>
      </w:r>
      <w:r w:rsidRPr="00C07673">
        <w:rPr>
          <w:rFonts w:ascii="Garamond" w:hAnsi="Garamond"/>
          <w:sz w:val="28"/>
          <w:szCs w:val="28"/>
        </w:rPr>
        <w:t>nture par value is Sh.1,000 per debenture.</w:t>
      </w:r>
    </w:p>
    <w:p w:rsidR="004D638C" w:rsidRPr="00C07673" w:rsidRDefault="00F172EF">
      <w:pPr>
        <w:numPr>
          <w:ilvl w:val="0"/>
          <w:numId w:val="3"/>
        </w:numPr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The corporate tax rate is 30%.</w:t>
      </w:r>
    </w:p>
    <w:p w:rsidR="004D638C" w:rsidRPr="00C07673" w:rsidRDefault="004D638C">
      <w:pPr>
        <w:jc w:val="both"/>
        <w:rPr>
          <w:rFonts w:ascii="Garamond" w:hAnsi="Garamond"/>
          <w:sz w:val="28"/>
          <w:szCs w:val="28"/>
        </w:rPr>
      </w:pPr>
    </w:p>
    <w:p w:rsidR="004D638C" w:rsidRPr="00C07673" w:rsidRDefault="00F172EF">
      <w:pPr>
        <w:ind w:left="720"/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b/>
          <w:sz w:val="28"/>
          <w:szCs w:val="28"/>
        </w:rPr>
        <w:t>Required:</w:t>
      </w:r>
    </w:p>
    <w:p w:rsidR="004D638C" w:rsidRPr="00C07673" w:rsidRDefault="00F172EF">
      <w:pPr>
        <w:ind w:left="720"/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 xml:space="preserve">Biashara Ltd.’s weighted average cost of capital (WACC).        </w:t>
      </w:r>
      <w:r w:rsidRPr="00C07673">
        <w:rPr>
          <w:rFonts w:ascii="Garamond" w:hAnsi="Garamond"/>
          <w:b/>
          <w:bCs/>
          <w:sz w:val="28"/>
          <w:szCs w:val="28"/>
        </w:rPr>
        <w:t>(8 marks)</w:t>
      </w:r>
    </w:p>
    <w:p w:rsidR="004D638C" w:rsidRPr="00C07673" w:rsidRDefault="00F172EF">
      <w:pPr>
        <w:spacing w:after="120"/>
        <w:jc w:val="both"/>
        <w:rPr>
          <w:rFonts w:ascii="Garamond" w:hAnsi="Garamond"/>
          <w:b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</w:p>
    <w:p w:rsidR="004D638C" w:rsidRPr="00C07673" w:rsidRDefault="00F172EF">
      <w:pPr>
        <w:spacing w:after="120"/>
        <w:jc w:val="both"/>
        <w:rPr>
          <w:rFonts w:ascii="Garamond" w:hAnsi="Garamond"/>
          <w:b/>
          <w:sz w:val="28"/>
          <w:szCs w:val="28"/>
        </w:rPr>
      </w:pPr>
      <w:r w:rsidRPr="00C07673">
        <w:rPr>
          <w:rFonts w:ascii="Garamond" w:hAnsi="Garamond"/>
          <w:bCs/>
          <w:sz w:val="28"/>
          <w:szCs w:val="28"/>
        </w:rPr>
        <w:t>(</w:t>
      </w:r>
      <w:r w:rsidR="00C07673">
        <w:rPr>
          <w:rFonts w:ascii="Garamond" w:hAnsi="Garamond"/>
          <w:bCs/>
          <w:sz w:val="28"/>
          <w:szCs w:val="28"/>
        </w:rPr>
        <w:t>d</w:t>
      </w:r>
      <w:r w:rsidRPr="00C07673">
        <w:rPr>
          <w:rFonts w:ascii="Garamond" w:hAnsi="Garamond"/>
          <w:bCs/>
          <w:sz w:val="28"/>
          <w:szCs w:val="28"/>
        </w:rPr>
        <w:t xml:space="preserve"> Describe </w:t>
      </w:r>
      <w:r w:rsidRPr="00C07673">
        <w:rPr>
          <w:rFonts w:ascii="Garamond" w:hAnsi="Garamond"/>
          <w:b/>
          <w:sz w:val="28"/>
          <w:szCs w:val="28"/>
        </w:rPr>
        <w:t xml:space="preserve">THREE </w:t>
      </w:r>
      <w:r w:rsidRPr="00C07673">
        <w:rPr>
          <w:rFonts w:ascii="Garamond" w:hAnsi="Garamond"/>
          <w:bCs/>
          <w:sz w:val="28"/>
          <w:szCs w:val="28"/>
        </w:rPr>
        <w:t xml:space="preserve">ways of managing foreign exchange risk             </w:t>
      </w:r>
      <w:r w:rsidRPr="00C07673">
        <w:rPr>
          <w:rFonts w:ascii="Garamond" w:hAnsi="Garamond"/>
          <w:b/>
          <w:sz w:val="28"/>
          <w:szCs w:val="28"/>
        </w:rPr>
        <w:t>( 6 marks)</w:t>
      </w:r>
    </w:p>
    <w:p w:rsidR="004D638C" w:rsidRPr="00C07673" w:rsidRDefault="004D638C">
      <w:pPr>
        <w:spacing w:after="120"/>
        <w:jc w:val="both"/>
        <w:rPr>
          <w:rFonts w:ascii="Garamond" w:hAnsi="Garamond"/>
          <w:bCs/>
          <w:sz w:val="28"/>
          <w:szCs w:val="28"/>
        </w:rPr>
      </w:pPr>
    </w:p>
    <w:p w:rsidR="004D638C" w:rsidRPr="00C07673" w:rsidRDefault="00F172EF">
      <w:pPr>
        <w:spacing w:after="120"/>
        <w:jc w:val="both"/>
        <w:rPr>
          <w:rFonts w:ascii="Garamond" w:hAnsi="Garamond"/>
          <w:b/>
          <w:sz w:val="28"/>
          <w:szCs w:val="28"/>
        </w:rPr>
      </w:pPr>
      <w:r w:rsidRPr="00C07673">
        <w:rPr>
          <w:rFonts w:ascii="Garamond" w:hAnsi="Garamond"/>
          <w:bCs/>
          <w:sz w:val="28"/>
          <w:szCs w:val="28"/>
        </w:rPr>
        <w:t>(e) Ex</w:t>
      </w:r>
      <w:r w:rsidRPr="00C07673">
        <w:rPr>
          <w:rFonts w:ascii="Garamond" w:hAnsi="Garamond"/>
          <w:bCs/>
          <w:sz w:val="28"/>
          <w:szCs w:val="28"/>
        </w:rPr>
        <w:t xml:space="preserve">plain </w:t>
      </w:r>
      <w:r w:rsidRPr="00C07673">
        <w:rPr>
          <w:rFonts w:ascii="Garamond" w:hAnsi="Garamond"/>
          <w:b/>
          <w:sz w:val="28"/>
          <w:szCs w:val="28"/>
        </w:rPr>
        <w:t>THREE</w:t>
      </w:r>
      <w:r w:rsidRPr="00C07673">
        <w:rPr>
          <w:rFonts w:ascii="Garamond" w:hAnsi="Garamond"/>
          <w:bCs/>
          <w:sz w:val="28"/>
          <w:szCs w:val="28"/>
        </w:rPr>
        <w:t xml:space="preserve"> roles of transfer pricing in cash management        </w:t>
      </w:r>
      <w:r w:rsidRPr="00C07673">
        <w:rPr>
          <w:rFonts w:ascii="Garamond" w:hAnsi="Garamond"/>
          <w:b/>
          <w:sz w:val="28"/>
          <w:szCs w:val="28"/>
        </w:rPr>
        <w:t>(6 marks)</w:t>
      </w:r>
    </w:p>
    <w:p w:rsidR="004D638C" w:rsidRPr="00C07673" w:rsidRDefault="004D638C">
      <w:pPr>
        <w:spacing w:after="120"/>
        <w:jc w:val="both"/>
        <w:rPr>
          <w:rFonts w:ascii="Garamond" w:hAnsi="Garamond"/>
          <w:b/>
          <w:sz w:val="28"/>
          <w:szCs w:val="28"/>
        </w:rPr>
      </w:pPr>
    </w:p>
    <w:p w:rsidR="004D638C" w:rsidRPr="00C07673" w:rsidRDefault="004D638C">
      <w:pPr>
        <w:spacing w:after="120"/>
        <w:jc w:val="both"/>
        <w:rPr>
          <w:rFonts w:ascii="Garamond" w:hAnsi="Garamond"/>
          <w:b/>
          <w:sz w:val="28"/>
          <w:szCs w:val="28"/>
        </w:rPr>
      </w:pPr>
    </w:p>
    <w:p w:rsidR="004D638C" w:rsidRPr="00C07673" w:rsidRDefault="00F172EF">
      <w:pPr>
        <w:spacing w:after="120"/>
        <w:jc w:val="both"/>
        <w:rPr>
          <w:rFonts w:ascii="Garamond" w:hAnsi="Garamond"/>
          <w:b/>
          <w:sz w:val="28"/>
          <w:szCs w:val="28"/>
        </w:rPr>
      </w:pPr>
      <w:r w:rsidRPr="00C07673">
        <w:rPr>
          <w:rFonts w:ascii="Garamond" w:hAnsi="Garamond"/>
          <w:b/>
          <w:sz w:val="28"/>
          <w:szCs w:val="28"/>
        </w:rPr>
        <w:t xml:space="preserve">QUESTION TWO </w:t>
      </w:r>
    </w:p>
    <w:p w:rsidR="004D638C" w:rsidRPr="00C07673" w:rsidRDefault="00F172EF">
      <w:pPr>
        <w:pStyle w:val="BodyText2"/>
        <w:jc w:val="both"/>
        <w:rPr>
          <w:sz w:val="28"/>
          <w:szCs w:val="28"/>
        </w:rPr>
      </w:pPr>
      <w:r w:rsidRPr="00C07673">
        <w:rPr>
          <w:sz w:val="28"/>
          <w:szCs w:val="28"/>
        </w:rPr>
        <w:t xml:space="preserve">In recent years, there has been a trend towards “cross-border” listing of securities of quoted companies.  This has reduced the over-reliance by companies on </w:t>
      </w:r>
      <w:r w:rsidRPr="00C07673">
        <w:rPr>
          <w:sz w:val="28"/>
          <w:szCs w:val="28"/>
        </w:rPr>
        <w:t>domestic capital markets.</w:t>
      </w:r>
    </w:p>
    <w:p w:rsidR="004D638C" w:rsidRPr="00C07673" w:rsidRDefault="004D638C">
      <w:pPr>
        <w:jc w:val="both"/>
        <w:rPr>
          <w:rFonts w:ascii="Garamond" w:hAnsi="Garamond"/>
          <w:sz w:val="28"/>
          <w:szCs w:val="28"/>
        </w:rPr>
      </w:pPr>
    </w:p>
    <w:p w:rsidR="00C07673" w:rsidRPr="00C07673" w:rsidRDefault="00C07673">
      <w:pPr>
        <w:jc w:val="both"/>
        <w:rPr>
          <w:rFonts w:ascii="Garamond" w:hAnsi="Garamond"/>
          <w:b/>
          <w:bCs/>
          <w:sz w:val="28"/>
          <w:szCs w:val="28"/>
        </w:rPr>
      </w:pPr>
    </w:p>
    <w:p w:rsidR="004D638C" w:rsidRPr="00C07673" w:rsidRDefault="00F172EF">
      <w:pPr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b/>
          <w:bCs/>
          <w:sz w:val="28"/>
          <w:szCs w:val="28"/>
        </w:rPr>
        <w:t>Required:</w:t>
      </w:r>
    </w:p>
    <w:p w:rsidR="004D638C" w:rsidRPr="00C07673" w:rsidRDefault="00F172EF">
      <w:pPr>
        <w:jc w:val="both"/>
        <w:rPr>
          <w:rFonts w:ascii="Garamond" w:hAnsi="Garamond"/>
          <w:b/>
          <w:bCs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(a)</w:t>
      </w:r>
      <w:r w:rsidRPr="00C07673">
        <w:rPr>
          <w:rFonts w:ascii="Garamond" w:hAnsi="Garamond"/>
          <w:sz w:val="28"/>
          <w:szCs w:val="28"/>
        </w:rPr>
        <w:tab/>
        <w:t>Explain the meaning of “cross-border” listing.</w:t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  <w:t xml:space="preserve">     </w:t>
      </w:r>
      <w:r w:rsidRPr="00C07673">
        <w:rPr>
          <w:rFonts w:ascii="Garamond" w:hAnsi="Garamond"/>
          <w:b/>
          <w:bCs/>
          <w:sz w:val="28"/>
          <w:szCs w:val="28"/>
        </w:rPr>
        <w:t>(3 marks)</w:t>
      </w:r>
    </w:p>
    <w:p w:rsidR="004D638C" w:rsidRPr="00C07673" w:rsidRDefault="004D638C">
      <w:pPr>
        <w:jc w:val="both"/>
        <w:rPr>
          <w:rFonts w:ascii="Garamond" w:hAnsi="Garamond"/>
          <w:b/>
          <w:bCs/>
          <w:sz w:val="28"/>
          <w:szCs w:val="28"/>
        </w:rPr>
      </w:pPr>
    </w:p>
    <w:p w:rsidR="004D638C" w:rsidRPr="00C07673" w:rsidRDefault="00F172EF">
      <w:pPr>
        <w:ind w:left="720" w:hanging="720"/>
        <w:jc w:val="both"/>
        <w:rPr>
          <w:rFonts w:ascii="Garamond" w:hAnsi="Garamond"/>
          <w:b/>
          <w:bCs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(b)</w:t>
      </w:r>
      <w:r w:rsidRPr="00C07673">
        <w:rPr>
          <w:rFonts w:ascii="Garamond" w:hAnsi="Garamond"/>
          <w:sz w:val="28"/>
          <w:szCs w:val="28"/>
        </w:rPr>
        <w:tab/>
        <w:t>Identify and explain six reasons why companies in your country may seek “cross-border” listing.</w:t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 xml:space="preserve">     (12 marks)</w:t>
      </w:r>
    </w:p>
    <w:p w:rsidR="004D638C" w:rsidRPr="00C07673" w:rsidRDefault="004D638C">
      <w:pPr>
        <w:ind w:left="720" w:hanging="720"/>
        <w:jc w:val="both"/>
        <w:rPr>
          <w:rFonts w:ascii="Garamond" w:hAnsi="Garamond"/>
          <w:b/>
          <w:bCs/>
          <w:sz w:val="28"/>
          <w:szCs w:val="28"/>
        </w:rPr>
      </w:pPr>
    </w:p>
    <w:p w:rsidR="004D638C" w:rsidRPr="00C07673" w:rsidRDefault="00F172EF">
      <w:pPr>
        <w:ind w:left="720" w:hanging="720"/>
        <w:jc w:val="both"/>
        <w:rPr>
          <w:rFonts w:ascii="Garamond" w:hAnsi="Garamond"/>
          <w:b/>
          <w:bCs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(c)</w:t>
      </w:r>
      <w:r w:rsidRPr="00C07673">
        <w:rPr>
          <w:rFonts w:ascii="Garamond" w:hAnsi="Garamond"/>
          <w:sz w:val="28"/>
          <w:szCs w:val="28"/>
        </w:rPr>
        <w:tab/>
        <w:t>Identify five barriers</w:t>
      </w:r>
      <w:r w:rsidRPr="00C07673">
        <w:rPr>
          <w:rFonts w:ascii="Garamond" w:hAnsi="Garamond"/>
          <w:sz w:val="28"/>
          <w:szCs w:val="28"/>
        </w:rPr>
        <w:t xml:space="preserve"> to “cross-border” listing.</w:t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ab/>
        <w:t xml:space="preserve">    (</w:t>
      </w:r>
      <w:r w:rsidRPr="00C07673">
        <w:rPr>
          <w:rFonts w:ascii="Garamond" w:hAnsi="Garamond"/>
          <w:b/>
          <w:bCs/>
          <w:sz w:val="28"/>
          <w:szCs w:val="28"/>
        </w:rPr>
        <w:t>5 marks)</w:t>
      </w:r>
    </w:p>
    <w:p w:rsidR="004D638C" w:rsidRPr="00C07673" w:rsidRDefault="00F172EF">
      <w:pPr>
        <w:ind w:left="720" w:hanging="720"/>
        <w:jc w:val="both"/>
        <w:rPr>
          <w:rFonts w:ascii="Garamond" w:hAnsi="Garamond"/>
          <w:b/>
          <w:bCs/>
          <w:sz w:val="28"/>
          <w:szCs w:val="28"/>
        </w:rPr>
      </w:pPr>
      <w:r w:rsidRPr="00C07673">
        <w:rPr>
          <w:rFonts w:ascii="Garamond" w:hAnsi="Garamond"/>
          <w:b/>
          <w:bCs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ab/>
      </w:r>
    </w:p>
    <w:p w:rsidR="004D638C" w:rsidRPr="00C07673" w:rsidRDefault="004D638C">
      <w:pPr>
        <w:ind w:left="720" w:hanging="720"/>
        <w:jc w:val="both"/>
        <w:rPr>
          <w:rFonts w:ascii="Garamond" w:hAnsi="Garamond"/>
          <w:sz w:val="28"/>
          <w:szCs w:val="28"/>
        </w:rPr>
      </w:pPr>
    </w:p>
    <w:p w:rsidR="004D638C" w:rsidRPr="00C07673" w:rsidRDefault="004D638C">
      <w:pPr>
        <w:ind w:left="720" w:hanging="720"/>
        <w:jc w:val="both"/>
        <w:rPr>
          <w:rFonts w:ascii="Garamond" w:hAnsi="Garamond"/>
          <w:sz w:val="28"/>
          <w:szCs w:val="28"/>
        </w:rPr>
      </w:pPr>
    </w:p>
    <w:p w:rsidR="004D638C" w:rsidRPr="00C07673" w:rsidRDefault="004D638C">
      <w:pPr>
        <w:ind w:left="720" w:hanging="720"/>
        <w:jc w:val="both"/>
        <w:rPr>
          <w:rFonts w:ascii="Garamond" w:hAnsi="Garamond"/>
          <w:sz w:val="28"/>
          <w:szCs w:val="28"/>
        </w:rPr>
      </w:pPr>
    </w:p>
    <w:p w:rsidR="004D638C" w:rsidRPr="00C07673" w:rsidRDefault="00F172EF">
      <w:pPr>
        <w:spacing w:after="120"/>
        <w:rPr>
          <w:rFonts w:ascii="Garamond" w:hAnsi="Garamond"/>
          <w:b/>
          <w:sz w:val="28"/>
          <w:szCs w:val="28"/>
        </w:rPr>
      </w:pPr>
      <w:r w:rsidRPr="00C07673">
        <w:rPr>
          <w:rFonts w:ascii="Garamond" w:hAnsi="Garamond"/>
          <w:b/>
          <w:sz w:val="28"/>
          <w:szCs w:val="28"/>
        </w:rPr>
        <w:t>QUESTION THREE</w:t>
      </w:r>
    </w:p>
    <w:p w:rsidR="004D638C" w:rsidRPr="00C07673" w:rsidRDefault="00F172EF">
      <w:pPr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(a</w:t>
      </w:r>
      <w:r w:rsidRPr="00C07673">
        <w:rPr>
          <w:rFonts w:ascii="Garamond" w:hAnsi="Garamond"/>
          <w:sz w:val="28"/>
          <w:szCs w:val="28"/>
        </w:rPr>
        <w:t>)</w:t>
      </w:r>
      <w:r w:rsidRPr="00C07673">
        <w:rPr>
          <w:rFonts w:ascii="Garamond" w:hAnsi="Garamond"/>
          <w:sz w:val="28"/>
          <w:szCs w:val="28"/>
        </w:rPr>
        <w:tab/>
        <w:t xml:space="preserve">Explain Any </w:t>
      </w:r>
      <w:r w:rsidRPr="00C07673">
        <w:rPr>
          <w:rFonts w:ascii="Garamond" w:hAnsi="Garamond"/>
          <w:b/>
          <w:bCs/>
          <w:sz w:val="28"/>
          <w:szCs w:val="28"/>
        </w:rPr>
        <w:t>FOUR</w:t>
      </w:r>
      <w:r w:rsidRPr="00C07673">
        <w:rPr>
          <w:rFonts w:ascii="Garamond" w:hAnsi="Garamond"/>
          <w:sz w:val="28"/>
          <w:szCs w:val="28"/>
        </w:rPr>
        <w:t xml:space="preserve"> advantages of Balance of Payment.</w:t>
      </w:r>
      <w:r w:rsidRPr="00C07673">
        <w:rPr>
          <w:rFonts w:ascii="Garamond" w:hAnsi="Garamond"/>
          <w:sz w:val="28"/>
          <w:szCs w:val="28"/>
        </w:rPr>
        <w:tab/>
      </w:r>
      <w:r w:rsidRPr="00C07673">
        <w:rPr>
          <w:rFonts w:ascii="Garamond" w:hAnsi="Garamond"/>
          <w:sz w:val="28"/>
          <w:szCs w:val="28"/>
        </w:rPr>
        <w:t xml:space="preserve">  </w:t>
      </w:r>
      <w:r w:rsidRPr="00C07673">
        <w:rPr>
          <w:rFonts w:ascii="Garamond" w:hAnsi="Garamond"/>
          <w:b/>
          <w:bCs/>
          <w:sz w:val="28"/>
          <w:szCs w:val="28"/>
        </w:rPr>
        <w:t>(8 marks)</w:t>
      </w:r>
    </w:p>
    <w:p w:rsidR="004D638C" w:rsidRPr="00C07673" w:rsidRDefault="00F172EF">
      <w:pPr>
        <w:ind w:left="720" w:hanging="720"/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(b)</w:t>
      </w:r>
      <w:r w:rsidRPr="00C07673">
        <w:rPr>
          <w:rFonts w:ascii="Garamond" w:hAnsi="Garamond"/>
          <w:sz w:val="28"/>
          <w:szCs w:val="28"/>
        </w:rPr>
        <w:tab/>
        <w:t>Although profit maximization has for a long time been considered as the main goal of a firm, shareholder wealth m</w:t>
      </w:r>
      <w:r w:rsidRPr="00C07673">
        <w:rPr>
          <w:rFonts w:ascii="Garamond" w:hAnsi="Garamond"/>
          <w:sz w:val="28"/>
          <w:szCs w:val="28"/>
        </w:rPr>
        <w:t>aximization is gaining acceptance among most companies as the key goal of a firm.</w:t>
      </w:r>
    </w:p>
    <w:p w:rsidR="004D638C" w:rsidRPr="00C07673" w:rsidRDefault="00F172EF">
      <w:pPr>
        <w:ind w:left="720" w:hanging="720"/>
        <w:jc w:val="both"/>
        <w:rPr>
          <w:rFonts w:ascii="Garamond" w:hAnsi="Garamond"/>
          <w:b/>
          <w:bCs/>
          <w:sz w:val="28"/>
          <w:szCs w:val="28"/>
        </w:rPr>
      </w:pPr>
      <w:r w:rsidRPr="00C07673">
        <w:rPr>
          <w:rFonts w:ascii="Garamond" w:hAnsi="Garamond"/>
          <w:b/>
          <w:bCs/>
          <w:sz w:val="28"/>
          <w:szCs w:val="28"/>
        </w:rPr>
        <w:t xml:space="preserve">Required  </w:t>
      </w:r>
    </w:p>
    <w:p w:rsidR="004D638C" w:rsidRPr="00C07673" w:rsidRDefault="00F172EF">
      <w:pPr>
        <w:ind w:left="1440" w:hanging="720"/>
        <w:rPr>
          <w:rFonts w:ascii="Garamond" w:hAnsi="Garamond"/>
          <w:b/>
          <w:bCs/>
          <w:sz w:val="28"/>
          <w:szCs w:val="28"/>
        </w:rPr>
      </w:pPr>
      <w:r w:rsidRPr="00C07673">
        <w:rPr>
          <w:rFonts w:ascii="Garamond" w:hAnsi="Garamond"/>
          <w:b/>
          <w:bCs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ab/>
      </w:r>
      <w:r w:rsidRPr="00C07673">
        <w:rPr>
          <w:rFonts w:ascii="Garamond" w:hAnsi="Garamond"/>
          <w:b/>
          <w:bCs/>
          <w:sz w:val="28"/>
          <w:szCs w:val="28"/>
        </w:rPr>
        <w:tab/>
      </w:r>
    </w:p>
    <w:p w:rsidR="004D638C" w:rsidRPr="00C07673" w:rsidRDefault="00F172EF">
      <w:pPr>
        <w:pStyle w:val="ListParagraph"/>
        <w:numPr>
          <w:ilvl w:val="0"/>
          <w:numId w:val="4"/>
        </w:numPr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 xml:space="preserve">Distinguish between the goals of profit maximization and shareholders </w:t>
      </w:r>
    </w:p>
    <w:p w:rsidR="004D638C" w:rsidRPr="00C07673" w:rsidRDefault="00C07673">
      <w:pPr>
        <w:pStyle w:val="ListParagraph"/>
        <w:ind w:left="1080"/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Wealth</w:t>
      </w:r>
      <w:r w:rsidR="00F172EF" w:rsidRPr="00C07673">
        <w:rPr>
          <w:rFonts w:ascii="Garamond" w:hAnsi="Garamond"/>
          <w:sz w:val="28"/>
          <w:szCs w:val="28"/>
        </w:rPr>
        <w:t xml:space="preserve"> maximization                                               </w:t>
      </w:r>
      <w:r>
        <w:rPr>
          <w:rFonts w:ascii="Garamond" w:hAnsi="Garamond"/>
          <w:sz w:val="28"/>
          <w:szCs w:val="28"/>
        </w:rPr>
        <w:tab/>
        <w:t xml:space="preserve">          </w:t>
      </w:r>
      <w:r w:rsidR="00F172EF" w:rsidRPr="00C07673">
        <w:rPr>
          <w:rFonts w:ascii="Garamond" w:hAnsi="Garamond"/>
          <w:b/>
          <w:sz w:val="28"/>
          <w:szCs w:val="28"/>
        </w:rPr>
        <w:t>(</w:t>
      </w:r>
      <w:r w:rsidR="00F172EF" w:rsidRPr="00C07673">
        <w:rPr>
          <w:rFonts w:ascii="Garamond" w:hAnsi="Garamond"/>
          <w:b/>
          <w:sz w:val="28"/>
          <w:szCs w:val="28"/>
        </w:rPr>
        <w:t>6 marks)</w:t>
      </w:r>
    </w:p>
    <w:p w:rsidR="004D638C" w:rsidRPr="00C07673" w:rsidRDefault="004D638C">
      <w:pPr>
        <w:pStyle w:val="ListParagraph"/>
        <w:ind w:left="1080"/>
        <w:jc w:val="both"/>
        <w:rPr>
          <w:rFonts w:ascii="Garamond" w:hAnsi="Garamond"/>
          <w:sz w:val="28"/>
          <w:szCs w:val="28"/>
        </w:rPr>
      </w:pPr>
    </w:p>
    <w:p w:rsidR="00C07673" w:rsidRDefault="00F172EF">
      <w:pPr>
        <w:pStyle w:val="ListParagraph"/>
        <w:numPr>
          <w:ilvl w:val="0"/>
          <w:numId w:val="4"/>
        </w:numPr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 xml:space="preserve">Explain </w:t>
      </w:r>
      <w:r w:rsidRPr="00C07673">
        <w:rPr>
          <w:rFonts w:ascii="Garamond" w:hAnsi="Garamond"/>
          <w:b/>
          <w:bCs/>
          <w:sz w:val="28"/>
          <w:szCs w:val="28"/>
        </w:rPr>
        <w:t xml:space="preserve">THREE </w:t>
      </w:r>
      <w:r w:rsidRPr="00C07673">
        <w:rPr>
          <w:rFonts w:ascii="Garamond" w:hAnsi="Garamond"/>
          <w:sz w:val="28"/>
          <w:szCs w:val="28"/>
        </w:rPr>
        <w:t xml:space="preserve">limitations of the goal of profit maximization </w:t>
      </w:r>
      <w:r w:rsidR="00C07673" w:rsidRPr="00C07673">
        <w:rPr>
          <w:rFonts w:ascii="Garamond" w:hAnsi="Garamond"/>
          <w:sz w:val="28"/>
          <w:szCs w:val="28"/>
        </w:rPr>
        <w:tab/>
      </w:r>
    </w:p>
    <w:p w:rsidR="004D638C" w:rsidRPr="00C07673" w:rsidRDefault="00C07673" w:rsidP="00C07673">
      <w:pPr>
        <w:pStyle w:val="ListParagraph"/>
        <w:ind w:left="7560" w:firstLine="360"/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(</w:t>
      </w:r>
      <w:r w:rsidRPr="00C07673">
        <w:rPr>
          <w:rFonts w:ascii="Garamond" w:hAnsi="Garamond"/>
          <w:b/>
          <w:bCs/>
          <w:sz w:val="28"/>
          <w:szCs w:val="28"/>
        </w:rPr>
        <w:t>6</w:t>
      </w:r>
      <w:r w:rsidR="00F172EF" w:rsidRPr="00C07673">
        <w:rPr>
          <w:rFonts w:ascii="Garamond" w:hAnsi="Garamond"/>
          <w:b/>
          <w:bCs/>
          <w:sz w:val="28"/>
          <w:szCs w:val="28"/>
        </w:rPr>
        <w:t xml:space="preserve"> marks)</w:t>
      </w:r>
    </w:p>
    <w:p w:rsidR="004D638C" w:rsidRPr="00C07673" w:rsidRDefault="004D638C">
      <w:pPr>
        <w:pStyle w:val="ListParagraph"/>
        <w:ind w:left="1080"/>
        <w:jc w:val="both"/>
        <w:rPr>
          <w:rFonts w:ascii="Garamond" w:hAnsi="Garamond"/>
          <w:sz w:val="28"/>
          <w:szCs w:val="28"/>
        </w:rPr>
      </w:pPr>
    </w:p>
    <w:p w:rsidR="004D638C" w:rsidRPr="00C07673" w:rsidRDefault="004D638C">
      <w:pPr>
        <w:ind w:left="720" w:hanging="720"/>
        <w:jc w:val="both"/>
        <w:rPr>
          <w:rFonts w:ascii="Garamond" w:hAnsi="Garamond"/>
          <w:sz w:val="28"/>
          <w:szCs w:val="28"/>
        </w:rPr>
      </w:pPr>
    </w:p>
    <w:p w:rsidR="004D638C" w:rsidRPr="00C07673" w:rsidRDefault="004D638C">
      <w:pPr>
        <w:ind w:left="720" w:hanging="720"/>
        <w:jc w:val="both"/>
        <w:rPr>
          <w:rFonts w:ascii="Garamond" w:hAnsi="Garamond"/>
          <w:sz w:val="28"/>
          <w:szCs w:val="28"/>
        </w:rPr>
      </w:pPr>
    </w:p>
    <w:p w:rsidR="004D638C" w:rsidRPr="00C07673" w:rsidRDefault="00F172EF">
      <w:pPr>
        <w:spacing w:after="120"/>
        <w:jc w:val="both"/>
        <w:rPr>
          <w:rFonts w:ascii="Garamond" w:hAnsi="Garamond"/>
          <w:b/>
          <w:sz w:val="28"/>
          <w:szCs w:val="28"/>
        </w:rPr>
      </w:pPr>
      <w:r w:rsidRPr="00C07673">
        <w:rPr>
          <w:rFonts w:ascii="Garamond" w:hAnsi="Garamond"/>
          <w:b/>
          <w:sz w:val="28"/>
          <w:szCs w:val="28"/>
        </w:rPr>
        <w:t xml:space="preserve">QUESTION FOUR </w:t>
      </w:r>
    </w:p>
    <w:p w:rsidR="00C07673" w:rsidRPr="00C07673" w:rsidRDefault="00F172EF" w:rsidP="00C07673">
      <w:pPr>
        <w:pStyle w:val="ListParagraph"/>
        <w:numPr>
          <w:ilvl w:val="0"/>
          <w:numId w:val="6"/>
        </w:numPr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 xml:space="preserve">The increased number of Multi-National and Global firms, it has become necessary for students of finance to study Global Finance. Identify </w:t>
      </w:r>
      <w:r w:rsidRPr="00C07673">
        <w:rPr>
          <w:rFonts w:ascii="Garamond" w:hAnsi="Garamond"/>
          <w:b/>
          <w:bCs/>
          <w:sz w:val="28"/>
          <w:szCs w:val="28"/>
        </w:rPr>
        <w:t xml:space="preserve">THREE reasons </w:t>
      </w:r>
      <w:r w:rsidRPr="00C07673">
        <w:rPr>
          <w:rFonts w:ascii="Garamond" w:hAnsi="Garamond"/>
          <w:sz w:val="28"/>
          <w:szCs w:val="28"/>
        </w:rPr>
        <w:t xml:space="preserve">why in your opinion you feel there is need to study Global Finance                                                                           </w:t>
      </w:r>
    </w:p>
    <w:p w:rsidR="004D638C" w:rsidRPr="00C07673" w:rsidRDefault="00F172EF" w:rsidP="00C07673">
      <w:pPr>
        <w:pStyle w:val="ListParagraph"/>
        <w:ind w:left="7560" w:firstLine="360"/>
        <w:jc w:val="both"/>
        <w:rPr>
          <w:rFonts w:ascii="Garamond" w:hAnsi="Garamond"/>
          <w:b/>
          <w:bCs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(</w:t>
      </w:r>
      <w:r w:rsidRPr="00C07673">
        <w:rPr>
          <w:rFonts w:ascii="Garamond" w:hAnsi="Garamond"/>
          <w:b/>
          <w:bCs/>
          <w:sz w:val="28"/>
          <w:szCs w:val="28"/>
        </w:rPr>
        <w:t>6 marks)</w:t>
      </w:r>
    </w:p>
    <w:p w:rsidR="004D638C" w:rsidRPr="00C07673" w:rsidRDefault="004D638C">
      <w:pPr>
        <w:ind w:left="720" w:hanging="720"/>
        <w:jc w:val="both"/>
        <w:rPr>
          <w:rFonts w:ascii="Garamond" w:hAnsi="Garamond"/>
          <w:b/>
          <w:bCs/>
          <w:sz w:val="28"/>
          <w:szCs w:val="28"/>
        </w:rPr>
      </w:pPr>
    </w:p>
    <w:p w:rsidR="004D638C" w:rsidRPr="00C07673" w:rsidRDefault="00F172EF">
      <w:pPr>
        <w:ind w:left="720" w:hanging="720"/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(b)</w:t>
      </w:r>
      <w:r w:rsidRPr="00C07673">
        <w:rPr>
          <w:rFonts w:ascii="Garamond" w:hAnsi="Garamond"/>
          <w:sz w:val="28"/>
          <w:szCs w:val="28"/>
        </w:rPr>
        <w:tab/>
        <w:t xml:space="preserve">Global Finance is more complex and has a wider scope than Domestic Finance. </w:t>
      </w:r>
      <w:r w:rsidRPr="00C07673">
        <w:rPr>
          <w:rFonts w:ascii="Garamond" w:hAnsi="Garamond"/>
          <w:b/>
          <w:bCs/>
          <w:sz w:val="28"/>
          <w:szCs w:val="28"/>
        </w:rPr>
        <w:t xml:space="preserve">Required </w:t>
      </w:r>
    </w:p>
    <w:p w:rsidR="004D638C" w:rsidRPr="00C07673" w:rsidRDefault="00F172EF">
      <w:pPr>
        <w:ind w:left="720" w:hanging="720"/>
        <w:jc w:val="both"/>
        <w:rPr>
          <w:rFonts w:ascii="Garamond" w:hAnsi="Garamond"/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 xml:space="preserve">              Identify </w:t>
      </w:r>
      <w:r w:rsidRPr="00C07673">
        <w:rPr>
          <w:rFonts w:ascii="Garamond" w:hAnsi="Garamond"/>
          <w:b/>
          <w:bCs/>
          <w:sz w:val="28"/>
          <w:szCs w:val="28"/>
        </w:rPr>
        <w:t>FOUR</w:t>
      </w:r>
      <w:r w:rsidRPr="00C07673">
        <w:rPr>
          <w:rFonts w:ascii="Garamond" w:hAnsi="Garamond"/>
          <w:sz w:val="28"/>
          <w:szCs w:val="28"/>
        </w:rPr>
        <w:t xml:space="preserve"> reasons why this is so.             </w:t>
      </w:r>
      <w:r w:rsidRPr="00C07673">
        <w:rPr>
          <w:rFonts w:ascii="Garamond" w:hAnsi="Garamond"/>
          <w:sz w:val="28"/>
          <w:szCs w:val="28"/>
        </w:rPr>
        <w:t xml:space="preserve">                             </w:t>
      </w:r>
      <w:r w:rsidRPr="00C07673">
        <w:rPr>
          <w:rFonts w:ascii="Garamond" w:hAnsi="Garamond"/>
          <w:b/>
          <w:bCs/>
          <w:sz w:val="28"/>
          <w:szCs w:val="28"/>
        </w:rPr>
        <w:t>(8 marks)</w:t>
      </w:r>
    </w:p>
    <w:p w:rsidR="004D638C" w:rsidRPr="00C07673" w:rsidRDefault="00F172EF">
      <w:pPr>
        <w:ind w:left="720" w:hanging="720"/>
        <w:jc w:val="both"/>
        <w:rPr>
          <w:sz w:val="28"/>
          <w:szCs w:val="28"/>
        </w:rPr>
      </w:pPr>
      <w:r w:rsidRPr="00C07673">
        <w:rPr>
          <w:rFonts w:ascii="Garamond" w:hAnsi="Garamond"/>
          <w:sz w:val="28"/>
          <w:szCs w:val="28"/>
        </w:rPr>
        <w:t>(c)</w:t>
      </w:r>
      <w:r w:rsidRPr="00C07673">
        <w:rPr>
          <w:rFonts w:ascii="Garamond" w:hAnsi="Garamond"/>
          <w:sz w:val="28"/>
          <w:szCs w:val="28"/>
        </w:rPr>
        <w:tab/>
        <w:t xml:space="preserve">Describe </w:t>
      </w:r>
      <w:r w:rsidRPr="00C07673">
        <w:rPr>
          <w:rFonts w:ascii="Garamond" w:hAnsi="Garamond"/>
          <w:b/>
          <w:bCs/>
          <w:sz w:val="28"/>
          <w:szCs w:val="28"/>
        </w:rPr>
        <w:t>THREE</w:t>
      </w:r>
      <w:r w:rsidRPr="00C07673">
        <w:rPr>
          <w:rFonts w:ascii="Garamond" w:hAnsi="Garamond"/>
          <w:sz w:val="28"/>
          <w:szCs w:val="28"/>
        </w:rPr>
        <w:t xml:space="preserve"> types of foreign exchange risk          </w:t>
      </w:r>
      <w:r w:rsidRPr="00C07673">
        <w:rPr>
          <w:rFonts w:ascii="Garamond" w:hAnsi="Garamond"/>
          <w:sz w:val="28"/>
          <w:szCs w:val="28"/>
        </w:rPr>
        <w:t xml:space="preserve">                   (</w:t>
      </w:r>
      <w:r w:rsidRPr="00C07673">
        <w:rPr>
          <w:rFonts w:ascii="Garamond" w:hAnsi="Garamond"/>
          <w:b/>
          <w:bCs/>
          <w:sz w:val="28"/>
          <w:szCs w:val="28"/>
        </w:rPr>
        <w:t>6 marks)</w:t>
      </w:r>
      <w:bookmarkStart w:id="0" w:name="_GoBack"/>
      <w:bookmarkEnd w:id="0"/>
    </w:p>
    <w:sectPr w:rsidR="004D638C" w:rsidRPr="00C07673" w:rsidSect="00C07673">
      <w:footerReference w:type="default" r:id="rId8"/>
      <w:pgSz w:w="11906" w:h="16838"/>
      <w:pgMar w:top="90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72EF" w:rsidRDefault="00F172EF">
      <w:r>
        <w:separator/>
      </w:r>
    </w:p>
  </w:endnote>
  <w:endnote w:type="continuationSeparator" w:id="0">
    <w:p w:rsidR="00F172EF" w:rsidRDefault="00F172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SimSun"/>
    <w:charset w:val="86"/>
    <w:family w:val="swiss"/>
    <w:pitch w:val="default"/>
    <w:sig w:usb0="00000000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Segoe Print"/>
    <w:charset w:val="00"/>
    <w:family w:val="swiss"/>
    <w:pitch w:val="default"/>
    <w:sig w:usb0="00000000" w:usb1="00000000" w:usb2="00000000" w:usb3="00000000" w:csb0="0000019F" w:csb1="00000000"/>
  </w:font>
  <w:font w:name="等线 Light">
    <w:altName w:val="Segoe Print"/>
    <w:charset w:val="00"/>
    <w:family w:val="auto"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Arial Unicode MS"/>
    <w:charset w:val="86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6617677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C07673" w:rsidRDefault="00C0767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C07673" w:rsidRDefault="00C0767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72EF" w:rsidRDefault="00F172EF">
      <w:r>
        <w:separator/>
      </w:r>
    </w:p>
  </w:footnote>
  <w:footnote w:type="continuationSeparator" w:id="0">
    <w:p w:rsidR="00F172EF" w:rsidRDefault="00F172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4C6C57"/>
    <w:multiLevelType w:val="multilevel"/>
    <w:tmpl w:val="2D4C6C57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F222E6"/>
    <w:multiLevelType w:val="hybridMultilevel"/>
    <w:tmpl w:val="FCCCCD86"/>
    <w:lvl w:ilvl="0" w:tplc="D4B85400">
      <w:start w:val="1"/>
      <w:numFmt w:val="lowerLetter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5F5C37"/>
    <w:multiLevelType w:val="multilevel"/>
    <w:tmpl w:val="5D5F5C37"/>
    <w:lvl w:ilvl="0">
      <w:start w:val="1"/>
      <w:numFmt w:val="decimal"/>
      <w:lvlText w:val="%1."/>
      <w:lvlJc w:val="left"/>
      <w:pPr>
        <w:tabs>
          <w:tab w:val="left" w:pos="1440"/>
        </w:tabs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left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left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left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left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left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left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left" w:pos="6840"/>
        </w:tabs>
        <w:ind w:left="6840" w:hanging="180"/>
      </w:pPr>
    </w:lvl>
  </w:abstractNum>
  <w:abstractNum w:abstractNumId="3">
    <w:nsid w:val="6BAA28C1"/>
    <w:multiLevelType w:val="multilevel"/>
    <w:tmpl w:val="6B0C245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C1B215B"/>
    <w:multiLevelType w:val="multilevel"/>
    <w:tmpl w:val="6C1B215B"/>
    <w:lvl w:ilvl="0">
      <w:start w:val="1"/>
      <w:numFmt w:val="bullet"/>
      <w:lvlText w:val=""/>
      <w:lvlJc w:val="left"/>
      <w:pPr>
        <w:tabs>
          <w:tab w:val="left" w:pos="1440"/>
        </w:tabs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left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71231E05"/>
    <w:multiLevelType w:val="multilevel"/>
    <w:tmpl w:val="71231E0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</w:num>
  <w:num w:numId="4">
    <w:abstractNumId w:val="0"/>
  </w:num>
  <w:num w:numId="5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C88"/>
    <w:rsid w:val="0002240D"/>
    <w:rsid w:val="0002354B"/>
    <w:rsid w:val="000311C7"/>
    <w:rsid w:val="00061487"/>
    <w:rsid w:val="000E4212"/>
    <w:rsid w:val="000F5B2F"/>
    <w:rsid w:val="001045E3"/>
    <w:rsid w:val="00146902"/>
    <w:rsid w:val="001B7780"/>
    <w:rsid w:val="001E6C27"/>
    <w:rsid w:val="00264320"/>
    <w:rsid w:val="00274A7A"/>
    <w:rsid w:val="00294915"/>
    <w:rsid w:val="00296DD3"/>
    <w:rsid w:val="00303596"/>
    <w:rsid w:val="0033339A"/>
    <w:rsid w:val="003F0426"/>
    <w:rsid w:val="00401C8C"/>
    <w:rsid w:val="00404071"/>
    <w:rsid w:val="00470FBF"/>
    <w:rsid w:val="00472843"/>
    <w:rsid w:val="00477439"/>
    <w:rsid w:val="004D638C"/>
    <w:rsid w:val="0051061D"/>
    <w:rsid w:val="005664EC"/>
    <w:rsid w:val="00583111"/>
    <w:rsid w:val="005C64CB"/>
    <w:rsid w:val="005D65E0"/>
    <w:rsid w:val="005E553E"/>
    <w:rsid w:val="005E6DDB"/>
    <w:rsid w:val="006152E2"/>
    <w:rsid w:val="0079199F"/>
    <w:rsid w:val="007C5DCE"/>
    <w:rsid w:val="00833642"/>
    <w:rsid w:val="00834428"/>
    <w:rsid w:val="00836470"/>
    <w:rsid w:val="00936198"/>
    <w:rsid w:val="009412E1"/>
    <w:rsid w:val="00991119"/>
    <w:rsid w:val="009F2E7D"/>
    <w:rsid w:val="00A1716B"/>
    <w:rsid w:val="00A2654F"/>
    <w:rsid w:val="00A3360C"/>
    <w:rsid w:val="00AC7C88"/>
    <w:rsid w:val="00B35AB9"/>
    <w:rsid w:val="00BB4765"/>
    <w:rsid w:val="00C07673"/>
    <w:rsid w:val="00CB19C9"/>
    <w:rsid w:val="00D04BDF"/>
    <w:rsid w:val="00D24D9C"/>
    <w:rsid w:val="00DC2765"/>
    <w:rsid w:val="00E05B07"/>
    <w:rsid w:val="00E23C11"/>
    <w:rsid w:val="00EA02D7"/>
    <w:rsid w:val="00F03C88"/>
    <w:rsid w:val="00F172EF"/>
    <w:rsid w:val="00F22C2F"/>
    <w:rsid w:val="00F3489A"/>
    <w:rsid w:val="00F63452"/>
    <w:rsid w:val="00FB3206"/>
    <w:rsid w:val="00FB32EE"/>
    <w:rsid w:val="00FC2849"/>
    <w:rsid w:val="00FC2B38"/>
    <w:rsid w:val="00FD2AB4"/>
    <w:rsid w:val="1EFF5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6AEE83E-64A1-414B-84E7-76B786399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outlineLvl w:val="7"/>
    </w:pPr>
    <w:rPr>
      <w:rFonts w:eastAsiaTheme="majorEastAsia" w:cstheme="majorBidi"/>
      <w:i/>
      <w:iCs/>
      <w:color w:val="262626" w:themeColor="text1" w:themeTint="D9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262626" w:themeColor="text1" w:themeTint="D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rPr>
      <w:rFonts w:ascii="Garamond" w:hAnsi="Garamond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eastAsiaTheme="majorEastAsia" w:cstheme="majorBidi"/>
      <w:i/>
      <w:iCs/>
      <w:color w:val="262626" w:themeColor="text1" w:themeTint="D9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eastAsiaTheme="majorEastAsia" w:cstheme="majorBidi"/>
      <w:color w:val="262626" w:themeColor="text1" w:themeTint="D9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IntenseEmphasis1">
    <w:name w:val="Intense Emphasis1"/>
    <w:basedOn w:val="DefaultParagraphFont"/>
    <w:uiPriority w:val="21"/>
    <w:qFormat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character" w:customStyle="1" w:styleId="IntenseReference1">
    <w:name w:val="Intense Reference1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BodyText2Char">
    <w:name w:val="Body Text 2 Char"/>
    <w:basedOn w:val="DefaultParagraphFont"/>
    <w:link w:val="BodyText2"/>
    <w:rPr>
      <w:rFonts w:ascii="Garamond" w:eastAsia="Times New Roman" w:hAnsi="Garamond" w:cs="Times New Roman"/>
      <w:kern w:val="0"/>
      <w:sz w:val="22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C0767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07673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0767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0767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3</Pages>
  <Words>669</Words>
  <Characters>3816</Characters>
  <Application>Microsoft Office Word</Application>
  <DocSecurity>0</DocSecurity>
  <Lines>31</Lines>
  <Paragraphs>8</Paragraphs>
  <ScaleCrop>false</ScaleCrop>
  <Company/>
  <LinksUpToDate>false</LinksUpToDate>
  <CharactersWithSpaces>4477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Maurice Mwita</dc:creator>
  <cp:lastModifiedBy>Hillary Ochieng</cp:lastModifiedBy>
  <cp:revision>57</cp:revision>
  <dcterms:created xsi:type="dcterms:W3CDTF">2024-09-24T10:44:00Z</dcterms:created>
  <dcterms:modified xsi:type="dcterms:W3CDTF">2024-12-03T11:06:00Z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C38AF2ED2EDF416A85A0310B013F34B8_12</vt:lpwstr>
  </property>
</Properties>
</file>