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D0116B" w14:textId="77777777" w:rsidR="003C1B02" w:rsidRPr="00B025F9" w:rsidRDefault="003C1B02" w:rsidP="003C1B02">
      <w:pPr>
        <w:autoSpaceDE w:val="0"/>
        <w:autoSpaceDN w:val="0"/>
        <w:adjustRightInd w:val="0"/>
        <w:spacing w:after="0" w:line="240" w:lineRule="auto"/>
        <w:rPr>
          <w:rFonts w:ascii="Times New Roman" w:hAnsi="Times New Roman" w:cs="Times New Roman"/>
          <w:b/>
          <w:sz w:val="24"/>
          <w:szCs w:val="24"/>
        </w:rPr>
      </w:pPr>
    </w:p>
    <w:p w14:paraId="158A3393" w14:textId="77777777" w:rsidR="007C1337" w:rsidRPr="00B025F9" w:rsidRDefault="007C1337" w:rsidP="007C1337">
      <w:pPr>
        <w:autoSpaceDE w:val="0"/>
        <w:autoSpaceDN w:val="0"/>
        <w:adjustRightInd w:val="0"/>
        <w:spacing w:after="0" w:line="240" w:lineRule="auto"/>
        <w:rPr>
          <w:rFonts w:ascii="Times New Roman" w:hAnsi="Times New Roman" w:cs="Times New Roman"/>
          <w:b/>
          <w:sz w:val="24"/>
          <w:szCs w:val="24"/>
        </w:rPr>
      </w:pPr>
    </w:p>
    <w:p w14:paraId="71E95A3A" w14:textId="77777777" w:rsidR="007C1337" w:rsidRPr="00B025F9" w:rsidRDefault="007C1337" w:rsidP="00AA72C6">
      <w:pPr>
        <w:spacing w:line="360" w:lineRule="auto"/>
        <w:jc w:val="center"/>
        <w:rPr>
          <w:rFonts w:ascii="Times New Roman" w:hAnsi="Times New Roman" w:cs="Times New Roman"/>
          <w:b/>
          <w:sz w:val="24"/>
          <w:szCs w:val="24"/>
          <w:u w:val="single"/>
        </w:rPr>
      </w:pPr>
      <w:r w:rsidRPr="00B025F9">
        <w:rPr>
          <w:rFonts w:ascii="Times New Roman" w:hAnsi="Times New Roman" w:cs="Times New Roman"/>
          <w:b/>
          <w:noProof/>
          <w:sz w:val="24"/>
          <w:szCs w:val="24"/>
        </w:rPr>
        <w:drawing>
          <wp:inline distT="0" distB="0" distL="0" distR="0" wp14:anchorId="25A9C097" wp14:editId="7C4E3765">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85620" cy="776605"/>
                    </a:xfrm>
                    <a:prstGeom prst="rect">
                      <a:avLst/>
                    </a:prstGeom>
                    <a:noFill/>
                    <a:ln>
                      <a:noFill/>
                    </a:ln>
                  </pic:spPr>
                </pic:pic>
              </a:graphicData>
            </a:graphic>
          </wp:inline>
        </w:drawing>
      </w:r>
    </w:p>
    <w:p w14:paraId="20375C62" w14:textId="77777777" w:rsidR="007C1337" w:rsidRPr="00B025F9" w:rsidRDefault="007C1337" w:rsidP="00AA72C6">
      <w:pPr>
        <w:pStyle w:val="Heading3"/>
        <w:spacing w:before="0" w:after="0"/>
        <w:jc w:val="center"/>
        <w:rPr>
          <w:rFonts w:ascii="Times New Roman" w:hAnsi="Times New Roman"/>
          <w:sz w:val="24"/>
          <w:szCs w:val="24"/>
        </w:rPr>
      </w:pPr>
      <w:proofErr w:type="spellStart"/>
      <w:r w:rsidRPr="00B025F9">
        <w:rPr>
          <w:rFonts w:ascii="Times New Roman" w:hAnsi="Times New Roman"/>
          <w:sz w:val="24"/>
          <w:szCs w:val="24"/>
        </w:rPr>
        <w:t>Riara</w:t>
      </w:r>
      <w:proofErr w:type="spellEnd"/>
      <w:r w:rsidRPr="00B025F9">
        <w:rPr>
          <w:rFonts w:ascii="Times New Roman" w:hAnsi="Times New Roman"/>
          <w:sz w:val="24"/>
          <w:szCs w:val="24"/>
        </w:rPr>
        <w:t xml:space="preserve"> School of Business</w:t>
      </w:r>
    </w:p>
    <w:p w14:paraId="06DFD214" w14:textId="2959668D" w:rsidR="007C1337" w:rsidRPr="00B025F9" w:rsidRDefault="007C1337" w:rsidP="00AA72C6">
      <w:pPr>
        <w:pStyle w:val="Title"/>
        <w:spacing w:after="0" w:line="276" w:lineRule="auto"/>
        <w:rPr>
          <w:rFonts w:ascii="Times New Roman" w:hAnsi="Times New Roman"/>
          <w:color w:val="auto"/>
          <w:sz w:val="24"/>
          <w:szCs w:val="24"/>
        </w:rPr>
      </w:pPr>
      <w:r w:rsidRPr="00B025F9">
        <w:rPr>
          <w:rFonts w:ascii="Times New Roman" w:hAnsi="Times New Roman"/>
          <w:i/>
          <w:color w:val="auto"/>
          <w:sz w:val="24"/>
          <w:szCs w:val="24"/>
        </w:rPr>
        <w:t>Nurturing business innovators</w:t>
      </w:r>
    </w:p>
    <w:p w14:paraId="538AFEC3" w14:textId="77777777" w:rsidR="007C1337" w:rsidRPr="00B025F9" w:rsidRDefault="007C1337" w:rsidP="00AA72C6">
      <w:pPr>
        <w:pStyle w:val="Title"/>
        <w:spacing w:after="0" w:line="276" w:lineRule="auto"/>
        <w:rPr>
          <w:rFonts w:ascii="Times New Roman" w:hAnsi="Times New Roman"/>
          <w:color w:val="auto"/>
          <w:sz w:val="24"/>
          <w:szCs w:val="24"/>
        </w:rPr>
      </w:pPr>
    </w:p>
    <w:p w14:paraId="65C00144" w14:textId="0CE014E6" w:rsidR="009D5AEB" w:rsidRPr="00B025F9" w:rsidRDefault="002F48AD" w:rsidP="00AA72C6">
      <w:pPr>
        <w:pStyle w:val="Title"/>
        <w:spacing w:after="0" w:line="276" w:lineRule="auto"/>
        <w:rPr>
          <w:rFonts w:ascii="Times New Roman" w:hAnsi="Times New Roman"/>
          <w:color w:val="auto"/>
          <w:sz w:val="24"/>
          <w:szCs w:val="24"/>
        </w:rPr>
      </w:pPr>
      <w:r w:rsidRPr="00B025F9">
        <w:rPr>
          <w:rFonts w:ascii="Times New Roman" w:hAnsi="Times New Roman"/>
          <w:color w:val="auto"/>
          <w:sz w:val="24"/>
          <w:szCs w:val="24"/>
        </w:rPr>
        <w:t>SEPTEMBER</w:t>
      </w:r>
      <w:r w:rsidR="009D5AEB" w:rsidRPr="00B025F9">
        <w:rPr>
          <w:rFonts w:ascii="Times New Roman" w:hAnsi="Times New Roman"/>
          <w:color w:val="auto"/>
          <w:sz w:val="24"/>
          <w:szCs w:val="24"/>
        </w:rPr>
        <w:t xml:space="preserve"> - </w:t>
      </w:r>
      <w:r w:rsidRPr="00B025F9">
        <w:rPr>
          <w:rFonts w:ascii="Times New Roman" w:hAnsi="Times New Roman"/>
          <w:color w:val="auto"/>
          <w:sz w:val="24"/>
          <w:szCs w:val="24"/>
        </w:rPr>
        <w:t>DECEMBER</w:t>
      </w:r>
      <w:r w:rsidR="009D5AEB" w:rsidRPr="00B025F9">
        <w:rPr>
          <w:rFonts w:ascii="Times New Roman" w:hAnsi="Times New Roman"/>
          <w:color w:val="auto"/>
          <w:sz w:val="24"/>
          <w:szCs w:val="24"/>
        </w:rPr>
        <w:t xml:space="preserve">  2024 TRIMESTER EXAMINATIONS</w:t>
      </w:r>
    </w:p>
    <w:p w14:paraId="11FD89F0" w14:textId="21448738" w:rsidR="009D5AEB" w:rsidRPr="00B025F9" w:rsidRDefault="00041553" w:rsidP="00AA72C6">
      <w:pPr>
        <w:pStyle w:val="Title"/>
        <w:spacing w:after="0" w:line="276" w:lineRule="auto"/>
        <w:rPr>
          <w:rFonts w:ascii="Times New Roman" w:hAnsi="Times New Roman"/>
          <w:color w:val="auto"/>
          <w:sz w:val="24"/>
          <w:szCs w:val="24"/>
        </w:rPr>
      </w:pPr>
      <w:r w:rsidRPr="00B025F9">
        <w:rPr>
          <w:rFonts w:ascii="Times New Roman" w:hAnsi="Times New Roman"/>
          <w:sz w:val="24"/>
          <w:szCs w:val="24"/>
        </w:rPr>
        <w:t>DAY</w:t>
      </w:r>
      <w:r w:rsidR="009D5AEB" w:rsidRPr="00B025F9">
        <w:rPr>
          <w:rFonts w:ascii="Times New Roman" w:hAnsi="Times New Roman"/>
          <w:sz w:val="24"/>
          <w:szCs w:val="24"/>
        </w:rPr>
        <w:t xml:space="preserve"> </w:t>
      </w:r>
      <w:r w:rsidR="009D5AEB" w:rsidRPr="00B025F9">
        <w:rPr>
          <w:rFonts w:ascii="Times New Roman" w:hAnsi="Times New Roman"/>
          <w:color w:val="auto"/>
          <w:sz w:val="24"/>
          <w:szCs w:val="24"/>
        </w:rPr>
        <w:t>PROGRAMME</w:t>
      </w:r>
    </w:p>
    <w:p w14:paraId="46A175CF" w14:textId="77777777" w:rsidR="009D5AEB" w:rsidRPr="00B025F9" w:rsidRDefault="009D5AEB" w:rsidP="00AA72C6">
      <w:pPr>
        <w:pStyle w:val="Title"/>
        <w:spacing w:after="0" w:line="276" w:lineRule="auto"/>
        <w:rPr>
          <w:rFonts w:ascii="Times New Roman" w:hAnsi="Times New Roman"/>
          <w:color w:val="FF0000"/>
          <w:sz w:val="24"/>
          <w:szCs w:val="24"/>
        </w:rPr>
      </w:pPr>
      <w:r w:rsidRPr="00B025F9">
        <w:rPr>
          <w:rFonts w:ascii="Times New Roman" w:hAnsi="Times New Roman"/>
          <w:color w:val="auto"/>
          <w:sz w:val="24"/>
          <w:szCs w:val="24"/>
        </w:rPr>
        <w:t>EXAMINATION FOR BACHELOR OF BUSINESS ADMINISTRATION</w:t>
      </w:r>
    </w:p>
    <w:p w14:paraId="3B3153D3" w14:textId="781252E5" w:rsidR="009D5AEB" w:rsidRPr="00B025F9" w:rsidRDefault="00205D75" w:rsidP="00AA72C6">
      <w:pPr>
        <w:pStyle w:val="Title"/>
        <w:spacing w:after="0" w:line="276" w:lineRule="auto"/>
        <w:rPr>
          <w:rFonts w:ascii="Times New Roman" w:hAnsi="Times New Roman"/>
          <w:b w:val="0"/>
          <w:color w:val="auto"/>
          <w:sz w:val="24"/>
          <w:szCs w:val="24"/>
        </w:rPr>
      </w:pPr>
      <w:bookmarkStart w:id="0" w:name="_Toc306263693"/>
      <w:r w:rsidRPr="00B025F9">
        <w:rPr>
          <w:rFonts w:ascii="Times New Roman" w:hAnsi="Times New Roman"/>
          <w:color w:val="auto"/>
          <w:sz w:val="24"/>
          <w:szCs w:val="24"/>
        </w:rPr>
        <w:t>RAC 405</w:t>
      </w:r>
      <w:r w:rsidR="009D5AEB" w:rsidRPr="00B025F9">
        <w:rPr>
          <w:rFonts w:ascii="Times New Roman" w:hAnsi="Times New Roman"/>
          <w:color w:val="auto"/>
          <w:sz w:val="24"/>
          <w:szCs w:val="24"/>
        </w:rPr>
        <w:t xml:space="preserve">: </w:t>
      </w:r>
      <w:r w:rsidR="00A71DC7" w:rsidRPr="00B025F9">
        <w:rPr>
          <w:rFonts w:ascii="Times New Roman" w:hAnsi="Times New Roman"/>
          <w:color w:val="auto"/>
          <w:sz w:val="24"/>
          <w:szCs w:val="24"/>
        </w:rPr>
        <w:t>CASES IN MANAGEMENT ACCOUNTING</w:t>
      </w:r>
      <w:r w:rsidR="00041553" w:rsidRPr="00B025F9">
        <w:rPr>
          <w:rFonts w:ascii="Times New Roman" w:hAnsi="Times New Roman"/>
          <w:color w:val="auto"/>
          <w:sz w:val="24"/>
          <w:szCs w:val="24"/>
        </w:rPr>
        <w:t xml:space="preserve"> </w:t>
      </w:r>
      <w:bookmarkEnd w:id="0"/>
    </w:p>
    <w:p w14:paraId="7093673F" w14:textId="77777777" w:rsidR="007C1337" w:rsidRPr="00B025F9" w:rsidRDefault="007C1337" w:rsidP="00AA72C6">
      <w:pPr>
        <w:pStyle w:val="Title"/>
        <w:spacing w:after="0" w:line="276" w:lineRule="auto"/>
        <w:rPr>
          <w:rFonts w:ascii="Times New Roman" w:hAnsi="Times New Roman"/>
          <w:color w:val="auto"/>
          <w:sz w:val="24"/>
          <w:szCs w:val="24"/>
        </w:rPr>
      </w:pPr>
    </w:p>
    <w:p w14:paraId="61ECC4DC" w14:textId="52FAF9CC" w:rsidR="007C1337" w:rsidRPr="00B025F9" w:rsidRDefault="007C1337" w:rsidP="00AA72C6">
      <w:pPr>
        <w:pStyle w:val="Title"/>
        <w:spacing w:after="0" w:line="276" w:lineRule="auto"/>
        <w:jc w:val="left"/>
        <w:rPr>
          <w:rFonts w:ascii="Times New Roman" w:hAnsi="Times New Roman"/>
          <w:bCs w:val="0"/>
          <w:caps/>
          <w:sz w:val="24"/>
          <w:szCs w:val="24"/>
        </w:rPr>
      </w:pPr>
      <w:r w:rsidRPr="00B025F9">
        <w:rPr>
          <w:rFonts w:ascii="Times New Roman" w:hAnsi="Times New Roman"/>
          <w:sz w:val="24"/>
          <w:szCs w:val="24"/>
        </w:rPr>
        <w:t>DATE</w:t>
      </w:r>
      <w:r w:rsidR="00AA72C6" w:rsidRPr="00B025F9">
        <w:rPr>
          <w:rFonts w:ascii="Times New Roman" w:hAnsi="Times New Roman"/>
          <w:sz w:val="24"/>
          <w:szCs w:val="24"/>
        </w:rPr>
        <w:t>:</w:t>
      </w:r>
      <w:r w:rsidR="00AA72C6">
        <w:rPr>
          <w:rFonts w:ascii="Times New Roman" w:hAnsi="Times New Roman"/>
          <w:sz w:val="24"/>
          <w:szCs w:val="24"/>
        </w:rPr>
        <w:t xml:space="preserve"> 7TH </w:t>
      </w:r>
      <w:r w:rsidR="00AA72C6" w:rsidRPr="00B025F9">
        <w:rPr>
          <w:rFonts w:ascii="Times New Roman" w:hAnsi="Times New Roman"/>
          <w:sz w:val="24"/>
          <w:szCs w:val="24"/>
        </w:rPr>
        <w:t>DECEMBER 2024</w:t>
      </w:r>
      <w:r w:rsidRPr="00B025F9">
        <w:rPr>
          <w:rFonts w:ascii="Times New Roman" w:hAnsi="Times New Roman"/>
          <w:sz w:val="24"/>
          <w:szCs w:val="24"/>
        </w:rPr>
        <w:tab/>
      </w:r>
      <w:r w:rsidRPr="00B025F9">
        <w:rPr>
          <w:rFonts w:ascii="Times New Roman" w:hAnsi="Times New Roman"/>
          <w:sz w:val="24"/>
          <w:szCs w:val="24"/>
        </w:rPr>
        <w:tab/>
      </w:r>
      <w:r w:rsidRPr="00B025F9">
        <w:rPr>
          <w:rFonts w:ascii="Times New Roman" w:hAnsi="Times New Roman"/>
          <w:sz w:val="24"/>
          <w:szCs w:val="24"/>
        </w:rPr>
        <w:tab/>
      </w:r>
      <w:r w:rsidRPr="00B025F9">
        <w:rPr>
          <w:rFonts w:ascii="Times New Roman" w:hAnsi="Times New Roman"/>
          <w:sz w:val="24"/>
          <w:szCs w:val="24"/>
        </w:rPr>
        <w:tab/>
      </w:r>
      <w:r w:rsidRPr="00B025F9">
        <w:rPr>
          <w:rFonts w:ascii="Times New Roman" w:hAnsi="Times New Roman"/>
          <w:sz w:val="24"/>
          <w:szCs w:val="24"/>
        </w:rPr>
        <w:tab/>
      </w:r>
      <w:r w:rsidRPr="00B025F9">
        <w:rPr>
          <w:rFonts w:ascii="Times New Roman" w:hAnsi="Times New Roman"/>
          <w:sz w:val="24"/>
          <w:szCs w:val="24"/>
        </w:rPr>
        <w:tab/>
        <w:t xml:space="preserve">TIME: 2 HOURS </w:t>
      </w:r>
    </w:p>
    <w:p w14:paraId="276E114C" w14:textId="77777777" w:rsidR="00AA72C6" w:rsidRPr="00AA72C6" w:rsidRDefault="00AA72C6" w:rsidP="00AA72C6">
      <w:pPr>
        <w:spacing w:before="100" w:beforeAutospacing="1" w:line="360" w:lineRule="auto"/>
        <w:rPr>
          <w:rFonts w:ascii="Times New Roman" w:eastAsia="Calibri" w:hAnsi="Times New Roman" w:cs="Times New Roman"/>
          <w:u w:val="single"/>
        </w:rPr>
      </w:pPr>
      <w:bookmarkStart w:id="1" w:name="_GoBack"/>
      <w:r w:rsidRPr="00AA72C6">
        <w:rPr>
          <w:rFonts w:ascii="Times New Roman" w:eastAsia="Calibri" w:hAnsi="Times New Roman" w:cs="Times New Roman"/>
          <w:b/>
          <w:bCs/>
          <w:u w:val="single"/>
        </w:rPr>
        <w:t>GENERAL INSTRUCTIONS:</w:t>
      </w:r>
    </w:p>
    <w:p w14:paraId="6FDEF2E2" w14:textId="123460B8" w:rsidR="00AA72C6" w:rsidRPr="00AA72C6" w:rsidRDefault="00AA72C6" w:rsidP="0054337E">
      <w:pPr>
        <w:spacing w:before="100" w:beforeAutospacing="1" w:after="200" w:line="360" w:lineRule="auto"/>
        <w:rPr>
          <w:rFonts w:ascii="Times New Roman" w:eastAsia="Calibri" w:hAnsi="Times New Roman" w:cs="Times New Roman"/>
          <w:sz w:val="24"/>
          <w:szCs w:val="24"/>
        </w:rPr>
      </w:pPr>
      <w:r w:rsidRPr="00AA72C6">
        <w:rPr>
          <w:rFonts w:ascii="Times New Roman" w:eastAsia="Calibri" w:hAnsi="Times New Roman" w:cs="Times New Roman"/>
          <w:sz w:val="24"/>
          <w:szCs w:val="24"/>
        </w:rPr>
        <w:t xml:space="preserve">Students are </w:t>
      </w:r>
      <w:r w:rsidRPr="00AA72C6">
        <w:rPr>
          <w:rFonts w:ascii="Times New Roman" w:eastAsia="Calibri" w:hAnsi="Times New Roman" w:cs="Times New Roman"/>
          <w:b/>
          <w:sz w:val="24"/>
          <w:szCs w:val="24"/>
        </w:rPr>
        <w:t>NOT</w:t>
      </w:r>
      <w:r w:rsidRPr="00AA72C6">
        <w:rPr>
          <w:rFonts w:ascii="Times New Roman" w:eastAsia="Calibri" w:hAnsi="Times New Roman" w:cs="Times New Roman"/>
          <w:sz w:val="24"/>
          <w:szCs w:val="24"/>
        </w:rPr>
        <w:t xml:space="preserve"> permitted to write on the examination paper during reading </w:t>
      </w:r>
      <w:proofErr w:type="spellStart"/>
      <w:r w:rsidRPr="00AA72C6">
        <w:rPr>
          <w:rFonts w:ascii="Times New Roman" w:eastAsia="Calibri" w:hAnsi="Times New Roman" w:cs="Times New Roman"/>
          <w:sz w:val="24"/>
          <w:szCs w:val="24"/>
        </w:rPr>
        <w:t>time.This</w:t>
      </w:r>
      <w:proofErr w:type="spellEnd"/>
      <w:r w:rsidRPr="00AA72C6">
        <w:rPr>
          <w:rFonts w:ascii="Times New Roman" w:eastAsia="Calibri" w:hAnsi="Times New Roman" w:cs="Times New Roman"/>
          <w:sz w:val="24"/>
          <w:szCs w:val="24"/>
        </w:rPr>
        <w:t xml:space="preserve"> is a closed book examination. Text book/Reference books/notes are not permitted.</w:t>
      </w:r>
    </w:p>
    <w:p w14:paraId="5718B220" w14:textId="77777777" w:rsidR="00AA72C6" w:rsidRPr="00AA72C6" w:rsidRDefault="00AA72C6" w:rsidP="00AA72C6">
      <w:pPr>
        <w:autoSpaceDE w:val="0"/>
        <w:autoSpaceDN w:val="0"/>
        <w:adjustRightInd w:val="0"/>
        <w:spacing w:before="100" w:beforeAutospacing="1" w:line="360" w:lineRule="auto"/>
        <w:jc w:val="both"/>
        <w:rPr>
          <w:rFonts w:ascii="Times New Roman" w:eastAsia="Calibri" w:hAnsi="Times New Roman" w:cs="Times New Roman"/>
          <w:sz w:val="24"/>
          <w:szCs w:val="24"/>
        </w:rPr>
      </w:pPr>
      <w:r w:rsidRPr="00AA72C6">
        <w:rPr>
          <w:rFonts w:ascii="Times New Roman" w:eastAsia="Calibri" w:hAnsi="Times New Roman" w:cs="Times New Roman"/>
          <w:b/>
          <w:bCs/>
          <w:sz w:val="24"/>
          <w:szCs w:val="24"/>
          <w:u w:val="single"/>
        </w:rPr>
        <w:t>SPECIAL INSTRUCTIONS</w:t>
      </w:r>
      <w:r w:rsidRPr="00AA72C6">
        <w:rPr>
          <w:rFonts w:ascii="Times New Roman" w:eastAsia="Calibri" w:hAnsi="Times New Roman" w:cs="Times New Roman"/>
          <w:b/>
          <w:bCs/>
          <w:sz w:val="24"/>
          <w:szCs w:val="24"/>
        </w:rPr>
        <w:t xml:space="preserve"> </w:t>
      </w:r>
    </w:p>
    <w:p w14:paraId="6976505C" w14:textId="77777777" w:rsidR="00AA72C6" w:rsidRPr="00AA72C6" w:rsidRDefault="00AA72C6" w:rsidP="00252541">
      <w:pPr>
        <w:numPr>
          <w:ilvl w:val="0"/>
          <w:numId w:val="10"/>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 xml:space="preserve">Write </w:t>
      </w:r>
      <w:proofErr w:type="gramStart"/>
      <w:r w:rsidRPr="00AA72C6">
        <w:rPr>
          <w:rFonts w:ascii="Times New Roman" w:eastAsia="Calibri" w:hAnsi="Times New Roman" w:cs="Times New Roman"/>
          <w:bCs/>
          <w:sz w:val="24"/>
          <w:szCs w:val="24"/>
        </w:rPr>
        <w:t>your</w:t>
      </w:r>
      <w:proofErr w:type="gramEnd"/>
      <w:r w:rsidRPr="00AA72C6">
        <w:rPr>
          <w:rFonts w:ascii="Times New Roman" w:eastAsia="Calibri" w:hAnsi="Times New Roman" w:cs="Times New Roman"/>
          <w:bCs/>
          <w:sz w:val="24"/>
          <w:szCs w:val="24"/>
        </w:rPr>
        <w:t xml:space="preserve"> REGISTRATION NO. Clearly on the answer booklet(s). </w:t>
      </w:r>
    </w:p>
    <w:p w14:paraId="7AF5D859" w14:textId="77777777" w:rsidR="00AA72C6" w:rsidRPr="00AA72C6" w:rsidRDefault="00AA72C6" w:rsidP="00252541">
      <w:pPr>
        <w:numPr>
          <w:ilvl w:val="0"/>
          <w:numId w:val="10"/>
        </w:numPr>
        <w:spacing w:before="100" w:beforeAutospacing="1" w:after="0" w:line="360" w:lineRule="auto"/>
        <w:contextualSpacing/>
        <w:jc w:val="both"/>
        <w:rPr>
          <w:rFonts w:ascii="Times New Roman" w:eastAsia="Calibri" w:hAnsi="Times New Roman" w:cs="Times New Roman"/>
          <w:bCs/>
          <w:sz w:val="24"/>
          <w:szCs w:val="24"/>
        </w:rPr>
      </w:pPr>
      <w:r w:rsidRPr="00AA72C6">
        <w:rPr>
          <w:rFonts w:ascii="Times New Roman" w:eastAsia="Calibri" w:hAnsi="Times New Roman" w:cs="Times New Roman"/>
          <w:sz w:val="24"/>
          <w:szCs w:val="24"/>
        </w:rPr>
        <w:t>Answer Question One and ANY other TWO questions.</w:t>
      </w:r>
    </w:p>
    <w:p w14:paraId="4479C2FF" w14:textId="77777777" w:rsidR="00AA72C6" w:rsidRPr="00AA72C6" w:rsidRDefault="00AA72C6" w:rsidP="00252541">
      <w:pPr>
        <w:numPr>
          <w:ilvl w:val="0"/>
          <w:numId w:val="10"/>
        </w:numPr>
        <w:autoSpaceDE w:val="0"/>
        <w:autoSpaceDN w:val="0"/>
        <w:adjustRightInd w:val="0"/>
        <w:spacing w:before="100" w:beforeAutospacing="1" w:after="0"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 xml:space="preserve">Questions in all sections should be answered in answer booklet(s) </w:t>
      </w:r>
    </w:p>
    <w:p w14:paraId="0E3A8370" w14:textId="77777777" w:rsidR="00AA72C6" w:rsidRPr="00AA72C6" w:rsidRDefault="00AA72C6" w:rsidP="00252541">
      <w:pPr>
        <w:numPr>
          <w:ilvl w:val="0"/>
          <w:numId w:val="10"/>
        </w:numPr>
        <w:spacing w:before="100" w:beforeAutospacing="1" w:after="200" w:line="360" w:lineRule="auto"/>
        <w:contextualSpacing/>
        <w:rPr>
          <w:rFonts w:ascii="Times New Roman" w:eastAsia="Arial" w:hAnsi="Times New Roman" w:cs="Times New Roman"/>
          <w:sz w:val="24"/>
          <w:szCs w:val="24"/>
        </w:rPr>
      </w:pPr>
      <w:r w:rsidRPr="00AA72C6">
        <w:rPr>
          <w:rFonts w:ascii="Times New Roman" w:eastAsia="Calibri" w:hAnsi="Times New Roman" w:cs="Times New Roman"/>
          <w:bCs/>
          <w:sz w:val="24"/>
          <w:szCs w:val="24"/>
        </w:rPr>
        <w:t>PLEASE start the answer to EACH question on a NEW PAGE</w:t>
      </w:r>
      <w:r w:rsidRPr="00AA72C6">
        <w:rPr>
          <w:rFonts w:ascii="Times New Roman" w:eastAsia="Arial" w:hAnsi="Times New Roman" w:cs="Times New Roman"/>
          <w:sz w:val="24"/>
          <w:szCs w:val="24"/>
        </w:rPr>
        <w:t>.</w:t>
      </w:r>
    </w:p>
    <w:p w14:paraId="75D10825" w14:textId="77777777" w:rsidR="00AA72C6" w:rsidRPr="00AA72C6" w:rsidRDefault="00AA72C6" w:rsidP="00252541">
      <w:pPr>
        <w:numPr>
          <w:ilvl w:val="0"/>
          <w:numId w:val="10"/>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For the questions, write the number of the question on the answer booklet(s) in the order you answered.</w:t>
      </w:r>
    </w:p>
    <w:p w14:paraId="6F3276F0" w14:textId="77777777" w:rsidR="00AA72C6" w:rsidRPr="00AA72C6" w:rsidRDefault="00AA72C6" w:rsidP="00252541">
      <w:pPr>
        <w:numPr>
          <w:ilvl w:val="0"/>
          <w:numId w:val="10"/>
        </w:numPr>
        <w:spacing w:before="100" w:beforeAutospacing="1" w:after="200"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Write on both sides of each leaf and indicate number of each question at the top of each page.</w:t>
      </w:r>
    </w:p>
    <w:p w14:paraId="7E09CCFF" w14:textId="77777777" w:rsidR="00AA72C6" w:rsidRPr="00AA72C6" w:rsidRDefault="00AA72C6" w:rsidP="00252541">
      <w:pPr>
        <w:numPr>
          <w:ilvl w:val="0"/>
          <w:numId w:val="10"/>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 xml:space="preserve">Write the answers in a paragraph form unless stated otherwise. </w:t>
      </w:r>
    </w:p>
    <w:p w14:paraId="590A3D8F" w14:textId="77777777" w:rsidR="00AA72C6" w:rsidRPr="00AA72C6" w:rsidRDefault="00AA72C6" w:rsidP="00252541">
      <w:pPr>
        <w:numPr>
          <w:ilvl w:val="0"/>
          <w:numId w:val="10"/>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 xml:space="preserve">Marks allocated to each question are shown at the end of the question. </w:t>
      </w:r>
    </w:p>
    <w:p w14:paraId="78E87894" w14:textId="77777777" w:rsidR="00AA72C6" w:rsidRPr="00AA72C6" w:rsidRDefault="00AA72C6" w:rsidP="00252541">
      <w:pPr>
        <w:numPr>
          <w:ilvl w:val="0"/>
          <w:numId w:val="10"/>
        </w:numPr>
        <w:spacing w:before="100" w:beforeAutospacing="1" w:after="200"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All rough work must be done on the answer booklet and crossed through!</w:t>
      </w:r>
    </w:p>
    <w:p w14:paraId="0966B99C" w14:textId="77777777" w:rsidR="00AA72C6" w:rsidRPr="00AA72C6" w:rsidRDefault="00AA72C6" w:rsidP="00252541">
      <w:pPr>
        <w:numPr>
          <w:ilvl w:val="0"/>
          <w:numId w:val="10"/>
        </w:numPr>
        <w:spacing w:before="100" w:beforeAutospacing="1" w:after="200"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Use supplementary pages only when you have exhausted those in this book.</w:t>
      </w:r>
    </w:p>
    <w:p w14:paraId="44EB4241" w14:textId="77777777" w:rsidR="00AA72C6" w:rsidRPr="00AA72C6" w:rsidRDefault="00AA72C6" w:rsidP="00252541">
      <w:pPr>
        <w:numPr>
          <w:ilvl w:val="0"/>
          <w:numId w:val="10"/>
        </w:numPr>
        <w:spacing w:before="100" w:beforeAutospacing="1" w:after="200"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Fasten the supplementary pages to the inside back cover of this booklet.</w:t>
      </w:r>
    </w:p>
    <w:bookmarkEnd w:id="1"/>
    <w:p w14:paraId="54027623" w14:textId="77777777" w:rsidR="007C1337" w:rsidRPr="00B025F9" w:rsidRDefault="007C1337" w:rsidP="007C1337">
      <w:pPr>
        <w:spacing w:line="360" w:lineRule="auto"/>
        <w:jc w:val="both"/>
        <w:rPr>
          <w:rFonts w:ascii="Times New Roman" w:hAnsi="Times New Roman" w:cs="Times New Roman"/>
          <w:b/>
          <w:sz w:val="24"/>
          <w:szCs w:val="24"/>
        </w:rPr>
      </w:pPr>
    </w:p>
    <w:p w14:paraId="3DD1B906" w14:textId="77777777" w:rsidR="0054337E" w:rsidRDefault="0054337E" w:rsidP="00B025F9">
      <w:pPr>
        <w:spacing w:line="360" w:lineRule="auto"/>
        <w:rPr>
          <w:rFonts w:ascii="Times New Roman" w:hAnsi="Times New Roman" w:cs="Times New Roman"/>
          <w:b/>
          <w:bCs/>
          <w:sz w:val="24"/>
          <w:szCs w:val="24"/>
        </w:rPr>
      </w:pPr>
    </w:p>
    <w:p w14:paraId="616F602A" w14:textId="662D46B3"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lastRenderedPageBreak/>
        <w:t xml:space="preserve">QUESTION ONE (30 </w:t>
      </w:r>
      <w:r w:rsidR="00B025F9" w:rsidRPr="00B025F9">
        <w:rPr>
          <w:rFonts w:ascii="Times New Roman" w:hAnsi="Times New Roman" w:cs="Times New Roman"/>
          <w:b/>
          <w:bCs/>
          <w:sz w:val="24"/>
          <w:szCs w:val="24"/>
        </w:rPr>
        <w:t>MARKS</w:t>
      </w:r>
      <w:r w:rsidRPr="00B025F9">
        <w:rPr>
          <w:rFonts w:ascii="Times New Roman" w:hAnsi="Times New Roman" w:cs="Times New Roman"/>
          <w:b/>
          <w:bCs/>
          <w:sz w:val="24"/>
          <w:szCs w:val="24"/>
        </w:rPr>
        <w:t>) COMPULSORY</w:t>
      </w:r>
    </w:p>
    <w:p w14:paraId="05592ADE" w14:textId="77777777" w:rsidR="00C35CEC" w:rsidRDefault="00C35CEC" w:rsidP="00C35CEC">
      <w:pPr>
        <w:spacing w:after="0" w:line="360" w:lineRule="auto"/>
        <w:jc w:val="both"/>
        <w:rPr>
          <w:rFonts w:ascii="Times New Roman" w:hAnsi="Times New Roman" w:cs="Times New Roman"/>
          <w:sz w:val="24"/>
          <w:szCs w:val="24"/>
        </w:rPr>
      </w:pPr>
    </w:p>
    <w:p w14:paraId="23E176CE" w14:textId="77777777" w:rsidR="00C35CEC" w:rsidRPr="00C35CEC" w:rsidRDefault="00C35CEC" w:rsidP="00C35CEC">
      <w:pPr>
        <w:spacing w:after="0" w:line="360" w:lineRule="auto"/>
        <w:jc w:val="both"/>
        <w:rPr>
          <w:rFonts w:ascii="Times New Roman" w:hAnsi="Times New Roman" w:cs="Times New Roman"/>
          <w:sz w:val="24"/>
          <w:szCs w:val="24"/>
        </w:rPr>
      </w:pPr>
      <w:r w:rsidRPr="00C35CEC">
        <w:rPr>
          <w:rFonts w:ascii="Times New Roman" w:hAnsi="Times New Roman" w:cs="Times New Roman"/>
          <w:sz w:val="24"/>
          <w:szCs w:val="24"/>
        </w:rPr>
        <w:t>Zenith Textiles Ltd. is a company specializing in the production of high-quality fabrics. In recent years, the company experienced a decline in profitability due to rising raw material costs, inefficient production processes, and poor financial planning. To address these challenges, the company's management decided to adopt a comprehensive budgetary control system.</w:t>
      </w:r>
    </w:p>
    <w:p w14:paraId="1B9778B5" w14:textId="77777777" w:rsidR="00C35CEC" w:rsidRPr="00C35CEC" w:rsidRDefault="00C35CEC" w:rsidP="00C35CEC">
      <w:pPr>
        <w:spacing w:after="0" w:line="360" w:lineRule="auto"/>
        <w:jc w:val="both"/>
        <w:rPr>
          <w:rFonts w:ascii="Times New Roman" w:hAnsi="Times New Roman" w:cs="Times New Roman"/>
          <w:sz w:val="24"/>
          <w:szCs w:val="24"/>
        </w:rPr>
      </w:pPr>
      <w:r w:rsidRPr="00C35CEC">
        <w:rPr>
          <w:rFonts w:ascii="Times New Roman" w:hAnsi="Times New Roman" w:cs="Times New Roman"/>
          <w:b/>
          <w:bCs/>
          <w:sz w:val="24"/>
          <w:szCs w:val="24"/>
        </w:rPr>
        <w:t>Implementation of Budgetary Control:</w:t>
      </w:r>
      <w:r w:rsidRPr="00C35CEC">
        <w:rPr>
          <w:rFonts w:ascii="Times New Roman" w:hAnsi="Times New Roman" w:cs="Times New Roman"/>
          <w:sz w:val="24"/>
          <w:szCs w:val="24"/>
        </w:rPr>
        <w:t xml:space="preserve"> The budgetary control process at Zenith Textiles Ltd. involved setting financial targets for each department, including production, procurement, sales, and human resources. Each department was responsible for preparing a budget that aligned with the company's overall strategic objectives.</w:t>
      </w:r>
    </w:p>
    <w:p w14:paraId="1CFE7041" w14:textId="77777777" w:rsidR="00C35CEC" w:rsidRPr="00C35CEC" w:rsidRDefault="00C35CEC" w:rsidP="00C35CEC">
      <w:pPr>
        <w:spacing w:after="0" w:line="360" w:lineRule="auto"/>
        <w:jc w:val="both"/>
        <w:rPr>
          <w:rFonts w:ascii="Times New Roman" w:hAnsi="Times New Roman" w:cs="Times New Roman"/>
          <w:sz w:val="24"/>
          <w:szCs w:val="24"/>
        </w:rPr>
      </w:pPr>
      <w:r w:rsidRPr="00C35CEC">
        <w:rPr>
          <w:rFonts w:ascii="Times New Roman" w:hAnsi="Times New Roman" w:cs="Times New Roman"/>
          <w:sz w:val="24"/>
          <w:szCs w:val="24"/>
        </w:rPr>
        <w:t>The finance team developed a master budget that incorporated individual departmental budgets, setting clear goals for revenue, expenses, and profit margins. Regular budget review meetings were scheduled, and variance analysis was performed to identify deviations between actual performance and budgeted figures.</w:t>
      </w:r>
    </w:p>
    <w:p w14:paraId="68251F70" w14:textId="77777777" w:rsidR="00C35CEC" w:rsidRPr="00C35CEC" w:rsidRDefault="00C35CEC" w:rsidP="00C35CEC">
      <w:pPr>
        <w:spacing w:after="0" w:line="360" w:lineRule="auto"/>
        <w:jc w:val="both"/>
        <w:rPr>
          <w:rFonts w:ascii="Times New Roman" w:hAnsi="Times New Roman" w:cs="Times New Roman"/>
          <w:sz w:val="24"/>
          <w:szCs w:val="24"/>
        </w:rPr>
      </w:pPr>
      <w:r w:rsidRPr="00C35CEC">
        <w:rPr>
          <w:rFonts w:ascii="Times New Roman" w:hAnsi="Times New Roman" w:cs="Times New Roman"/>
          <w:b/>
          <w:bCs/>
          <w:sz w:val="24"/>
          <w:szCs w:val="24"/>
        </w:rPr>
        <w:t>Challenges Faced:</w:t>
      </w:r>
      <w:r w:rsidRPr="00C35CEC">
        <w:rPr>
          <w:rFonts w:ascii="Times New Roman" w:hAnsi="Times New Roman" w:cs="Times New Roman"/>
          <w:sz w:val="24"/>
          <w:szCs w:val="24"/>
        </w:rPr>
        <w:t xml:space="preserve"> During the first quarter, Zenith Textiles Ltd. encountered some challenges in implementing the budgetary control system:</w:t>
      </w:r>
    </w:p>
    <w:p w14:paraId="733403DF" w14:textId="77777777" w:rsidR="00C35CEC" w:rsidRPr="00C35CEC" w:rsidRDefault="00C35CEC" w:rsidP="00252541">
      <w:pPr>
        <w:numPr>
          <w:ilvl w:val="0"/>
          <w:numId w:val="8"/>
        </w:numPr>
        <w:spacing w:after="0" w:line="360" w:lineRule="auto"/>
        <w:jc w:val="both"/>
        <w:rPr>
          <w:rFonts w:ascii="Times New Roman" w:hAnsi="Times New Roman" w:cs="Times New Roman"/>
          <w:sz w:val="24"/>
          <w:szCs w:val="24"/>
        </w:rPr>
      </w:pPr>
      <w:r w:rsidRPr="00C35CEC">
        <w:rPr>
          <w:rFonts w:ascii="Times New Roman" w:hAnsi="Times New Roman" w:cs="Times New Roman"/>
          <w:sz w:val="24"/>
          <w:szCs w:val="24"/>
        </w:rPr>
        <w:t>The production department frequently exceeded its budget due to unforeseen machinery breakdowns and overtime costs.</w:t>
      </w:r>
    </w:p>
    <w:p w14:paraId="2D856957" w14:textId="77777777" w:rsidR="00C35CEC" w:rsidRPr="00C35CEC" w:rsidRDefault="00C35CEC" w:rsidP="00252541">
      <w:pPr>
        <w:numPr>
          <w:ilvl w:val="0"/>
          <w:numId w:val="8"/>
        </w:numPr>
        <w:spacing w:after="0" w:line="360" w:lineRule="auto"/>
        <w:jc w:val="both"/>
        <w:rPr>
          <w:rFonts w:ascii="Times New Roman" w:hAnsi="Times New Roman" w:cs="Times New Roman"/>
          <w:sz w:val="24"/>
          <w:szCs w:val="24"/>
        </w:rPr>
      </w:pPr>
      <w:r w:rsidRPr="00C35CEC">
        <w:rPr>
          <w:rFonts w:ascii="Times New Roman" w:hAnsi="Times New Roman" w:cs="Times New Roman"/>
          <w:sz w:val="24"/>
          <w:szCs w:val="24"/>
        </w:rPr>
        <w:t>The sales department struggled to meet revenue targets due to increased competition and lower market demand.</w:t>
      </w:r>
    </w:p>
    <w:p w14:paraId="7226F4A9" w14:textId="77777777" w:rsidR="00C35CEC" w:rsidRPr="00C35CEC" w:rsidRDefault="00C35CEC" w:rsidP="00252541">
      <w:pPr>
        <w:numPr>
          <w:ilvl w:val="0"/>
          <w:numId w:val="8"/>
        </w:numPr>
        <w:spacing w:after="0" w:line="360" w:lineRule="auto"/>
        <w:jc w:val="both"/>
        <w:rPr>
          <w:rFonts w:ascii="Times New Roman" w:hAnsi="Times New Roman" w:cs="Times New Roman"/>
          <w:sz w:val="24"/>
          <w:szCs w:val="24"/>
        </w:rPr>
      </w:pPr>
      <w:r w:rsidRPr="00C35CEC">
        <w:rPr>
          <w:rFonts w:ascii="Times New Roman" w:hAnsi="Times New Roman" w:cs="Times New Roman"/>
          <w:sz w:val="24"/>
          <w:szCs w:val="24"/>
        </w:rPr>
        <w:t>Some employees expressed concerns that the strict budgetary controls were limiting their creativity and flexibility in decision-making.</w:t>
      </w:r>
    </w:p>
    <w:p w14:paraId="5B84F13A" w14:textId="77777777" w:rsidR="00C35CEC" w:rsidRPr="00C35CEC" w:rsidRDefault="00C35CEC" w:rsidP="00C35CEC">
      <w:pPr>
        <w:spacing w:after="0" w:line="360" w:lineRule="auto"/>
        <w:jc w:val="both"/>
        <w:rPr>
          <w:rFonts w:ascii="Times New Roman" w:hAnsi="Times New Roman" w:cs="Times New Roman"/>
          <w:sz w:val="24"/>
          <w:szCs w:val="24"/>
        </w:rPr>
      </w:pPr>
      <w:r w:rsidRPr="00C35CEC">
        <w:rPr>
          <w:rFonts w:ascii="Times New Roman" w:hAnsi="Times New Roman" w:cs="Times New Roman"/>
          <w:sz w:val="24"/>
          <w:szCs w:val="24"/>
        </w:rPr>
        <w:t>Despite these challenges, the management continued to refine the budgetary control process, focusing on improving efficiency, reducing costs, and enhancing overall financial discipline.</w:t>
      </w:r>
    </w:p>
    <w:p w14:paraId="16272540" w14:textId="77777777" w:rsidR="00C35CEC" w:rsidRPr="00C35CEC" w:rsidRDefault="00C35CEC" w:rsidP="00C35CEC">
      <w:pPr>
        <w:spacing w:after="0" w:line="360" w:lineRule="auto"/>
        <w:jc w:val="both"/>
        <w:rPr>
          <w:rFonts w:ascii="Times New Roman" w:hAnsi="Times New Roman" w:cs="Times New Roman"/>
          <w:sz w:val="24"/>
          <w:szCs w:val="24"/>
        </w:rPr>
      </w:pPr>
      <w:r w:rsidRPr="00C35CEC">
        <w:rPr>
          <w:rFonts w:ascii="Times New Roman" w:hAnsi="Times New Roman" w:cs="Times New Roman"/>
          <w:b/>
          <w:bCs/>
          <w:sz w:val="24"/>
          <w:szCs w:val="24"/>
        </w:rPr>
        <w:t>Outcome:</w:t>
      </w:r>
      <w:r w:rsidRPr="00C35CEC">
        <w:rPr>
          <w:rFonts w:ascii="Times New Roman" w:hAnsi="Times New Roman" w:cs="Times New Roman"/>
          <w:sz w:val="24"/>
          <w:szCs w:val="24"/>
        </w:rPr>
        <w:t xml:space="preserve"> By the end of the fiscal year, Zenith Textiles Ltd. reported a significant improvement in its financial performance:</w:t>
      </w:r>
    </w:p>
    <w:p w14:paraId="76CCC04B" w14:textId="77777777" w:rsidR="00C35CEC" w:rsidRPr="00C35CEC" w:rsidRDefault="00C35CEC" w:rsidP="00252541">
      <w:pPr>
        <w:numPr>
          <w:ilvl w:val="0"/>
          <w:numId w:val="9"/>
        </w:numPr>
        <w:spacing w:after="0" w:line="360" w:lineRule="auto"/>
        <w:jc w:val="both"/>
        <w:rPr>
          <w:rFonts w:ascii="Times New Roman" w:hAnsi="Times New Roman" w:cs="Times New Roman"/>
          <w:sz w:val="24"/>
          <w:szCs w:val="24"/>
        </w:rPr>
      </w:pPr>
      <w:r w:rsidRPr="00C35CEC">
        <w:rPr>
          <w:rFonts w:ascii="Times New Roman" w:hAnsi="Times New Roman" w:cs="Times New Roman"/>
          <w:sz w:val="24"/>
          <w:szCs w:val="24"/>
        </w:rPr>
        <w:t>Operating costs were reduced by 15% due to better resource allocation and cost-control measures.</w:t>
      </w:r>
    </w:p>
    <w:p w14:paraId="27F9F85B" w14:textId="77777777" w:rsidR="00C35CEC" w:rsidRPr="00C35CEC" w:rsidRDefault="00C35CEC" w:rsidP="00252541">
      <w:pPr>
        <w:numPr>
          <w:ilvl w:val="0"/>
          <w:numId w:val="9"/>
        </w:numPr>
        <w:spacing w:after="0" w:line="360" w:lineRule="auto"/>
        <w:jc w:val="both"/>
        <w:rPr>
          <w:rFonts w:ascii="Times New Roman" w:hAnsi="Times New Roman" w:cs="Times New Roman"/>
          <w:sz w:val="24"/>
          <w:szCs w:val="24"/>
        </w:rPr>
      </w:pPr>
      <w:r w:rsidRPr="00C35CEC">
        <w:rPr>
          <w:rFonts w:ascii="Times New Roman" w:hAnsi="Times New Roman" w:cs="Times New Roman"/>
          <w:sz w:val="24"/>
          <w:szCs w:val="24"/>
        </w:rPr>
        <w:t>Revenue increased by 10% as the sales team adjusted its strategies in response to market conditions.</w:t>
      </w:r>
    </w:p>
    <w:p w14:paraId="3BB97F52" w14:textId="77777777" w:rsidR="00C35CEC" w:rsidRPr="00C35CEC" w:rsidRDefault="00C35CEC" w:rsidP="00252541">
      <w:pPr>
        <w:numPr>
          <w:ilvl w:val="0"/>
          <w:numId w:val="9"/>
        </w:numPr>
        <w:spacing w:after="0" w:line="360" w:lineRule="auto"/>
        <w:jc w:val="both"/>
        <w:rPr>
          <w:rFonts w:ascii="Times New Roman" w:hAnsi="Times New Roman" w:cs="Times New Roman"/>
          <w:sz w:val="24"/>
          <w:szCs w:val="24"/>
        </w:rPr>
      </w:pPr>
      <w:r w:rsidRPr="00C35CEC">
        <w:rPr>
          <w:rFonts w:ascii="Times New Roman" w:hAnsi="Times New Roman" w:cs="Times New Roman"/>
          <w:sz w:val="24"/>
          <w:szCs w:val="24"/>
        </w:rPr>
        <w:t>Profit margins improved, allowing the company to reinvest in new machinery and employee training programs.</w:t>
      </w:r>
    </w:p>
    <w:p w14:paraId="56563279" w14:textId="5670D242" w:rsidR="00C35CEC" w:rsidRPr="00C35CEC" w:rsidRDefault="00C35CEC" w:rsidP="00C35CEC">
      <w:pPr>
        <w:spacing w:after="0" w:line="360" w:lineRule="auto"/>
        <w:jc w:val="both"/>
        <w:rPr>
          <w:rFonts w:ascii="Times New Roman" w:hAnsi="Times New Roman" w:cs="Times New Roman"/>
          <w:sz w:val="24"/>
          <w:szCs w:val="24"/>
        </w:rPr>
      </w:pPr>
    </w:p>
    <w:p w14:paraId="48D899B2" w14:textId="7BFD5870" w:rsidR="00C35CEC" w:rsidRPr="00C35CEC" w:rsidRDefault="00C35CEC" w:rsidP="00252541">
      <w:pPr>
        <w:pStyle w:val="ListParagraph"/>
        <w:numPr>
          <w:ilvl w:val="0"/>
          <w:numId w:val="4"/>
        </w:numPr>
        <w:spacing w:after="0" w:line="360" w:lineRule="auto"/>
        <w:jc w:val="both"/>
        <w:rPr>
          <w:rFonts w:ascii="Times New Roman" w:hAnsi="Times New Roman" w:cs="Times New Roman"/>
          <w:sz w:val="24"/>
          <w:szCs w:val="24"/>
        </w:rPr>
      </w:pPr>
      <w:r w:rsidRPr="00C35CEC">
        <w:rPr>
          <w:rFonts w:ascii="Times New Roman" w:hAnsi="Times New Roman" w:cs="Times New Roman"/>
          <w:sz w:val="24"/>
          <w:szCs w:val="24"/>
        </w:rPr>
        <w:lastRenderedPageBreak/>
        <w:t xml:space="preserve">Based on the case study, </w:t>
      </w:r>
      <w:r w:rsidRPr="00C35CEC">
        <w:rPr>
          <w:rFonts w:ascii="Times New Roman" w:hAnsi="Times New Roman" w:cs="Times New Roman"/>
          <w:i/>
          <w:iCs/>
          <w:sz w:val="24"/>
          <w:szCs w:val="24"/>
        </w:rPr>
        <w:t>identify and explain</w:t>
      </w:r>
      <w:r w:rsidRPr="00C35CEC">
        <w:rPr>
          <w:rFonts w:ascii="Times New Roman" w:hAnsi="Times New Roman" w:cs="Times New Roman"/>
          <w:sz w:val="24"/>
          <w:szCs w:val="24"/>
        </w:rPr>
        <w:t xml:space="preserve"> </w:t>
      </w:r>
      <w:r>
        <w:rPr>
          <w:rFonts w:ascii="Times New Roman" w:hAnsi="Times New Roman" w:cs="Times New Roman"/>
          <w:sz w:val="24"/>
          <w:szCs w:val="24"/>
        </w:rPr>
        <w:t>THREE</w:t>
      </w:r>
      <w:r w:rsidRPr="00C35CEC">
        <w:rPr>
          <w:rFonts w:ascii="Times New Roman" w:hAnsi="Times New Roman" w:cs="Times New Roman"/>
          <w:sz w:val="24"/>
          <w:szCs w:val="24"/>
        </w:rPr>
        <w:t xml:space="preserve"> key challenges Zenith Textiles Ltd. faced during the implementation of its budgetary control system. How could the company address these challenges to ensure better outcomes in the future?</w:t>
      </w:r>
    </w:p>
    <w:p w14:paraId="08C91B94" w14:textId="59F9566B" w:rsidR="00A71DC7" w:rsidRPr="00C35CEC" w:rsidRDefault="00B025F9" w:rsidP="00C35CEC">
      <w:pPr>
        <w:spacing w:after="0" w:line="360" w:lineRule="auto"/>
        <w:ind w:left="6480" w:firstLine="720"/>
        <w:jc w:val="both"/>
        <w:rPr>
          <w:rFonts w:ascii="Times New Roman" w:hAnsi="Times New Roman" w:cs="Times New Roman"/>
          <w:sz w:val="24"/>
          <w:szCs w:val="24"/>
        </w:rPr>
      </w:pPr>
      <w:r w:rsidRPr="00C35CEC">
        <w:rPr>
          <w:rFonts w:ascii="Times New Roman" w:hAnsi="Times New Roman" w:cs="Times New Roman"/>
          <w:sz w:val="24"/>
          <w:szCs w:val="24"/>
        </w:rPr>
        <w:t xml:space="preserve">           </w:t>
      </w:r>
      <w:r w:rsidR="00A71DC7" w:rsidRPr="00C35CEC">
        <w:rPr>
          <w:rFonts w:ascii="Times New Roman" w:hAnsi="Times New Roman" w:cs="Times New Roman"/>
          <w:b/>
          <w:bCs/>
          <w:sz w:val="24"/>
          <w:szCs w:val="24"/>
        </w:rPr>
        <w:t xml:space="preserve">(10 </w:t>
      </w:r>
      <w:r w:rsidRPr="00C35CEC">
        <w:rPr>
          <w:rFonts w:ascii="Times New Roman" w:hAnsi="Times New Roman" w:cs="Times New Roman"/>
          <w:b/>
          <w:bCs/>
          <w:sz w:val="24"/>
          <w:szCs w:val="24"/>
        </w:rPr>
        <w:t>Marks</w:t>
      </w:r>
      <w:r w:rsidR="00A71DC7" w:rsidRPr="00C35CEC">
        <w:rPr>
          <w:rFonts w:ascii="Times New Roman" w:hAnsi="Times New Roman" w:cs="Times New Roman"/>
          <w:b/>
          <w:bCs/>
          <w:sz w:val="24"/>
          <w:szCs w:val="24"/>
        </w:rPr>
        <w:t>)</w:t>
      </w:r>
    </w:p>
    <w:p w14:paraId="2633BAF5" w14:textId="15B91B15" w:rsidR="00A71DC7" w:rsidRPr="00B025F9" w:rsidRDefault="0033231F" w:rsidP="00252541">
      <w:pPr>
        <w:pStyle w:val="ListParagraph"/>
        <w:numPr>
          <w:ilvl w:val="0"/>
          <w:numId w:val="4"/>
        </w:numPr>
        <w:spacing w:after="0" w:line="360" w:lineRule="auto"/>
        <w:ind w:left="360"/>
        <w:jc w:val="both"/>
        <w:rPr>
          <w:rFonts w:ascii="Times New Roman" w:hAnsi="Times New Roman" w:cs="Times New Roman"/>
          <w:sz w:val="24"/>
          <w:szCs w:val="24"/>
        </w:rPr>
      </w:pPr>
      <w:r w:rsidRPr="00B025F9">
        <w:rPr>
          <w:rFonts w:ascii="Times New Roman" w:hAnsi="Times New Roman" w:cs="Times New Roman"/>
          <w:sz w:val="24"/>
          <w:szCs w:val="24"/>
        </w:rPr>
        <w:t xml:space="preserve">Explain THREE </w:t>
      </w:r>
      <w:r w:rsidR="00A71DC7" w:rsidRPr="00B025F9">
        <w:rPr>
          <w:rFonts w:ascii="Times New Roman" w:hAnsi="Times New Roman" w:cs="Times New Roman"/>
          <w:sz w:val="24"/>
          <w:szCs w:val="24"/>
        </w:rPr>
        <w:t xml:space="preserve">assumptions of cost-volume-profit (CVP) analysis. </w:t>
      </w:r>
      <w:r w:rsidR="00B025F9" w:rsidRPr="00B025F9">
        <w:rPr>
          <w:rFonts w:ascii="Times New Roman" w:hAnsi="Times New Roman" w:cs="Times New Roman"/>
          <w:sz w:val="24"/>
          <w:szCs w:val="24"/>
        </w:rPr>
        <w:tab/>
      </w:r>
      <w:r w:rsidR="00B025F9" w:rsidRPr="00B025F9">
        <w:rPr>
          <w:rFonts w:ascii="Times New Roman" w:hAnsi="Times New Roman" w:cs="Times New Roman"/>
          <w:sz w:val="24"/>
          <w:szCs w:val="24"/>
        </w:rPr>
        <w:tab/>
      </w:r>
      <w:r w:rsidR="00A71DC7" w:rsidRPr="00B025F9">
        <w:rPr>
          <w:rFonts w:ascii="Times New Roman" w:hAnsi="Times New Roman" w:cs="Times New Roman"/>
          <w:b/>
          <w:bCs/>
          <w:sz w:val="24"/>
          <w:szCs w:val="24"/>
        </w:rPr>
        <w:t xml:space="preserve">(6 </w:t>
      </w:r>
      <w:r w:rsidR="00B025F9" w:rsidRPr="00B025F9">
        <w:rPr>
          <w:rFonts w:ascii="Times New Roman" w:hAnsi="Times New Roman" w:cs="Times New Roman"/>
          <w:b/>
          <w:bCs/>
          <w:sz w:val="24"/>
          <w:szCs w:val="24"/>
        </w:rPr>
        <w:t>Marks</w:t>
      </w:r>
      <w:r w:rsidR="00A71DC7" w:rsidRPr="00B025F9">
        <w:rPr>
          <w:rFonts w:ascii="Times New Roman" w:hAnsi="Times New Roman" w:cs="Times New Roman"/>
          <w:b/>
          <w:bCs/>
          <w:sz w:val="24"/>
          <w:szCs w:val="24"/>
        </w:rPr>
        <w:t>)</w:t>
      </w:r>
    </w:p>
    <w:p w14:paraId="299819B4" w14:textId="77777777" w:rsidR="00A71DC7" w:rsidRPr="00B025F9" w:rsidRDefault="00A71DC7" w:rsidP="00252541">
      <w:pPr>
        <w:pStyle w:val="NormalWeb"/>
        <w:numPr>
          <w:ilvl w:val="0"/>
          <w:numId w:val="4"/>
        </w:numPr>
        <w:spacing w:line="360" w:lineRule="auto"/>
        <w:ind w:left="360"/>
        <w:jc w:val="both"/>
      </w:pPr>
      <w:proofErr w:type="spellStart"/>
      <w:r w:rsidRPr="00B025F9">
        <w:t>Computech</w:t>
      </w:r>
      <w:proofErr w:type="spellEnd"/>
      <w:r w:rsidRPr="00B025F9">
        <w:t xml:space="preserve"> has two fully automated machines M1 and M2 through which metal is passed to produce stands. There are two production constraints, and </w:t>
      </w:r>
      <w:proofErr w:type="spellStart"/>
      <w:r w:rsidRPr="00B025F9">
        <w:t>Computech</w:t>
      </w:r>
      <w:proofErr w:type="spellEnd"/>
      <w:r w:rsidRPr="00B025F9">
        <w:t xml:space="preserve"> has decided to produce only one of the three metal stands P, Q, and R during the next financial year.</w:t>
      </w:r>
    </w:p>
    <w:p w14:paraId="4B1ED9EB" w14:textId="77777777" w:rsidR="00A71DC7" w:rsidRPr="00B025F9" w:rsidRDefault="00A71DC7" w:rsidP="00B025F9">
      <w:pPr>
        <w:pStyle w:val="NormalWeb"/>
        <w:spacing w:line="360" w:lineRule="auto"/>
      </w:pPr>
      <w:r w:rsidRPr="00B025F9">
        <w:t>The forecasts for the next financial year are as follows:</w:t>
      </w:r>
    </w:p>
    <w:tbl>
      <w:tblPr>
        <w:tblW w:w="0" w:type="auto"/>
        <w:jc w:val="center"/>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2732"/>
        <w:gridCol w:w="600"/>
        <w:gridCol w:w="720"/>
        <w:gridCol w:w="745"/>
      </w:tblGrid>
      <w:tr w:rsidR="00A71DC7" w:rsidRPr="00B025F9" w14:paraId="6A525C7E" w14:textId="77777777" w:rsidTr="00870EA4">
        <w:trPr>
          <w:tblHeader/>
          <w:tblCellSpacing w:w="15" w:type="dxa"/>
          <w:jc w:val="center"/>
        </w:trPr>
        <w:tc>
          <w:tcPr>
            <w:tcW w:w="0" w:type="auto"/>
            <w:vAlign w:val="center"/>
            <w:hideMark/>
          </w:tcPr>
          <w:p w14:paraId="799AE9CE" w14:textId="77777777" w:rsidR="00A71DC7" w:rsidRPr="00B025F9" w:rsidRDefault="00A71DC7" w:rsidP="00B025F9">
            <w:pPr>
              <w:spacing w:line="360" w:lineRule="auto"/>
              <w:rPr>
                <w:rFonts w:ascii="Times New Roman" w:hAnsi="Times New Roman" w:cs="Times New Roman"/>
                <w:sz w:val="24"/>
                <w:szCs w:val="24"/>
              </w:rPr>
            </w:pPr>
          </w:p>
        </w:tc>
        <w:tc>
          <w:tcPr>
            <w:tcW w:w="0" w:type="auto"/>
            <w:vAlign w:val="center"/>
            <w:hideMark/>
          </w:tcPr>
          <w:p w14:paraId="47087115" w14:textId="77777777" w:rsidR="00A71DC7" w:rsidRPr="00B025F9" w:rsidRDefault="00A71DC7" w:rsidP="00B025F9">
            <w:pPr>
              <w:spacing w:line="360" w:lineRule="auto"/>
              <w:jc w:val="center"/>
              <w:rPr>
                <w:rFonts w:ascii="Times New Roman" w:hAnsi="Times New Roman" w:cs="Times New Roman"/>
                <w:b/>
                <w:bCs/>
                <w:sz w:val="24"/>
                <w:szCs w:val="24"/>
              </w:rPr>
            </w:pPr>
            <w:r w:rsidRPr="00B025F9">
              <w:rPr>
                <w:rFonts w:ascii="Times New Roman" w:hAnsi="Times New Roman" w:cs="Times New Roman"/>
                <w:b/>
                <w:bCs/>
                <w:sz w:val="24"/>
                <w:szCs w:val="24"/>
              </w:rPr>
              <w:t>P</w:t>
            </w:r>
          </w:p>
        </w:tc>
        <w:tc>
          <w:tcPr>
            <w:tcW w:w="0" w:type="auto"/>
            <w:vAlign w:val="center"/>
            <w:hideMark/>
          </w:tcPr>
          <w:p w14:paraId="29E70607" w14:textId="77777777" w:rsidR="00A71DC7" w:rsidRPr="00B025F9" w:rsidRDefault="00A71DC7" w:rsidP="00B025F9">
            <w:pPr>
              <w:spacing w:line="360" w:lineRule="auto"/>
              <w:jc w:val="center"/>
              <w:rPr>
                <w:rFonts w:ascii="Times New Roman" w:hAnsi="Times New Roman" w:cs="Times New Roman"/>
                <w:b/>
                <w:bCs/>
                <w:sz w:val="24"/>
                <w:szCs w:val="24"/>
              </w:rPr>
            </w:pPr>
            <w:r w:rsidRPr="00B025F9">
              <w:rPr>
                <w:rFonts w:ascii="Times New Roman" w:hAnsi="Times New Roman" w:cs="Times New Roman"/>
                <w:b/>
                <w:bCs/>
                <w:sz w:val="24"/>
                <w:szCs w:val="24"/>
              </w:rPr>
              <w:t>Q</w:t>
            </w:r>
          </w:p>
        </w:tc>
        <w:tc>
          <w:tcPr>
            <w:tcW w:w="0" w:type="auto"/>
            <w:vAlign w:val="center"/>
            <w:hideMark/>
          </w:tcPr>
          <w:p w14:paraId="1EDEF464" w14:textId="77777777" w:rsidR="00A71DC7" w:rsidRPr="00B025F9" w:rsidRDefault="00A71DC7" w:rsidP="00B025F9">
            <w:pPr>
              <w:spacing w:line="360" w:lineRule="auto"/>
              <w:jc w:val="center"/>
              <w:rPr>
                <w:rFonts w:ascii="Times New Roman" w:hAnsi="Times New Roman" w:cs="Times New Roman"/>
                <w:b/>
                <w:bCs/>
                <w:sz w:val="24"/>
                <w:szCs w:val="24"/>
              </w:rPr>
            </w:pPr>
            <w:r w:rsidRPr="00B025F9">
              <w:rPr>
                <w:rFonts w:ascii="Times New Roman" w:hAnsi="Times New Roman" w:cs="Times New Roman"/>
                <w:b/>
                <w:bCs/>
                <w:sz w:val="24"/>
                <w:szCs w:val="24"/>
              </w:rPr>
              <w:t>R</w:t>
            </w:r>
          </w:p>
        </w:tc>
      </w:tr>
      <w:tr w:rsidR="00A71DC7" w:rsidRPr="00B025F9" w14:paraId="41BF8DC1" w14:textId="77777777" w:rsidTr="00870EA4">
        <w:trPr>
          <w:tblCellSpacing w:w="15" w:type="dxa"/>
          <w:jc w:val="center"/>
        </w:trPr>
        <w:tc>
          <w:tcPr>
            <w:tcW w:w="0" w:type="auto"/>
            <w:vAlign w:val="center"/>
            <w:hideMark/>
          </w:tcPr>
          <w:p w14:paraId="74B34881"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Maximum sales (units)</w:t>
            </w:r>
          </w:p>
        </w:tc>
        <w:tc>
          <w:tcPr>
            <w:tcW w:w="0" w:type="auto"/>
            <w:vAlign w:val="center"/>
            <w:hideMark/>
          </w:tcPr>
          <w:p w14:paraId="1CF16AEF"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8,000</w:t>
            </w:r>
          </w:p>
        </w:tc>
        <w:tc>
          <w:tcPr>
            <w:tcW w:w="0" w:type="auto"/>
            <w:vAlign w:val="center"/>
            <w:hideMark/>
          </w:tcPr>
          <w:p w14:paraId="74A02637"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10,000</w:t>
            </w:r>
          </w:p>
        </w:tc>
        <w:tc>
          <w:tcPr>
            <w:tcW w:w="0" w:type="auto"/>
            <w:vAlign w:val="center"/>
            <w:hideMark/>
          </w:tcPr>
          <w:p w14:paraId="3EE7128D"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12,000</w:t>
            </w:r>
          </w:p>
        </w:tc>
      </w:tr>
      <w:tr w:rsidR="00A71DC7" w:rsidRPr="00B025F9" w14:paraId="1EDE9FDB" w14:textId="77777777" w:rsidTr="00870EA4">
        <w:trPr>
          <w:tblCellSpacing w:w="15" w:type="dxa"/>
          <w:jc w:val="center"/>
        </w:trPr>
        <w:tc>
          <w:tcPr>
            <w:tcW w:w="0" w:type="auto"/>
            <w:vAlign w:val="center"/>
            <w:hideMark/>
          </w:tcPr>
          <w:p w14:paraId="6CADF97B"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Selling price per unit (</w:t>
            </w:r>
            <w:proofErr w:type="spellStart"/>
            <w:r w:rsidRPr="00B025F9">
              <w:rPr>
                <w:rFonts w:ascii="Times New Roman" w:hAnsi="Times New Roman" w:cs="Times New Roman"/>
                <w:sz w:val="24"/>
                <w:szCs w:val="24"/>
              </w:rPr>
              <w:t>Shs</w:t>
            </w:r>
            <w:proofErr w:type="spellEnd"/>
            <w:r w:rsidRPr="00B025F9">
              <w:rPr>
                <w:rFonts w:ascii="Times New Roman" w:hAnsi="Times New Roman" w:cs="Times New Roman"/>
                <w:sz w:val="24"/>
                <w:szCs w:val="24"/>
              </w:rPr>
              <w:t>.)</w:t>
            </w:r>
          </w:p>
        </w:tc>
        <w:tc>
          <w:tcPr>
            <w:tcW w:w="0" w:type="auto"/>
            <w:vAlign w:val="center"/>
            <w:hideMark/>
          </w:tcPr>
          <w:p w14:paraId="6948D1C0"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90</w:t>
            </w:r>
          </w:p>
        </w:tc>
        <w:tc>
          <w:tcPr>
            <w:tcW w:w="0" w:type="auto"/>
            <w:vAlign w:val="center"/>
            <w:hideMark/>
          </w:tcPr>
          <w:p w14:paraId="29A3AC83"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100</w:t>
            </w:r>
          </w:p>
        </w:tc>
        <w:tc>
          <w:tcPr>
            <w:tcW w:w="0" w:type="auto"/>
            <w:vAlign w:val="center"/>
            <w:hideMark/>
          </w:tcPr>
          <w:p w14:paraId="071DD770"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120</w:t>
            </w:r>
          </w:p>
        </w:tc>
      </w:tr>
      <w:tr w:rsidR="00A71DC7" w:rsidRPr="00B025F9" w14:paraId="1F531009" w14:textId="77777777" w:rsidTr="00870EA4">
        <w:trPr>
          <w:tblCellSpacing w:w="15" w:type="dxa"/>
          <w:jc w:val="center"/>
        </w:trPr>
        <w:tc>
          <w:tcPr>
            <w:tcW w:w="0" w:type="auto"/>
            <w:vAlign w:val="center"/>
            <w:hideMark/>
          </w:tcPr>
          <w:p w14:paraId="5DA768ED"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Machine time: M1 (hours)</w:t>
            </w:r>
          </w:p>
        </w:tc>
        <w:tc>
          <w:tcPr>
            <w:tcW w:w="0" w:type="auto"/>
            <w:vAlign w:val="center"/>
            <w:hideMark/>
          </w:tcPr>
          <w:p w14:paraId="7A713A2A"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0.25</w:t>
            </w:r>
          </w:p>
        </w:tc>
        <w:tc>
          <w:tcPr>
            <w:tcW w:w="0" w:type="auto"/>
            <w:vAlign w:val="center"/>
            <w:hideMark/>
          </w:tcPr>
          <w:p w14:paraId="64D156F0"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0.15</w:t>
            </w:r>
          </w:p>
        </w:tc>
        <w:tc>
          <w:tcPr>
            <w:tcW w:w="0" w:type="auto"/>
            <w:vAlign w:val="center"/>
            <w:hideMark/>
          </w:tcPr>
          <w:p w14:paraId="4E0134CA"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0.25</w:t>
            </w:r>
          </w:p>
        </w:tc>
      </w:tr>
      <w:tr w:rsidR="00A71DC7" w:rsidRPr="00B025F9" w14:paraId="59A07DC6" w14:textId="77777777" w:rsidTr="00870EA4">
        <w:trPr>
          <w:tblCellSpacing w:w="15" w:type="dxa"/>
          <w:jc w:val="center"/>
        </w:trPr>
        <w:tc>
          <w:tcPr>
            <w:tcW w:w="0" w:type="auto"/>
            <w:vAlign w:val="center"/>
            <w:hideMark/>
          </w:tcPr>
          <w:p w14:paraId="509AFD43"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Machine time: M2 (hours)</w:t>
            </w:r>
          </w:p>
        </w:tc>
        <w:tc>
          <w:tcPr>
            <w:tcW w:w="0" w:type="auto"/>
            <w:vAlign w:val="center"/>
            <w:hideMark/>
          </w:tcPr>
          <w:p w14:paraId="64F2E4EE"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0.25</w:t>
            </w:r>
          </w:p>
        </w:tc>
        <w:tc>
          <w:tcPr>
            <w:tcW w:w="0" w:type="auto"/>
            <w:vAlign w:val="center"/>
            <w:hideMark/>
          </w:tcPr>
          <w:p w14:paraId="55456663"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0.125</w:t>
            </w:r>
          </w:p>
        </w:tc>
        <w:tc>
          <w:tcPr>
            <w:tcW w:w="0" w:type="auto"/>
            <w:vAlign w:val="center"/>
            <w:hideMark/>
          </w:tcPr>
          <w:p w14:paraId="6275BB54"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0.25</w:t>
            </w:r>
          </w:p>
        </w:tc>
      </w:tr>
    </w:tbl>
    <w:p w14:paraId="7D060339" w14:textId="77777777" w:rsidR="00A71DC7" w:rsidRPr="00B025F9" w:rsidRDefault="00A71DC7" w:rsidP="00B025F9">
      <w:pPr>
        <w:pStyle w:val="NormalWeb"/>
        <w:spacing w:line="360" w:lineRule="auto"/>
      </w:pPr>
      <w:r w:rsidRPr="00B025F9">
        <w:rPr>
          <w:rStyle w:val="Strong"/>
          <w:rFonts w:eastAsiaTheme="majorEastAsia"/>
        </w:rPr>
        <w:t>Additional information:</w:t>
      </w:r>
    </w:p>
    <w:p w14:paraId="6AB689EE" w14:textId="77777777" w:rsidR="00A71DC7" w:rsidRPr="00B025F9" w:rsidRDefault="00A71DC7" w:rsidP="00252541">
      <w:pPr>
        <w:numPr>
          <w:ilvl w:val="0"/>
          <w:numId w:val="2"/>
        </w:numPr>
        <w:spacing w:before="100" w:beforeAutospacing="1" w:after="100" w:afterAutospacing="1" w:line="360" w:lineRule="auto"/>
        <w:rPr>
          <w:rFonts w:ascii="Times New Roman" w:hAnsi="Times New Roman" w:cs="Times New Roman"/>
          <w:sz w:val="24"/>
          <w:szCs w:val="24"/>
        </w:rPr>
      </w:pPr>
      <w:r w:rsidRPr="00B025F9">
        <w:rPr>
          <w:rFonts w:ascii="Times New Roman" w:hAnsi="Times New Roman" w:cs="Times New Roman"/>
          <w:sz w:val="24"/>
          <w:szCs w:val="24"/>
        </w:rPr>
        <w:t>Maximum operating hours for machine M1 is 1,700 hours, while for machine M2 is 1,920 hours.</w:t>
      </w:r>
    </w:p>
    <w:p w14:paraId="77D662C6" w14:textId="77777777" w:rsidR="00A71DC7" w:rsidRPr="00B025F9" w:rsidRDefault="00A71DC7" w:rsidP="00252541">
      <w:pPr>
        <w:numPr>
          <w:ilvl w:val="0"/>
          <w:numId w:val="2"/>
        </w:numPr>
        <w:spacing w:before="100" w:beforeAutospacing="1" w:after="100" w:afterAutospacing="1" w:line="360" w:lineRule="auto"/>
        <w:rPr>
          <w:rFonts w:ascii="Times New Roman" w:hAnsi="Times New Roman" w:cs="Times New Roman"/>
          <w:sz w:val="24"/>
          <w:szCs w:val="24"/>
        </w:rPr>
      </w:pPr>
      <w:r w:rsidRPr="00B025F9">
        <w:rPr>
          <w:rFonts w:ascii="Times New Roman" w:hAnsi="Times New Roman" w:cs="Times New Roman"/>
          <w:sz w:val="24"/>
          <w:szCs w:val="24"/>
        </w:rPr>
        <w:t>Each unit of stand produced requires 2 meters of wire.</w:t>
      </w:r>
    </w:p>
    <w:p w14:paraId="769834AC" w14:textId="77777777" w:rsidR="00A71DC7" w:rsidRPr="00B025F9" w:rsidRDefault="00A71DC7" w:rsidP="00252541">
      <w:pPr>
        <w:numPr>
          <w:ilvl w:val="0"/>
          <w:numId w:val="2"/>
        </w:numPr>
        <w:spacing w:before="100" w:beforeAutospacing="1" w:after="100" w:afterAutospacing="1" w:line="360" w:lineRule="auto"/>
        <w:rPr>
          <w:rFonts w:ascii="Times New Roman" w:hAnsi="Times New Roman" w:cs="Times New Roman"/>
          <w:sz w:val="24"/>
          <w:szCs w:val="24"/>
        </w:rPr>
      </w:pPr>
      <w:r w:rsidRPr="00B025F9">
        <w:rPr>
          <w:rFonts w:ascii="Times New Roman" w:hAnsi="Times New Roman" w:cs="Times New Roman"/>
          <w:sz w:val="24"/>
          <w:szCs w:val="24"/>
        </w:rPr>
        <w:t>There are available wire materials amounting to 17,000 meters.</w:t>
      </w:r>
    </w:p>
    <w:p w14:paraId="48299628" w14:textId="77777777" w:rsidR="00A71DC7" w:rsidRPr="00B025F9" w:rsidRDefault="00A71DC7" w:rsidP="00252541">
      <w:pPr>
        <w:numPr>
          <w:ilvl w:val="0"/>
          <w:numId w:val="2"/>
        </w:numPr>
        <w:spacing w:before="100" w:beforeAutospacing="1" w:after="100" w:afterAutospacing="1" w:line="360" w:lineRule="auto"/>
        <w:rPr>
          <w:rFonts w:ascii="Times New Roman" w:hAnsi="Times New Roman" w:cs="Times New Roman"/>
          <w:sz w:val="24"/>
          <w:szCs w:val="24"/>
        </w:rPr>
      </w:pPr>
      <w:r w:rsidRPr="00B025F9">
        <w:rPr>
          <w:rFonts w:ascii="Times New Roman" w:hAnsi="Times New Roman" w:cs="Times New Roman"/>
          <w:sz w:val="24"/>
          <w:szCs w:val="24"/>
        </w:rPr>
        <w:t>Variable operating overheads for machine M1 and machine M2 are Shs.50 per hour and Shs.60 per hour respectively.</w:t>
      </w:r>
    </w:p>
    <w:p w14:paraId="7E72571E" w14:textId="77777777" w:rsidR="00A71DC7" w:rsidRPr="00B025F9" w:rsidRDefault="00A71DC7" w:rsidP="00252541">
      <w:pPr>
        <w:numPr>
          <w:ilvl w:val="0"/>
          <w:numId w:val="2"/>
        </w:numPr>
        <w:spacing w:before="100" w:beforeAutospacing="1" w:after="100" w:afterAutospacing="1" w:line="360" w:lineRule="auto"/>
        <w:rPr>
          <w:rFonts w:ascii="Times New Roman" w:hAnsi="Times New Roman" w:cs="Times New Roman"/>
          <w:sz w:val="24"/>
          <w:szCs w:val="24"/>
        </w:rPr>
      </w:pPr>
      <w:r w:rsidRPr="00B025F9">
        <w:rPr>
          <w:rFonts w:ascii="Times New Roman" w:hAnsi="Times New Roman" w:cs="Times New Roman"/>
          <w:sz w:val="24"/>
          <w:szCs w:val="24"/>
        </w:rPr>
        <w:t>Production capacity is dedicated to the stands only.</w:t>
      </w:r>
    </w:p>
    <w:p w14:paraId="03850AE5" w14:textId="48B67E73" w:rsidR="00A71DC7" w:rsidRPr="00B025F9" w:rsidRDefault="00A71DC7" w:rsidP="00B025F9">
      <w:pPr>
        <w:pStyle w:val="NormalWeb"/>
        <w:spacing w:line="360" w:lineRule="auto"/>
      </w:pPr>
      <w:r w:rsidRPr="00B025F9">
        <w:rPr>
          <w:rStyle w:val="Strong"/>
          <w:rFonts w:eastAsiaTheme="majorEastAsia"/>
        </w:rPr>
        <w:t>Required:</w:t>
      </w:r>
      <w:r w:rsidRPr="00B025F9">
        <w:t xml:space="preserve"> (</w:t>
      </w:r>
      <w:proofErr w:type="spellStart"/>
      <w:r w:rsidRPr="00B025F9">
        <w:t>i</w:t>
      </w:r>
      <w:proofErr w:type="spellEnd"/>
      <w:r w:rsidRPr="00B025F9">
        <w:t xml:space="preserve">) Advise the management of </w:t>
      </w:r>
      <w:proofErr w:type="spellStart"/>
      <w:r w:rsidRPr="00B025F9">
        <w:t>Computech</w:t>
      </w:r>
      <w:proofErr w:type="spellEnd"/>
      <w:r w:rsidRPr="00B025F9">
        <w:t xml:space="preserve"> on which stand to produce and sell indicating the number of units and resulting contribution. </w:t>
      </w:r>
      <w:r w:rsidR="00B025F9" w:rsidRPr="00B025F9">
        <w:tab/>
      </w:r>
      <w:r w:rsidR="00B025F9" w:rsidRPr="00B025F9">
        <w:tab/>
      </w:r>
      <w:r w:rsidR="00B025F9" w:rsidRPr="00B025F9">
        <w:tab/>
        <w:t xml:space="preserve">           </w:t>
      </w:r>
      <w:r w:rsidRPr="00B025F9">
        <w:rPr>
          <w:b/>
          <w:bCs/>
        </w:rPr>
        <w:t xml:space="preserve">(14 </w:t>
      </w:r>
      <w:r w:rsidR="00B025F9" w:rsidRPr="00B025F9">
        <w:rPr>
          <w:b/>
          <w:bCs/>
        </w:rPr>
        <w:t>Marks</w:t>
      </w:r>
      <w:r w:rsidRPr="00B025F9">
        <w:rPr>
          <w:b/>
          <w:bCs/>
        </w:rPr>
        <w:t>)</w:t>
      </w:r>
    </w:p>
    <w:p w14:paraId="21FFA35F" w14:textId="7F93E298"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 xml:space="preserve">QUESTION TWO (20 </w:t>
      </w:r>
      <w:r w:rsidR="00B025F9" w:rsidRPr="00B025F9">
        <w:rPr>
          <w:rFonts w:ascii="Times New Roman" w:hAnsi="Times New Roman" w:cs="Times New Roman"/>
          <w:b/>
          <w:bCs/>
          <w:sz w:val="24"/>
          <w:szCs w:val="24"/>
        </w:rPr>
        <w:t>MARKS</w:t>
      </w:r>
      <w:r w:rsidRPr="00B025F9">
        <w:rPr>
          <w:rFonts w:ascii="Times New Roman" w:hAnsi="Times New Roman" w:cs="Times New Roman"/>
          <w:b/>
          <w:bCs/>
          <w:sz w:val="24"/>
          <w:szCs w:val="24"/>
        </w:rPr>
        <w:t>)</w:t>
      </w:r>
    </w:p>
    <w:p w14:paraId="672B457B" w14:textId="24F336D4"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sz w:val="24"/>
          <w:szCs w:val="24"/>
        </w:rPr>
        <w:t xml:space="preserve">(a) Outline four causes of material usage variances. </w:t>
      </w:r>
      <w:r w:rsidR="00B025F9" w:rsidRPr="00B025F9">
        <w:rPr>
          <w:rFonts w:ascii="Times New Roman" w:hAnsi="Times New Roman" w:cs="Times New Roman"/>
          <w:sz w:val="24"/>
          <w:szCs w:val="24"/>
        </w:rPr>
        <w:tab/>
      </w:r>
      <w:r w:rsidR="00B025F9" w:rsidRPr="00B025F9">
        <w:rPr>
          <w:rFonts w:ascii="Times New Roman" w:hAnsi="Times New Roman" w:cs="Times New Roman"/>
          <w:sz w:val="24"/>
          <w:szCs w:val="24"/>
        </w:rPr>
        <w:tab/>
      </w:r>
      <w:r w:rsidR="00B025F9" w:rsidRPr="00B025F9">
        <w:rPr>
          <w:rFonts w:ascii="Times New Roman" w:hAnsi="Times New Roman" w:cs="Times New Roman"/>
          <w:sz w:val="24"/>
          <w:szCs w:val="24"/>
        </w:rPr>
        <w:tab/>
      </w:r>
      <w:r w:rsidR="00B025F9" w:rsidRPr="00B025F9">
        <w:rPr>
          <w:rFonts w:ascii="Times New Roman" w:hAnsi="Times New Roman" w:cs="Times New Roman"/>
          <w:sz w:val="24"/>
          <w:szCs w:val="24"/>
        </w:rPr>
        <w:tab/>
      </w:r>
      <w:r w:rsidR="00B025F9" w:rsidRPr="00B025F9">
        <w:rPr>
          <w:rFonts w:ascii="Times New Roman" w:hAnsi="Times New Roman" w:cs="Times New Roman"/>
          <w:sz w:val="24"/>
          <w:szCs w:val="24"/>
        </w:rPr>
        <w:tab/>
      </w:r>
      <w:r w:rsidRPr="00B025F9">
        <w:rPr>
          <w:rFonts w:ascii="Times New Roman" w:hAnsi="Times New Roman" w:cs="Times New Roman"/>
          <w:b/>
          <w:bCs/>
          <w:sz w:val="24"/>
          <w:szCs w:val="24"/>
        </w:rPr>
        <w:t xml:space="preserve">(8 </w:t>
      </w:r>
      <w:r w:rsidR="00B025F9" w:rsidRPr="00B025F9">
        <w:rPr>
          <w:rFonts w:ascii="Times New Roman" w:hAnsi="Times New Roman" w:cs="Times New Roman"/>
          <w:b/>
          <w:bCs/>
          <w:sz w:val="24"/>
          <w:szCs w:val="24"/>
        </w:rPr>
        <w:t>Marks</w:t>
      </w:r>
      <w:r w:rsidRPr="00B025F9">
        <w:rPr>
          <w:rFonts w:ascii="Times New Roman" w:hAnsi="Times New Roman" w:cs="Times New Roman"/>
          <w:b/>
          <w:bCs/>
          <w:sz w:val="24"/>
          <w:szCs w:val="24"/>
        </w:rPr>
        <w:t>)</w:t>
      </w:r>
    </w:p>
    <w:p w14:paraId="021574F3"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lastRenderedPageBreak/>
        <w:t>(b) ABC Ltd. plans to use activity-based costing to determine its product costs. Currently, it uses a single plantwide factory overhead rate for allocating factory overheads to products, based on direct labor hours.</w:t>
      </w:r>
    </w:p>
    <w:p w14:paraId="0C344C06"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The total factory overhead cost is as follows:</w:t>
      </w:r>
    </w:p>
    <w:tbl>
      <w:tblPr>
        <w:tblW w:w="0" w:type="auto"/>
        <w:jc w:val="center"/>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3558"/>
        <w:gridCol w:w="2052"/>
      </w:tblGrid>
      <w:tr w:rsidR="00A71DC7" w:rsidRPr="00B025F9" w14:paraId="6BED546E" w14:textId="77777777" w:rsidTr="00870EA4">
        <w:trPr>
          <w:tblHeader/>
          <w:tblCellSpacing w:w="15" w:type="dxa"/>
          <w:jc w:val="center"/>
        </w:trPr>
        <w:tc>
          <w:tcPr>
            <w:tcW w:w="0" w:type="auto"/>
            <w:vAlign w:val="center"/>
            <w:hideMark/>
          </w:tcPr>
          <w:p w14:paraId="4D552912"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Department</w:t>
            </w:r>
          </w:p>
        </w:tc>
        <w:tc>
          <w:tcPr>
            <w:tcW w:w="0" w:type="auto"/>
            <w:vAlign w:val="center"/>
            <w:hideMark/>
          </w:tcPr>
          <w:p w14:paraId="57156C6C"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Factory Overheads</w:t>
            </w:r>
          </w:p>
        </w:tc>
      </w:tr>
      <w:tr w:rsidR="00A71DC7" w:rsidRPr="00B025F9" w14:paraId="468E8669" w14:textId="77777777" w:rsidTr="00870EA4">
        <w:trPr>
          <w:tblCellSpacing w:w="15" w:type="dxa"/>
          <w:jc w:val="center"/>
        </w:trPr>
        <w:tc>
          <w:tcPr>
            <w:tcW w:w="0" w:type="auto"/>
            <w:vAlign w:val="center"/>
            <w:hideMark/>
          </w:tcPr>
          <w:p w14:paraId="0ACD0111"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Production support</w:t>
            </w:r>
          </w:p>
        </w:tc>
        <w:tc>
          <w:tcPr>
            <w:tcW w:w="0" w:type="auto"/>
            <w:vAlign w:val="center"/>
            <w:hideMark/>
          </w:tcPr>
          <w:p w14:paraId="75AE9B73"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575,000</w:t>
            </w:r>
          </w:p>
        </w:tc>
      </w:tr>
      <w:tr w:rsidR="00A71DC7" w:rsidRPr="00B025F9" w14:paraId="1B3BEE23" w14:textId="77777777" w:rsidTr="00870EA4">
        <w:trPr>
          <w:tblCellSpacing w:w="15" w:type="dxa"/>
          <w:jc w:val="center"/>
        </w:trPr>
        <w:tc>
          <w:tcPr>
            <w:tcW w:w="0" w:type="auto"/>
            <w:vAlign w:val="center"/>
            <w:hideMark/>
          </w:tcPr>
          <w:p w14:paraId="64C738BE"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Production (factory overheads only)</w:t>
            </w:r>
          </w:p>
        </w:tc>
        <w:tc>
          <w:tcPr>
            <w:tcW w:w="0" w:type="auto"/>
            <w:vAlign w:val="center"/>
            <w:hideMark/>
          </w:tcPr>
          <w:p w14:paraId="49D8BF9E"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825,000</w:t>
            </w:r>
          </w:p>
        </w:tc>
      </w:tr>
      <w:tr w:rsidR="00A71DC7" w:rsidRPr="00B025F9" w14:paraId="451FC156" w14:textId="77777777" w:rsidTr="00870EA4">
        <w:trPr>
          <w:tblCellSpacing w:w="15" w:type="dxa"/>
          <w:jc w:val="center"/>
        </w:trPr>
        <w:tc>
          <w:tcPr>
            <w:tcW w:w="0" w:type="auto"/>
            <w:vAlign w:val="center"/>
            <w:hideMark/>
          </w:tcPr>
          <w:p w14:paraId="652B711B"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Total cost</w:t>
            </w:r>
          </w:p>
        </w:tc>
        <w:tc>
          <w:tcPr>
            <w:tcW w:w="0" w:type="auto"/>
            <w:vAlign w:val="center"/>
            <w:hideMark/>
          </w:tcPr>
          <w:p w14:paraId="4E9F0215"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1,400,000</w:t>
            </w:r>
          </w:p>
        </w:tc>
      </w:tr>
    </w:tbl>
    <w:p w14:paraId="6E48D4AF"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The company has determined that it performs four major activities in the production support department.</w:t>
      </w:r>
    </w:p>
    <w:p w14:paraId="7B14329C"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These activities along with their budgeted costs are as follows:</w:t>
      </w:r>
    </w:p>
    <w:tbl>
      <w:tblPr>
        <w:tblW w:w="0" w:type="auto"/>
        <w:jc w:val="center"/>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3152"/>
        <w:gridCol w:w="1586"/>
      </w:tblGrid>
      <w:tr w:rsidR="00A71DC7" w:rsidRPr="00B025F9" w14:paraId="61731A25" w14:textId="77777777" w:rsidTr="00870EA4">
        <w:trPr>
          <w:tblHeader/>
          <w:tblCellSpacing w:w="15" w:type="dxa"/>
          <w:jc w:val="center"/>
        </w:trPr>
        <w:tc>
          <w:tcPr>
            <w:tcW w:w="0" w:type="auto"/>
            <w:vAlign w:val="center"/>
            <w:hideMark/>
          </w:tcPr>
          <w:p w14:paraId="50E6803C"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Production Support Activities</w:t>
            </w:r>
          </w:p>
        </w:tc>
        <w:tc>
          <w:tcPr>
            <w:tcW w:w="0" w:type="auto"/>
            <w:vAlign w:val="center"/>
            <w:hideMark/>
          </w:tcPr>
          <w:p w14:paraId="35D2577D"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Budgeted Cost</w:t>
            </w:r>
          </w:p>
        </w:tc>
      </w:tr>
      <w:tr w:rsidR="00A71DC7" w:rsidRPr="00B025F9" w14:paraId="32EEC109" w14:textId="77777777" w:rsidTr="00870EA4">
        <w:trPr>
          <w:tblCellSpacing w:w="15" w:type="dxa"/>
          <w:jc w:val="center"/>
        </w:trPr>
        <w:tc>
          <w:tcPr>
            <w:tcW w:w="0" w:type="auto"/>
            <w:vAlign w:val="center"/>
            <w:hideMark/>
          </w:tcPr>
          <w:p w14:paraId="17BEDF13"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Set-up</w:t>
            </w:r>
          </w:p>
        </w:tc>
        <w:tc>
          <w:tcPr>
            <w:tcW w:w="0" w:type="auto"/>
            <w:vAlign w:val="center"/>
            <w:hideMark/>
          </w:tcPr>
          <w:p w14:paraId="1080A962"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425,750</w:t>
            </w:r>
          </w:p>
        </w:tc>
      </w:tr>
      <w:tr w:rsidR="00A71DC7" w:rsidRPr="00B025F9" w14:paraId="039D50EF" w14:textId="77777777" w:rsidTr="00870EA4">
        <w:trPr>
          <w:tblCellSpacing w:w="15" w:type="dxa"/>
          <w:jc w:val="center"/>
        </w:trPr>
        <w:tc>
          <w:tcPr>
            <w:tcW w:w="0" w:type="auto"/>
            <w:vAlign w:val="center"/>
            <w:hideMark/>
          </w:tcPr>
          <w:p w14:paraId="0C704519"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Production control</w:t>
            </w:r>
          </w:p>
        </w:tc>
        <w:tc>
          <w:tcPr>
            <w:tcW w:w="0" w:type="auto"/>
            <w:vAlign w:val="center"/>
            <w:hideMark/>
          </w:tcPr>
          <w:p w14:paraId="4A1786DB"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178,000</w:t>
            </w:r>
          </w:p>
        </w:tc>
      </w:tr>
      <w:tr w:rsidR="00A71DC7" w:rsidRPr="00B025F9" w14:paraId="587A43AE" w14:textId="77777777" w:rsidTr="00870EA4">
        <w:trPr>
          <w:tblCellSpacing w:w="15" w:type="dxa"/>
          <w:jc w:val="center"/>
        </w:trPr>
        <w:tc>
          <w:tcPr>
            <w:tcW w:w="0" w:type="auto"/>
            <w:vAlign w:val="center"/>
            <w:hideMark/>
          </w:tcPr>
          <w:p w14:paraId="45369E57"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Materials management</w:t>
            </w:r>
          </w:p>
        </w:tc>
        <w:tc>
          <w:tcPr>
            <w:tcW w:w="0" w:type="auto"/>
            <w:vAlign w:val="center"/>
            <w:hideMark/>
          </w:tcPr>
          <w:p w14:paraId="5B654E50"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225,750</w:t>
            </w:r>
          </w:p>
        </w:tc>
      </w:tr>
      <w:tr w:rsidR="00A71DC7" w:rsidRPr="00B025F9" w14:paraId="44A8D1C1" w14:textId="77777777" w:rsidTr="00870EA4">
        <w:trPr>
          <w:tblCellSpacing w:w="15" w:type="dxa"/>
          <w:jc w:val="center"/>
        </w:trPr>
        <w:tc>
          <w:tcPr>
            <w:tcW w:w="0" w:type="auto"/>
            <w:vAlign w:val="center"/>
            <w:hideMark/>
          </w:tcPr>
          <w:p w14:paraId="65834446"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Quality control</w:t>
            </w:r>
          </w:p>
        </w:tc>
        <w:tc>
          <w:tcPr>
            <w:tcW w:w="0" w:type="auto"/>
            <w:vAlign w:val="center"/>
            <w:hideMark/>
          </w:tcPr>
          <w:p w14:paraId="77DF1801"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142,500</w:t>
            </w:r>
          </w:p>
        </w:tc>
      </w:tr>
      <w:tr w:rsidR="00A71DC7" w:rsidRPr="00B025F9" w14:paraId="24E449C3" w14:textId="77777777" w:rsidTr="00870EA4">
        <w:trPr>
          <w:tblCellSpacing w:w="15" w:type="dxa"/>
          <w:jc w:val="center"/>
        </w:trPr>
        <w:tc>
          <w:tcPr>
            <w:tcW w:w="0" w:type="auto"/>
            <w:vAlign w:val="center"/>
            <w:hideMark/>
          </w:tcPr>
          <w:p w14:paraId="1B83A877"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Total</w:t>
            </w:r>
          </w:p>
        </w:tc>
        <w:tc>
          <w:tcPr>
            <w:tcW w:w="0" w:type="auto"/>
            <w:vAlign w:val="center"/>
            <w:hideMark/>
          </w:tcPr>
          <w:p w14:paraId="24E29E6C"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972,000</w:t>
            </w:r>
          </w:p>
        </w:tc>
      </w:tr>
    </w:tbl>
    <w:p w14:paraId="64EE7DFA"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ABC Ltd. has estimated the following activity-based usage quantities and units produced for each of its three products:</w:t>
      </w:r>
    </w:p>
    <w:tbl>
      <w:tblPr>
        <w:tblW w:w="0" w:type="auto"/>
        <w:jc w:val="center"/>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1007"/>
        <w:gridCol w:w="1339"/>
        <w:gridCol w:w="1397"/>
        <w:gridCol w:w="637"/>
        <w:gridCol w:w="1596"/>
        <w:gridCol w:w="1221"/>
        <w:gridCol w:w="1820"/>
      </w:tblGrid>
      <w:tr w:rsidR="00A71DC7" w:rsidRPr="00B025F9" w14:paraId="61191446" w14:textId="77777777" w:rsidTr="00870EA4">
        <w:trPr>
          <w:tblHeader/>
          <w:tblCellSpacing w:w="15" w:type="dxa"/>
          <w:jc w:val="center"/>
        </w:trPr>
        <w:tc>
          <w:tcPr>
            <w:tcW w:w="0" w:type="auto"/>
            <w:vAlign w:val="center"/>
            <w:hideMark/>
          </w:tcPr>
          <w:p w14:paraId="2C63CC3E"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Product</w:t>
            </w:r>
          </w:p>
        </w:tc>
        <w:tc>
          <w:tcPr>
            <w:tcW w:w="0" w:type="auto"/>
            <w:vAlign w:val="center"/>
            <w:hideMark/>
          </w:tcPr>
          <w:p w14:paraId="0B9F39FF"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Number of Units</w:t>
            </w:r>
          </w:p>
        </w:tc>
        <w:tc>
          <w:tcPr>
            <w:tcW w:w="0" w:type="auto"/>
            <w:vAlign w:val="center"/>
            <w:hideMark/>
          </w:tcPr>
          <w:p w14:paraId="7680AC72"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Direct Labor Hours</w:t>
            </w:r>
          </w:p>
        </w:tc>
        <w:tc>
          <w:tcPr>
            <w:tcW w:w="0" w:type="auto"/>
            <w:vAlign w:val="center"/>
            <w:hideMark/>
          </w:tcPr>
          <w:p w14:paraId="41649630"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Set-ups</w:t>
            </w:r>
          </w:p>
        </w:tc>
        <w:tc>
          <w:tcPr>
            <w:tcW w:w="0" w:type="auto"/>
            <w:vAlign w:val="center"/>
            <w:hideMark/>
          </w:tcPr>
          <w:p w14:paraId="4AE2842E"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Production Orders</w:t>
            </w:r>
          </w:p>
        </w:tc>
        <w:tc>
          <w:tcPr>
            <w:tcW w:w="0" w:type="auto"/>
            <w:vAlign w:val="center"/>
            <w:hideMark/>
          </w:tcPr>
          <w:p w14:paraId="6EF5C342"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Inspections</w:t>
            </w:r>
          </w:p>
        </w:tc>
        <w:tc>
          <w:tcPr>
            <w:tcW w:w="0" w:type="auto"/>
            <w:vAlign w:val="center"/>
            <w:hideMark/>
          </w:tcPr>
          <w:p w14:paraId="6550A00E"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Material Requisitions</w:t>
            </w:r>
          </w:p>
        </w:tc>
      </w:tr>
      <w:tr w:rsidR="00A71DC7" w:rsidRPr="00B025F9" w14:paraId="24B4CBD7" w14:textId="77777777" w:rsidTr="00870EA4">
        <w:trPr>
          <w:tblCellSpacing w:w="15" w:type="dxa"/>
          <w:jc w:val="center"/>
        </w:trPr>
        <w:tc>
          <w:tcPr>
            <w:tcW w:w="0" w:type="auto"/>
            <w:vAlign w:val="center"/>
            <w:hideMark/>
          </w:tcPr>
          <w:p w14:paraId="1A2B9D72"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Product M</w:t>
            </w:r>
          </w:p>
        </w:tc>
        <w:tc>
          <w:tcPr>
            <w:tcW w:w="0" w:type="auto"/>
            <w:vAlign w:val="center"/>
            <w:hideMark/>
          </w:tcPr>
          <w:p w14:paraId="1643D3FE"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7,500</w:t>
            </w:r>
          </w:p>
        </w:tc>
        <w:tc>
          <w:tcPr>
            <w:tcW w:w="0" w:type="auto"/>
            <w:vAlign w:val="center"/>
            <w:hideMark/>
          </w:tcPr>
          <w:p w14:paraId="432865E1"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25,000</w:t>
            </w:r>
          </w:p>
        </w:tc>
        <w:tc>
          <w:tcPr>
            <w:tcW w:w="0" w:type="auto"/>
            <w:vAlign w:val="center"/>
            <w:hideMark/>
          </w:tcPr>
          <w:p w14:paraId="7FD941D3"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80</w:t>
            </w:r>
          </w:p>
        </w:tc>
        <w:tc>
          <w:tcPr>
            <w:tcW w:w="0" w:type="auto"/>
            <w:vAlign w:val="center"/>
            <w:hideMark/>
          </w:tcPr>
          <w:p w14:paraId="4CBF3ABB"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90</w:t>
            </w:r>
          </w:p>
        </w:tc>
        <w:tc>
          <w:tcPr>
            <w:tcW w:w="0" w:type="auto"/>
            <w:vAlign w:val="center"/>
            <w:hideMark/>
          </w:tcPr>
          <w:p w14:paraId="5F3CF42B"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35</w:t>
            </w:r>
          </w:p>
        </w:tc>
        <w:tc>
          <w:tcPr>
            <w:tcW w:w="0" w:type="auto"/>
            <w:vAlign w:val="center"/>
            <w:hideMark/>
          </w:tcPr>
          <w:p w14:paraId="40700677"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320</w:t>
            </w:r>
          </w:p>
        </w:tc>
      </w:tr>
      <w:tr w:rsidR="00A71DC7" w:rsidRPr="00B025F9" w14:paraId="4768D772" w14:textId="77777777" w:rsidTr="00870EA4">
        <w:trPr>
          <w:tblCellSpacing w:w="15" w:type="dxa"/>
          <w:jc w:val="center"/>
        </w:trPr>
        <w:tc>
          <w:tcPr>
            <w:tcW w:w="0" w:type="auto"/>
            <w:vAlign w:val="center"/>
            <w:hideMark/>
          </w:tcPr>
          <w:p w14:paraId="46FCAAF5"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lastRenderedPageBreak/>
              <w:t>Product L</w:t>
            </w:r>
          </w:p>
        </w:tc>
        <w:tc>
          <w:tcPr>
            <w:tcW w:w="0" w:type="auto"/>
            <w:vAlign w:val="center"/>
            <w:hideMark/>
          </w:tcPr>
          <w:p w14:paraId="66374727"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10,000</w:t>
            </w:r>
          </w:p>
        </w:tc>
        <w:tc>
          <w:tcPr>
            <w:tcW w:w="0" w:type="auto"/>
            <w:vAlign w:val="center"/>
            <w:hideMark/>
          </w:tcPr>
          <w:p w14:paraId="71B18E50"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15,000</w:t>
            </w:r>
          </w:p>
        </w:tc>
        <w:tc>
          <w:tcPr>
            <w:tcW w:w="0" w:type="auto"/>
            <w:vAlign w:val="center"/>
            <w:hideMark/>
          </w:tcPr>
          <w:p w14:paraId="43AD8986"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40</w:t>
            </w:r>
          </w:p>
        </w:tc>
        <w:tc>
          <w:tcPr>
            <w:tcW w:w="0" w:type="auto"/>
            <w:vAlign w:val="center"/>
            <w:hideMark/>
          </w:tcPr>
          <w:p w14:paraId="7381BA42"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30</w:t>
            </w:r>
          </w:p>
        </w:tc>
        <w:tc>
          <w:tcPr>
            <w:tcW w:w="0" w:type="auto"/>
            <w:vAlign w:val="center"/>
            <w:hideMark/>
          </w:tcPr>
          <w:p w14:paraId="52D37B59"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40</w:t>
            </w:r>
          </w:p>
        </w:tc>
        <w:tc>
          <w:tcPr>
            <w:tcW w:w="0" w:type="auto"/>
            <w:vAlign w:val="center"/>
            <w:hideMark/>
          </w:tcPr>
          <w:p w14:paraId="162FEB76"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200</w:t>
            </w:r>
          </w:p>
        </w:tc>
      </w:tr>
      <w:tr w:rsidR="00A71DC7" w:rsidRPr="00B025F9" w14:paraId="2CB36B21" w14:textId="77777777" w:rsidTr="00870EA4">
        <w:trPr>
          <w:tblCellSpacing w:w="15" w:type="dxa"/>
          <w:jc w:val="center"/>
        </w:trPr>
        <w:tc>
          <w:tcPr>
            <w:tcW w:w="0" w:type="auto"/>
            <w:vAlign w:val="center"/>
            <w:hideMark/>
          </w:tcPr>
          <w:p w14:paraId="1C1E187E"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Product K</w:t>
            </w:r>
          </w:p>
        </w:tc>
        <w:tc>
          <w:tcPr>
            <w:tcW w:w="0" w:type="auto"/>
            <w:vAlign w:val="center"/>
            <w:hideMark/>
          </w:tcPr>
          <w:p w14:paraId="499E58B7"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8,500</w:t>
            </w:r>
          </w:p>
        </w:tc>
        <w:tc>
          <w:tcPr>
            <w:tcW w:w="0" w:type="auto"/>
            <w:vAlign w:val="center"/>
            <w:hideMark/>
          </w:tcPr>
          <w:p w14:paraId="5ABE2E22"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20,000</w:t>
            </w:r>
          </w:p>
        </w:tc>
        <w:tc>
          <w:tcPr>
            <w:tcW w:w="0" w:type="auto"/>
            <w:vAlign w:val="center"/>
            <w:hideMark/>
          </w:tcPr>
          <w:p w14:paraId="4CFCBD65"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5</w:t>
            </w:r>
          </w:p>
        </w:tc>
        <w:tc>
          <w:tcPr>
            <w:tcW w:w="0" w:type="auto"/>
            <w:vAlign w:val="center"/>
            <w:hideMark/>
          </w:tcPr>
          <w:p w14:paraId="16FAACE0"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5</w:t>
            </w:r>
          </w:p>
        </w:tc>
        <w:tc>
          <w:tcPr>
            <w:tcW w:w="0" w:type="auto"/>
            <w:vAlign w:val="center"/>
            <w:hideMark/>
          </w:tcPr>
          <w:p w14:paraId="29C6D768"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50</w:t>
            </w:r>
          </w:p>
        </w:tc>
        <w:tc>
          <w:tcPr>
            <w:tcW w:w="0" w:type="auto"/>
            <w:vAlign w:val="center"/>
            <w:hideMark/>
          </w:tcPr>
          <w:p w14:paraId="4C4275F1"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229</w:t>
            </w:r>
          </w:p>
        </w:tc>
      </w:tr>
      <w:tr w:rsidR="00A71DC7" w:rsidRPr="00B025F9" w14:paraId="1DA7D078" w14:textId="77777777" w:rsidTr="00870EA4">
        <w:trPr>
          <w:tblCellSpacing w:w="15" w:type="dxa"/>
          <w:jc w:val="center"/>
        </w:trPr>
        <w:tc>
          <w:tcPr>
            <w:tcW w:w="0" w:type="auto"/>
            <w:vAlign w:val="center"/>
            <w:hideMark/>
          </w:tcPr>
          <w:p w14:paraId="7A219CE3"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Total</w:t>
            </w:r>
          </w:p>
        </w:tc>
        <w:tc>
          <w:tcPr>
            <w:tcW w:w="0" w:type="auto"/>
            <w:vAlign w:val="center"/>
            <w:hideMark/>
          </w:tcPr>
          <w:p w14:paraId="768CB0BD"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26,000</w:t>
            </w:r>
          </w:p>
        </w:tc>
        <w:tc>
          <w:tcPr>
            <w:tcW w:w="0" w:type="auto"/>
            <w:vAlign w:val="center"/>
            <w:hideMark/>
          </w:tcPr>
          <w:p w14:paraId="0E6541AB"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60,000</w:t>
            </w:r>
          </w:p>
        </w:tc>
        <w:tc>
          <w:tcPr>
            <w:tcW w:w="0" w:type="auto"/>
            <w:vAlign w:val="center"/>
            <w:hideMark/>
          </w:tcPr>
          <w:p w14:paraId="5D94EC1A"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125</w:t>
            </w:r>
          </w:p>
        </w:tc>
        <w:tc>
          <w:tcPr>
            <w:tcW w:w="0" w:type="auto"/>
            <w:vAlign w:val="center"/>
            <w:hideMark/>
          </w:tcPr>
          <w:p w14:paraId="35327704"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125</w:t>
            </w:r>
          </w:p>
        </w:tc>
        <w:tc>
          <w:tcPr>
            <w:tcW w:w="0" w:type="auto"/>
            <w:vAlign w:val="center"/>
            <w:hideMark/>
          </w:tcPr>
          <w:p w14:paraId="6C0C9890"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125</w:t>
            </w:r>
          </w:p>
        </w:tc>
        <w:tc>
          <w:tcPr>
            <w:tcW w:w="0" w:type="auto"/>
            <w:vAlign w:val="center"/>
            <w:hideMark/>
          </w:tcPr>
          <w:p w14:paraId="3A45AA6C"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749</w:t>
            </w:r>
          </w:p>
        </w:tc>
      </w:tr>
    </w:tbl>
    <w:p w14:paraId="49F56043"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Required:</w:t>
      </w:r>
      <w:r w:rsidRPr="00B025F9">
        <w:rPr>
          <w:rFonts w:ascii="Times New Roman" w:hAnsi="Times New Roman" w:cs="Times New Roman"/>
          <w:sz w:val="24"/>
          <w:szCs w:val="24"/>
        </w:rPr>
        <w:br/>
        <w:t>Determine the factory overhead cost per unit for each product using:</w:t>
      </w:r>
    </w:p>
    <w:p w14:paraId="657ACDEB" w14:textId="23DF44EF" w:rsidR="00A71DC7" w:rsidRPr="00B025F9" w:rsidRDefault="00A71DC7" w:rsidP="00252541">
      <w:pPr>
        <w:numPr>
          <w:ilvl w:val="0"/>
          <w:numId w:val="3"/>
        </w:numPr>
        <w:spacing w:after="0" w:line="360" w:lineRule="auto"/>
        <w:rPr>
          <w:rFonts w:ascii="Times New Roman" w:hAnsi="Times New Roman" w:cs="Times New Roman"/>
          <w:sz w:val="24"/>
          <w:szCs w:val="24"/>
        </w:rPr>
      </w:pPr>
      <w:r w:rsidRPr="00B025F9">
        <w:rPr>
          <w:rFonts w:ascii="Times New Roman" w:hAnsi="Times New Roman" w:cs="Times New Roman"/>
          <w:sz w:val="24"/>
          <w:szCs w:val="24"/>
        </w:rPr>
        <w:t>Simple plantwide factory overhead rate method.</w:t>
      </w:r>
      <w:r w:rsidR="00B025F9">
        <w:rPr>
          <w:rFonts w:ascii="Times New Roman" w:hAnsi="Times New Roman" w:cs="Times New Roman"/>
          <w:sz w:val="24"/>
          <w:szCs w:val="24"/>
        </w:rPr>
        <w:tab/>
      </w:r>
      <w:r w:rsidR="00B025F9">
        <w:rPr>
          <w:rFonts w:ascii="Times New Roman" w:hAnsi="Times New Roman" w:cs="Times New Roman"/>
          <w:sz w:val="24"/>
          <w:szCs w:val="24"/>
        </w:rPr>
        <w:tab/>
      </w:r>
      <w:r w:rsidR="00B025F9">
        <w:rPr>
          <w:rFonts w:ascii="Times New Roman" w:hAnsi="Times New Roman" w:cs="Times New Roman"/>
          <w:sz w:val="24"/>
          <w:szCs w:val="24"/>
        </w:rPr>
        <w:tab/>
      </w:r>
      <w:r w:rsidR="00B025F9">
        <w:rPr>
          <w:rFonts w:ascii="Times New Roman" w:hAnsi="Times New Roman" w:cs="Times New Roman"/>
          <w:sz w:val="24"/>
          <w:szCs w:val="24"/>
        </w:rPr>
        <w:tab/>
      </w:r>
      <w:r w:rsidRPr="00B025F9">
        <w:rPr>
          <w:rFonts w:ascii="Times New Roman" w:hAnsi="Times New Roman" w:cs="Times New Roman"/>
          <w:sz w:val="24"/>
          <w:szCs w:val="24"/>
        </w:rPr>
        <w:t xml:space="preserve"> </w:t>
      </w:r>
      <w:r w:rsidRPr="00B025F9">
        <w:rPr>
          <w:rFonts w:ascii="Times New Roman" w:hAnsi="Times New Roman" w:cs="Times New Roman"/>
          <w:b/>
          <w:bCs/>
          <w:sz w:val="24"/>
          <w:szCs w:val="24"/>
        </w:rPr>
        <w:t xml:space="preserve">(4 </w:t>
      </w:r>
      <w:r w:rsidR="00B025F9" w:rsidRPr="00B025F9">
        <w:rPr>
          <w:rFonts w:ascii="Times New Roman" w:hAnsi="Times New Roman" w:cs="Times New Roman"/>
          <w:b/>
          <w:bCs/>
          <w:sz w:val="24"/>
          <w:szCs w:val="24"/>
        </w:rPr>
        <w:t>Marks</w:t>
      </w:r>
      <w:r w:rsidRPr="00B025F9">
        <w:rPr>
          <w:rFonts w:ascii="Times New Roman" w:hAnsi="Times New Roman" w:cs="Times New Roman"/>
          <w:b/>
          <w:bCs/>
          <w:sz w:val="24"/>
          <w:szCs w:val="24"/>
        </w:rPr>
        <w:t>)</w:t>
      </w:r>
    </w:p>
    <w:p w14:paraId="333A9992" w14:textId="33B33458" w:rsidR="00A71DC7" w:rsidRPr="00B025F9" w:rsidRDefault="00A71DC7" w:rsidP="00252541">
      <w:pPr>
        <w:numPr>
          <w:ilvl w:val="0"/>
          <w:numId w:val="3"/>
        </w:numPr>
        <w:spacing w:after="0" w:line="360" w:lineRule="auto"/>
        <w:rPr>
          <w:rFonts w:ascii="Times New Roman" w:hAnsi="Times New Roman" w:cs="Times New Roman"/>
          <w:sz w:val="24"/>
          <w:szCs w:val="24"/>
        </w:rPr>
      </w:pPr>
      <w:r w:rsidRPr="00B025F9">
        <w:rPr>
          <w:rFonts w:ascii="Times New Roman" w:hAnsi="Times New Roman" w:cs="Times New Roman"/>
          <w:sz w:val="24"/>
          <w:szCs w:val="24"/>
        </w:rPr>
        <w:t xml:space="preserve">Activity-based costing. </w:t>
      </w:r>
      <w:r w:rsidR="00B025F9">
        <w:rPr>
          <w:rFonts w:ascii="Times New Roman" w:hAnsi="Times New Roman" w:cs="Times New Roman"/>
          <w:sz w:val="24"/>
          <w:szCs w:val="24"/>
        </w:rPr>
        <w:tab/>
      </w:r>
      <w:r w:rsidR="00B025F9">
        <w:rPr>
          <w:rFonts w:ascii="Times New Roman" w:hAnsi="Times New Roman" w:cs="Times New Roman"/>
          <w:sz w:val="24"/>
          <w:szCs w:val="24"/>
        </w:rPr>
        <w:tab/>
      </w:r>
      <w:r w:rsidR="00B025F9">
        <w:rPr>
          <w:rFonts w:ascii="Times New Roman" w:hAnsi="Times New Roman" w:cs="Times New Roman"/>
          <w:sz w:val="24"/>
          <w:szCs w:val="24"/>
        </w:rPr>
        <w:tab/>
      </w:r>
      <w:r w:rsidR="00B025F9">
        <w:rPr>
          <w:rFonts w:ascii="Times New Roman" w:hAnsi="Times New Roman" w:cs="Times New Roman"/>
          <w:sz w:val="24"/>
          <w:szCs w:val="24"/>
        </w:rPr>
        <w:tab/>
      </w:r>
      <w:r w:rsidR="00B025F9">
        <w:rPr>
          <w:rFonts w:ascii="Times New Roman" w:hAnsi="Times New Roman" w:cs="Times New Roman"/>
          <w:sz w:val="24"/>
          <w:szCs w:val="24"/>
        </w:rPr>
        <w:tab/>
      </w:r>
      <w:r w:rsidR="00B025F9">
        <w:rPr>
          <w:rFonts w:ascii="Times New Roman" w:hAnsi="Times New Roman" w:cs="Times New Roman"/>
          <w:sz w:val="24"/>
          <w:szCs w:val="24"/>
        </w:rPr>
        <w:tab/>
      </w:r>
      <w:r w:rsidR="00B025F9">
        <w:rPr>
          <w:rFonts w:ascii="Times New Roman" w:hAnsi="Times New Roman" w:cs="Times New Roman"/>
          <w:sz w:val="24"/>
          <w:szCs w:val="24"/>
        </w:rPr>
        <w:tab/>
      </w:r>
      <w:r w:rsidRPr="00B025F9">
        <w:rPr>
          <w:rFonts w:ascii="Times New Roman" w:hAnsi="Times New Roman" w:cs="Times New Roman"/>
          <w:b/>
          <w:bCs/>
          <w:sz w:val="24"/>
          <w:szCs w:val="24"/>
        </w:rPr>
        <w:t xml:space="preserve">(8 </w:t>
      </w:r>
      <w:r w:rsidR="00B025F9" w:rsidRPr="00B025F9">
        <w:rPr>
          <w:rFonts w:ascii="Times New Roman" w:hAnsi="Times New Roman" w:cs="Times New Roman"/>
          <w:b/>
          <w:bCs/>
          <w:sz w:val="24"/>
          <w:szCs w:val="24"/>
        </w:rPr>
        <w:t>Marks</w:t>
      </w:r>
      <w:r w:rsidRPr="00B025F9">
        <w:rPr>
          <w:rFonts w:ascii="Times New Roman" w:hAnsi="Times New Roman" w:cs="Times New Roman"/>
          <w:b/>
          <w:bCs/>
          <w:sz w:val="24"/>
          <w:szCs w:val="24"/>
        </w:rPr>
        <w:t>)</w:t>
      </w:r>
    </w:p>
    <w:p w14:paraId="6A2250C6"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br/>
      </w:r>
    </w:p>
    <w:p w14:paraId="4181BADC" w14:textId="73A0EB29"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 xml:space="preserve">QUESTION THREE (20 </w:t>
      </w:r>
      <w:r w:rsidR="00B025F9" w:rsidRPr="00B025F9">
        <w:rPr>
          <w:rFonts w:ascii="Times New Roman" w:hAnsi="Times New Roman" w:cs="Times New Roman"/>
          <w:b/>
          <w:bCs/>
          <w:sz w:val="24"/>
          <w:szCs w:val="24"/>
        </w:rPr>
        <w:t>MARKS</w:t>
      </w:r>
      <w:r w:rsidRPr="00B025F9">
        <w:rPr>
          <w:rFonts w:ascii="Times New Roman" w:hAnsi="Times New Roman" w:cs="Times New Roman"/>
          <w:b/>
          <w:bCs/>
          <w:sz w:val="24"/>
          <w:szCs w:val="24"/>
        </w:rPr>
        <w:t>)</w:t>
      </w:r>
    </w:p>
    <w:p w14:paraId="28EA5839" w14:textId="280C5701" w:rsidR="00A71DC7" w:rsidRPr="00B025F9" w:rsidRDefault="00A71DC7" w:rsidP="00252541">
      <w:pPr>
        <w:numPr>
          <w:ilvl w:val="0"/>
          <w:numId w:val="6"/>
        </w:numPr>
        <w:spacing w:after="0" w:line="360" w:lineRule="auto"/>
        <w:jc w:val="both"/>
        <w:rPr>
          <w:rFonts w:ascii="Times New Roman" w:hAnsi="Times New Roman" w:cs="Times New Roman"/>
          <w:sz w:val="24"/>
          <w:szCs w:val="24"/>
        </w:rPr>
      </w:pPr>
      <w:r w:rsidRPr="00B025F9">
        <w:rPr>
          <w:rFonts w:ascii="Times New Roman" w:hAnsi="Times New Roman" w:cs="Times New Roman"/>
          <w:sz w:val="24"/>
          <w:szCs w:val="24"/>
        </w:rPr>
        <w:t xml:space="preserve">Explain four ways in which a company could achieve cost reduction. </w:t>
      </w:r>
      <w:r w:rsidR="00B025F9">
        <w:rPr>
          <w:rFonts w:ascii="Times New Roman" w:hAnsi="Times New Roman" w:cs="Times New Roman"/>
          <w:sz w:val="24"/>
          <w:szCs w:val="24"/>
        </w:rPr>
        <w:tab/>
      </w:r>
      <w:r w:rsidRPr="00B025F9">
        <w:rPr>
          <w:rFonts w:ascii="Times New Roman" w:hAnsi="Times New Roman" w:cs="Times New Roman"/>
          <w:b/>
          <w:bCs/>
          <w:sz w:val="24"/>
          <w:szCs w:val="24"/>
        </w:rPr>
        <w:t xml:space="preserve">(8 </w:t>
      </w:r>
      <w:r w:rsidR="00B025F9" w:rsidRPr="00B025F9">
        <w:rPr>
          <w:rFonts w:ascii="Times New Roman" w:hAnsi="Times New Roman" w:cs="Times New Roman"/>
          <w:b/>
          <w:bCs/>
          <w:sz w:val="24"/>
          <w:szCs w:val="24"/>
        </w:rPr>
        <w:t>Marks</w:t>
      </w:r>
      <w:r w:rsidRPr="00B025F9">
        <w:rPr>
          <w:rFonts w:ascii="Times New Roman" w:hAnsi="Times New Roman" w:cs="Times New Roman"/>
          <w:b/>
          <w:bCs/>
          <w:sz w:val="24"/>
          <w:szCs w:val="24"/>
        </w:rPr>
        <w:t>)</w:t>
      </w:r>
    </w:p>
    <w:p w14:paraId="4147556E" w14:textId="77777777" w:rsidR="00A71DC7" w:rsidRPr="00B025F9" w:rsidRDefault="00A71DC7" w:rsidP="00252541">
      <w:pPr>
        <w:numPr>
          <w:ilvl w:val="0"/>
          <w:numId w:val="6"/>
        </w:numPr>
        <w:autoSpaceDE w:val="0"/>
        <w:autoSpaceDN w:val="0"/>
        <w:adjustRightInd w:val="0"/>
        <w:spacing w:before="107" w:after="0" w:line="360" w:lineRule="auto"/>
        <w:jc w:val="both"/>
        <w:rPr>
          <w:rFonts w:ascii="Times New Roman" w:hAnsi="Times New Roman" w:cs="Times New Roman"/>
          <w:sz w:val="24"/>
          <w:szCs w:val="24"/>
          <w14:ligatures w14:val="standardContextual"/>
        </w:rPr>
      </w:pPr>
      <w:r w:rsidRPr="00B025F9">
        <w:rPr>
          <w:rFonts w:ascii="Times New Roman" w:hAnsi="Times New Roman" w:cs="Times New Roman"/>
          <w:color w:val="000000"/>
          <w:sz w:val="24"/>
          <w:szCs w:val="24"/>
          <w14:ligatures w14:val="standardContextual"/>
        </w:rPr>
        <w:t xml:space="preserve">BCH Ltd. Produces a type of liquid fertilizer. The production of this liquid fertilizer requires three different types of chemicals namely: Exe, Wye, and Zed. The chemicals are mixed in the proportion of 0.4,0.3 and 0.3 respectively and their standard costs are Ksh.12, Ksh. 7 and Ksh.5 respectively </w:t>
      </w:r>
    </w:p>
    <w:p w14:paraId="68A524D1" w14:textId="77777777" w:rsidR="00A71DC7" w:rsidRPr="00B025F9" w:rsidRDefault="00A71DC7" w:rsidP="00B025F9">
      <w:pPr>
        <w:autoSpaceDE w:val="0"/>
        <w:autoSpaceDN w:val="0"/>
        <w:adjustRightInd w:val="0"/>
        <w:spacing w:before="107" w:line="360" w:lineRule="auto"/>
        <w:ind w:left="720"/>
        <w:jc w:val="both"/>
        <w:rPr>
          <w:rFonts w:ascii="Times New Roman" w:hAnsi="Times New Roman" w:cs="Times New Roman"/>
          <w:sz w:val="24"/>
          <w:szCs w:val="24"/>
          <w14:ligatures w14:val="standardContextual"/>
        </w:rPr>
      </w:pPr>
      <w:r w:rsidRPr="00B025F9">
        <w:rPr>
          <w:rFonts w:ascii="Times New Roman" w:hAnsi="Times New Roman" w:cs="Times New Roman"/>
          <w:color w:val="000000"/>
          <w:sz w:val="24"/>
          <w:szCs w:val="24"/>
          <w14:ligatures w14:val="standardContextual"/>
        </w:rPr>
        <w:t>In the month of April 2006, the company produced 150,000 liters of the fertilizer at a total cost of Ksh.1,708,000. The actual number of liters used and cost per liter for the three chemicals were as follows:</w:t>
      </w:r>
    </w:p>
    <w:p w14:paraId="2282472F" w14:textId="77777777" w:rsidR="00A71DC7" w:rsidRPr="00B025F9" w:rsidRDefault="00A71DC7" w:rsidP="00B02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462" w:line="360" w:lineRule="auto"/>
        <w:jc w:val="both"/>
        <w:rPr>
          <w:rFonts w:ascii="Times New Roman" w:hAnsi="Times New Roman" w:cs="Times New Roman"/>
          <w:sz w:val="24"/>
          <w:szCs w:val="24"/>
          <w14:ligatures w14:val="standardContextual"/>
        </w:rPr>
      </w:pPr>
      <w:r w:rsidRPr="00B025F9">
        <w:rPr>
          <w:rFonts w:ascii="Times New Roman" w:hAnsi="Times New Roman" w:cs="Times New Roman"/>
          <w:b/>
          <w:bCs/>
          <w:color w:val="000000"/>
          <w:sz w:val="24"/>
          <w:szCs w:val="24"/>
          <w14:ligatures w14:val="standardContextual"/>
        </w:rPr>
        <w:t xml:space="preserve">Additional information </w:t>
      </w:r>
    </w:p>
    <w:p w14:paraId="7AF1A712" w14:textId="77777777" w:rsidR="00A71DC7" w:rsidRPr="00B025F9" w:rsidRDefault="00A71DC7" w:rsidP="00B02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93" w:line="360" w:lineRule="auto"/>
        <w:jc w:val="both"/>
        <w:rPr>
          <w:rFonts w:ascii="Times New Roman" w:hAnsi="Times New Roman" w:cs="Times New Roman"/>
          <w:sz w:val="24"/>
          <w:szCs w:val="24"/>
          <w14:ligatures w14:val="standardContextual"/>
        </w:rPr>
      </w:pPr>
      <w:r w:rsidRPr="00B025F9">
        <w:rPr>
          <w:rFonts w:ascii="Times New Roman" w:hAnsi="Times New Roman" w:cs="Times New Roman"/>
          <w:color w:val="000000"/>
          <w:sz w:val="24"/>
          <w:szCs w:val="24"/>
          <w14:ligatures w14:val="standardContextual"/>
        </w:rPr>
        <w:t xml:space="preserve">a) In the recent past the standard yield has been 80% on 100 liters of the chemical mix. </w:t>
      </w:r>
    </w:p>
    <w:p w14:paraId="23A344F1" w14:textId="77777777" w:rsidR="00A71DC7" w:rsidRPr="00B025F9" w:rsidRDefault="00A71DC7" w:rsidP="00B02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99" w:line="360" w:lineRule="auto"/>
        <w:jc w:val="both"/>
        <w:rPr>
          <w:rFonts w:ascii="Times New Roman" w:hAnsi="Times New Roman" w:cs="Times New Roman"/>
          <w:sz w:val="24"/>
          <w:szCs w:val="24"/>
          <w14:ligatures w14:val="standardContextual"/>
        </w:rPr>
      </w:pPr>
      <w:r w:rsidRPr="00B025F9">
        <w:rPr>
          <w:rFonts w:ascii="Times New Roman" w:hAnsi="Times New Roman" w:cs="Times New Roman"/>
          <w:color w:val="000000"/>
          <w:sz w:val="24"/>
          <w:szCs w:val="24"/>
          <w14:ligatures w14:val="standardContextual"/>
        </w:rPr>
        <w:t xml:space="preserve">b)  The company maintains a policy of not carrying any raw materials, as storage space is </w:t>
      </w:r>
    </w:p>
    <w:p w14:paraId="49989E80" w14:textId="77777777" w:rsidR="00A71DC7" w:rsidRPr="00B025F9" w:rsidRDefault="00A71DC7" w:rsidP="00B02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07" w:line="360" w:lineRule="auto"/>
        <w:jc w:val="both"/>
        <w:rPr>
          <w:rFonts w:ascii="Times New Roman" w:hAnsi="Times New Roman" w:cs="Times New Roman"/>
          <w:sz w:val="24"/>
          <w:szCs w:val="24"/>
          <w14:ligatures w14:val="standardContextual"/>
        </w:rPr>
      </w:pPr>
      <w:r w:rsidRPr="00B025F9">
        <w:rPr>
          <w:rFonts w:ascii="Times New Roman" w:hAnsi="Times New Roman" w:cs="Times New Roman"/>
          <w:color w:val="000000"/>
          <w:sz w:val="24"/>
          <w:szCs w:val="24"/>
          <w14:ligatures w14:val="standardContextual"/>
        </w:rPr>
        <w:t xml:space="preserve">limited. </w:t>
      </w:r>
    </w:p>
    <w:p w14:paraId="7F05833E" w14:textId="77777777" w:rsidR="00A71DC7" w:rsidRPr="00B025F9" w:rsidRDefault="00A71DC7" w:rsidP="00B02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07" w:line="360" w:lineRule="auto"/>
        <w:jc w:val="both"/>
        <w:rPr>
          <w:rFonts w:ascii="Times New Roman" w:hAnsi="Times New Roman" w:cs="Times New Roman"/>
          <w:sz w:val="24"/>
          <w:szCs w:val="24"/>
          <w14:ligatures w14:val="standardContextual"/>
        </w:rPr>
      </w:pPr>
      <w:r w:rsidRPr="00B025F9">
        <w:rPr>
          <w:rFonts w:ascii="Times New Roman" w:hAnsi="Times New Roman" w:cs="Times New Roman"/>
          <w:color w:val="000000"/>
          <w:sz w:val="24"/>
          <w:szCs w:val="24"/>
          <w14:ligatures w14:val="standardContextual"/>
        </w:rPr>
        <w:lastRenderedPageBreak/>
        <w:t>c) Annual production of liquid fertilizer has been set at 8,320,000 liters.</w:t>
      </w:r>
    </w:p>
    <w:p w14:paraId="1188CD33" w14:textId="77777777" w:rsidR="00A71DC7" w:rsidRPr="00B025F9" w:rsidRDefault="00A71DC7" w:rsidP="00B025F9">
      <w:pPr>
        <w:autoSpaceDE w:val="0"/>
        <w:autoSpaceDN w:val="0"/>
        <w:adjustRightInd w:val="0"/>
        <w:spacing w:before="107" w:line="360" w:lineRule="auto"/>
        <w:ind w:left="360"/>
        <w:jc w:val="both"/>
        <w:rPr>
          <w:rFonts w:ascii="Times New Roman" w:hAnsi="Times New Roman" w:cs="Times New Roman"/>
          <w:sz w:val="24"/>
          <w:szCs w:val="24"/>
          <w14:ligatures w14:val="standardContextual"/>
        </w:rPr>
      </w:pPr>
    </w:p>
    <w:p w14:paraId="4834D1C1" w14:textId="77777777" w:rsidR="00A71DC7" w:rsidRPr="00B025F9" w:rsidRDefault="00A71DC7" w:rsidP="00B025F9">
      <w:pPr>
        <w:pStyle w:val="ListParagraph"/>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07" w:line="360" w:lineRule="auto"/>
        <w:jc w:val="both"/>
        <w:rPr>
          <w:rFonts w:ascii="Times New Roman" w:hAnsi="Times New Roman" w:cs="Times New Roman"/>
          <w:color w:val="000000"/>
          <w:sz w:val="24"/>
          <w:szCs w:val="24"/>
          <w14:ligatures w14:val="standardContextual"/>
        </w:rPr>
      </w:pPr>
      <w:r w:rsidRPr="00B025F9">
        <w:rPr>
          <w:rFonts w:ascii="Times New Roman" w:hAnsi="Times New Roman" w:cs="Times New Roman"/>
          <w:noProof/>
          <w:color w:val="000000"/>
          <w:sz w:val="24"/>
          <w:szCs w:val="24"/>
          <w14:ligatures w14:val="standardContextual"/>
        </w:rPr>
        <w:drawing>
          <wp:inline distT="0" distB="0" distL="0" distR="0" wp14:anchorId="05690C08" wp14:editId="29FF4754">
            <wp:extent cx="5778500" cy="1257300"/>
            <wp:effectExtent l="0" t="0" r="0" b="0"/>
            <wp:docPr id="9722335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233564" name=""/>
                    <pic:cNvPicPr/>
                  </pic:nvPicPr>
                  <pic:blipFill>
                    <a:blip r:embed="rId8"/>
                    <a:stretch>
                      <a:fillRect/>
                    </a:stretch>
                  </pic:blipFill>
                  <pic:spPr>
                    <a:xfrm>
                      <a:off x="0" y="0"/>
                      <a:ext cx="5778500" cy="1257300"/>
                    </a:xfrm>
                    <a:prstGeom prst="rect">
                      <a:avLst/>
                    </a:prstGeom>
                  </pic:spPr>
                </pic:pic>
              </a:graphicData>
            </a:graphic>
          </wp:inline>
        </w:drawing>
      </w:r>
    </w:p>
    <w:p w14:paraId="2D5FA3BE" w14:textId="77777777" w:rsidR="00A71DC7" w:rsidRPr="00B025F9" w:rsidRDefault="00A71DC7" w:rsidP="00B02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07" w:line="360" w:lineRule="auto"/>
        <w:jc w:val="both"/>
        <w:rPr>
          <w:rFonts w:ascii="Times New Roman" w:hAnsi="Times New Roman" w:cs="Times New Roman"/>
          <w:color w:val="000000"/>
          <w:sz w:val="24"/>
          <w:szCs w:val="24"/>
          <w14:ligatures w14:val="standardContextual"/>
        </w:rPr>
      </w:pPr>
      <w:r w:rsidRPr="00B025F9">
        <w:rPr>
          <w:rFonts w:ascii="Times New Roman" w:hAnsi="Times New Roman" w:cs="Times New Roman"/>
          <w:color w:val="000000"/>
          <w:sz w:val="24"/>
          <w:szCs w:val="24"/>
          <w14:ligatures w14:val="standardContextual"/>
        </w:rPr>
        <w:t>The company had expected the usage of Exe, Wye, and Zed chemicals to be 5,000,56250 and 56,250 respectively.</w:t>
      </w:r>
    </w:p>
    <w:p w14:paraId="49198691" w14:textId="77777777" w:rsidR="00A71DC7" w:rsidRPr="00B025F9" w:rsidRDefault="00A71DC7" w:rsidP="00B025F9">
      <w:pPr>
        <w:pStyle w:val="ListParagraph"/>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07" w:line="360" w:lineRule="auto"/>
        <w:ind w:left="0"/>
        <w:jc w:val="both"/>
        <w:rPr>
          <w:rFonts w:ascii="Times New Roman" w:hAnsi="Times New Roman" w:cs="Times New Roman"/>
          <w:sz w:val="24"/>
          <w:szCs w:val="24"/>
          <w14:ligatures w14:val="standardContextual"/>
        </w:rPr>
      </w:pPr>
      <w:r w:rsidRPr="00B025F9">
        <w:rPr>
          <w:rFonts w:ascii="Times New Roman" w:hAnsi="Times New Roman" w:cs="Times New Roman"/>
          <w:b/>
          <w:bCs/>
          <w:sz w:val="24"/>
          <w:szCs w:val="24"/>
          <w14:ligatures w14:val="standardContextual"/>
        </w:rPr>
        <w:t>Required</w:t>
      </w:r>
      <w:r w:rsidRPr="00B025F9">
        <w:rPr>
          <w:rFonts w:ascii="Times New Roman" w:hAnsi="Times New Roman" w:cs="Times New Roman"/>
          <w:sz w:val="24"/>
          <w:szCs w:val="24"/>
          <w14:ligatures w14:val="standardContextual"/>
        </w:rPr>
        <w:t xml:space="preserve">; - </w:t>
      </w:r>
    </w:p>
    <w:p w14:paraId="734C3AA5" w14:textId="0DAA75C2" w:rsidR="00A71DC7" w:rsidRPr="00B025F9" w:rsidRDefault="00A71DC7" w:rsidP="00252541">
      <w:pPr>
        <w:pStyle w:val="ListParagraph"/>
        <w:numPr>
          <w:ilvl w:val="1"/>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07" w:after="0" w:line="360" w:lineRule="auto"/>
        <w:ind w:left="450"/>
        <w:jc w:val="both"/>
        <w:rPr>
          <w:rFonts w:ascii="Times New Roman" w:hAnsi="Times New Roman" w:cs="Times New Roman"/>
          <w:sz w:val="24"/>
          <w:szCs w:val="24"/>
          <w14:ligatures w14:val="standardContextual"/>
        </w:rPr>
      </w:pPr>
      <w:r w:rsidRPr="00B025F9">
        <w:rPr>
          <w:rFonts w:ascii="Times New Roman" w:hAnsi="Times New Roman" w:cs="Times New Roman"/>
          <w:sz w:val="24"/>
          <w:szCs w:val="24"/>
          <w14:ligatures w14:val="standardContextual"/>
        </w:rPr>
        <w:t xml:space="preserve">Material price variance </w:t>
      </w:r>
      <w:r w:rsidRPr="00B025F9">
        <w:rPr>
          <w:rFonts w:ascii="Times New Roman" w:hAnsi="Times New Roman" w:cs="Times New Roman"/>
          <w:sz w:val="24"/>
          <w:szCs w:val="24"/>
          <w14:ligatures w14:val="standardContextual"/>
        </w:rPr>
        <w:tab/>
      </w:r>
      <w:r w:rsidRPr="00B025F9">
        <w:rPr>
          <w:rFonts w:ascii="Times New Roman" w:hAnsi="Times New Roman" w:cs="Times New Roman"/>
          <w:sz w:val="24"/>
          <w:szCs w:val="24"/>
          <w14:ligatures w14:val="standardContextual"/>
        </w:rPr>
        <w:tab/>
      </w:r>
      <w:r w:rsidRP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Pr="00B025F9">
        <w:rPr>
          <w:rFonts w:ascii="Times New Roman" w:hAnsi="Times New Roman" w:cs="Times New Roman"/>
          <w:b/>
          <w:bCs/>
          <w:sz w:val="24"/>
          <w:szCs w:val="24"/>
          <w14:ligatures w14:val="standardContextual"/>
        </w:rPr>
        <w:t xml:space="preserve">(3 </w:t>
      </w:r>
      <w:r w:rsidR="00B025F9" w:rsidRPr="00B025F9">
        <w:rPr>
          <w:rFonts w:ascii="Times New Roman" w:hAnsi="Times New Roman" w:cs="Times New Roman"/>
          <w:b/>
          <w:bCs/>
          <w:sz w:val="24"/>
          <w:szCs w:val="24"/>
          <w14:ligatures w14:val="standardContextual"/>
        </w:rPr>
        <w:t>Marks</w:t>
      </w:r>
      <w:r w:rsidRPr="00B025F9">
        <w:rPr>
          <w:rFonts w:ascii="Times New Roman" w:hAnsi="Times New Roman" w:cs="Times New Roman"/>
          <w:b/>
          <w:bCs/>
          <w:sz w:val="24"/>
          <w:szCs w:val="24"/>
          <w14:ligatures w14:val="standardContextual"/>
        </w:rPr>
        <w:t>)</w:t>
      </w:r>
    </w:p>
    <w:p w14:paraId="4E72C134" w14:textId="6661DCE5" w:rsidR="00A71DC7" w:rsidRPr="00B025F9" w:rsidRDefault="00A71DC7" w:rsidP="00252541">
      <w:pPr>
        <w:pStyle w:val="ListParagraph"/>
        <w:numPr>
          <w:ilvl w:val="1"/>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07" w:after="0" w:line="360" w:lineRule="auto"/>
        <w:ind w:left="450"/>
        <w:jc w:val="both"/>
        <w:rPr>
          <w:rFonts w:ascii="Times New Roman" w:hAnsi="Times New Roman" w:cs="Times New Roman"/>
          <w:sz w:val="24"/>
          <w:szCs w:val="24"/>
          <w14:ligatures w14:val="standardContextual"/>
        </w:rPr>
      </w:pPr>
      <w:r w:rsidRPr="00B025F9">
        <w:rPr>
          <w:rFonts w:ascii="Times New Roman" w:hAnsi="Times New Roman" w:cs="Times New Roman"/>
          <w:sz w:val="24"/>
          <w:szCs w:val="24"/>
          <w14:ligatures w14:val="standardContextual"/>
        </w:rPr>
        <w:t xml:space="preserve">Material yield variance </w:t>
      </w:r>
      <w:r w:rsidRPr="00B025F9">
        <w:rPr>
          <w:rFonts w:ascii="Times New Roman" w:hAnsi="Times New Roman" w:cs="Times New Roman"/>
          <w:sz w:val="24"/>
          <w:szCs w:val="24"/>
          <w14:ligatures w14:val="standardContextual"/>
        </w:rPr>
        <w:tab/>
      </w:r>
      <w:r w:rsidRPr="00B025F9">
        <w:rPr>
          <w:rFonts w:ascii="Times New Roman" w:hAnsi="Times New Roman" w:cs="Times New Roman"/>
          <w:sz w:val="24"/>
          <w:szCs w:val="24"/>
          <w14:ligatures w14:val="standardContextual"/>
        </w:rPr>
        <w:tab/>
      </w:r>
      <w:r w:rsidRP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Pr="00B025F9">
        <w:rPr>
          <w:rFonts w:ascii="Times New Roman" w:hAnsi="Times New Roman" w:cs="Times New Roman"/>
          <w:b/>
          <w:bCs/>
          <w:sz w:val="24"/>
          <w:szCs w:val="24"/>
          <w14:ligatures w14:val="standardContextual"/>
        </w:rPr>
        <w:t xml:space="preserve">(3 </w:t>
      </w:r>
      <w:r w:rsidR="00B025F9" w:rsidRPr="00B025F9">
        <w:rPr>
          <w:rFonts w:ascii="Times New Roman" w:hAnsi="Times New Roman" w:cs="Times New Roman"/>
          <w:b/>
          <w:bCs/>
          <w:sz w:val="24"/>
          <w:szCs w:val="24"/>
          <w14:ligatures w14:val="standardContextual"/>
        </w:rPr>
        <w:t>Marks</w:t>
      </w:r>
      <w:r w:rsidRPr="00B025F9">
        <w:rPr>
          <w:rFonts w:ascii="Times New Roman" w:hAnsi="Times New Roman" w:cs="Times New Roman"/>
          <w:b/>
          <w:bCs/>
          <w:sz w:val="24"/>
          <w:szCs w:val="24"/>
          <w14:ligatures w14:val="standardContextual"/>
        </w:rPr>
        <w:t>)</w:t>
      </w:r>
    </w:p>
    <w:p w14:paraId="236ACC12" w14:textId="54865D57" w:rsidR="00A71DC7" w:rsidRPr="00B025F9" w:rsidRDefault="00A71DC7" w:rsidP="00252541">
      <w:pPr>
        <w:pStyle w:val="ListParagraph"/>
        <w:numPr>
          <w:ilvl w:val="1"/>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07" w:after="0" w:line="360" w:lineRule="auto"/>
        <w:ind w:left="450"/>
        <w:jc w:val="both"/>
        <w:rPr>
          <w:rFonts w:ascii="Times New Roman" w:hAnsi="Times New Roman" w:cs="Times New Roman"/>
          <w:sz w:val="24"/>
          <w:szCs w:val="24"/>
          <w14:ligatures w14:val="standardContextual"/>
        </w:rPr>
      </w:pPr>
      <w:r w:rsidRPr="00B025F9">
        <w:rPr>
          <w:rFonts w:ascii="Times New Roman" w:hAnsi="Times New Roman" w:cs="Times New Roman"/>
          <w:sz w:val="24"/>
          <w:szCs w:val="24"/>
          <w14:ligatures w14:val="standardContextual"/>
        </w:rPr>
        <w:t>Material mix variance</w:t>
      </w:r>
      <w:r w:rsidRPr="00B025F9">
        <w:rPr>
          <w:rFonts w:ascii="Times New Roman" w:hAnsi="Times New Roman" w:cs="Times New Roman"/>
          <w:sz w:val="24"/>
          <w:szCs w:val="24"/>
          <w14:ligatures w14:val="standardContextual"/>
        </w:rPr>
        <w:tab/>
      </w:r>
      <w:r w:rsidRPr="00B025F9">
        <w:rPr>
          <w:rFonts w:ascii="Times New Roman" w:hAnsi="Times New Roman" w:cs="Times New Roman"/>
          <w:sz w:val="24"/>
          <w:szCs w:val="24"/>
          <w14:ligatures w14:val="standardContextual"/>
        </w:rPr>
        <w:tab/>
      </w:r>
      <w:r w:rsidRP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Pr="00B025F9">
        <w:rPr>
          <w:rFonts w:ascii="Times New Roman" w:hAnsi="Times New Roman" w:cs="Times New Roman"/>
          <w:b/>
          <w:bCs/>
          <w:sz w:val="24"/>
          <w:szCs w:val="24"/>
          <w14:ligatures w14:val="standardContextual"/>
        </w:rPr>
        <w:t xml:space="preserve">(3 </w:t>
      </w:r>
      <w:r w:rsidR="00B025F9" w:rsidRPr="00B025F9">
        <w:rPr>
          <w:rFonts w:ascii="Times New Roman" w:hAnsi="Times New Roman" w:cs="Times New Roman"/>
          <w:b/>
          <w:bCs/>
          <w:sz w:val="24"/>
          <w:szCs w:val="24"/>
          <w14:ligatures w14:val="standardContextual"/>
        </w:rPr>
        <w:t>Marks</w:t>
      </w:r>
      <w:r w:rsidRPr="00B025F9">
        <w:rPr>
          <w:rFonts w:ascii="Times New Roman" w:hAnsi="Times New Roman" w:cs="Times New Roman"/>
          <w:b/>
          <w:bCs/>
          <w:sz w:val="24"/>
          <w:szCs w:val="24"/>
          <w14:ligatures w14:val="standardContextual"/>
        </w:rPr>
        <w:t>)</w:t>
      </w:r>
    </w:p>
    <w:p w14:paraId="5323A2C2" w14:textId="5357012A" w:rsidR="00A71DC7" w:rsidRPr="00B025F9" w:rsidRDefault="00A71DC7" w:rsidP="00252541">
      <w:pPr>
        <w:pStyle w:val="ListParagraph"/>
        <w:numPr>
          <w:ilvl w:val="1"/>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07" w:after="0" w:line="360" w:lineRule="auto"/>
        <w:ind w:left="450"/>
        <w:jc w:val="both"/>
        <w:rPr>
          <w:rFonts w:ascii="Times New Roman" w:hAnsi="Times New Roman" w:cs="Times New Roman"/>
          <w:sz w:val="24"/>
          <w:szCs w:val="24"/>
          <w14:ligatures w14:val="standardContextual"/>
        </w:rPr>
      </w:pPr>
      <w:r w:rsidRPr="00B025F9">
        <w:rPr>
          <w:rFonts w:ascii="Times New Roman" w:hAnsi="Times New Roman" w:cs="Times New Roman"/>
          <w:sz w:val="24"/>
          <w:szCs w:val="24"/>
          <w14:ligatures w14:val="standardContextual"/>
        </w:rPr>
        <w:t xml:space="preserve">Material Usage Variance </w:t>
      </w:r>
      <w:r w:rsidRPr="00B025F9">
        <w:rPr>
          <w:rFonts w:ascii="Times New Roman" w:hAnsi="Times New Roman" w:cs="Times New Roman"/>
          <w:sz w:val="24"/>
          <w:szCs w:val="24"/>
          <w14:ligatures w14:val="standardContextual"/>
        </w:rPr>
        <w:tab/>
      </w:r>
      <w:r w:rsidRPr="00B025F9">
        <w:rPr>
          <w:rFonts w:ascii="Times New Roman" w:hAnsi="Times New Roman" w:cs="Times New Roman"/>
          <w:sz w:val="24"/>
          <w:szCs w:val="24"/>
          <w14:ligatures w14:val="standardContextual"/>
        </w:rPr>
        <w:tab/>
      </w:r>
      <w:r w:rsidR="00933DD3" w:rsidRP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00B025F9">
        <w:rPr>
          <w:rFonts w:ascii="Times New Roman" w:hAnsi="Times New Roman" w:cs="Times New Roman"/>
          <w:sz w:val="24"/>
          <w:szCs w:val="24"/>
          <w14:ligatures w14:val="standardContextual"/>
        </w:rPr>
        <w:tab/>
      </w:r>
      <w:r w:rsidRPr="00B025F9">
        <w:rPr>
          <w:rFonts w:ascii="Times New Roman" w:hAnsi="Times New Roman" w:cs="Times New Roman"/>
          <w:b/>
          <w:bCs/>
          <w:sz w:val="24"/>
          <w:szCs w:val="24"/>
          <w14:ligatures w14:val="standardContextual"/>
        </w:rPr>
        <w:t xml:space="preserve">(3 </w:t>
      </w:r>
      <w:r w:rsidR="00B025F9" w:rsidRPr="00B025F9">
        <w:rPr>
          <w:rFonts w:ascii="Times New Roman" w:hAnsi="Times New Roman" w:cs="Times New Roman"/>
          <w:b/>
          <w:bCs/>
          <w:sz w:val="24"/>
          <w:szCs w:val="24"/>
          <w14:ligatures w14:val="standardContextual"/>
        </w:rPr>
        <w:t>Marks</w:t>
      </w:r>
      <w:r w:rsidRPr="00B025F9">
        <w:rPr>
          <w:rFonts w:ascii="Times New Roman" w:hAnsi="Times New Roman" w:cs="Times New Roman"/>
          <w:b/>
          <w:bCs/>
          <w:sz w:val="24"/>
          <w:szCs w:val="24"/>
          <w14:ligatures w14:val="standardContextual"/>
        </w:rPr>
        <w:t>)</w:t>
      </w:r>
    </w:p>
    <w:p w14:paraId="3CB0B437" w14:textId="77777777" w:rsidR="00A71DC7" w:rsidRPr="00B025F9" w:rsidRDefault="00A71DC7" w:rsidP="00B025F9">
      <w:pPr>
        <w:spacing w:line="360" w:lineRule="auto"/>
        <w:rPr>
          <w:rFonts w:ascii="Times New Roman" w:hAnsi="Times New Roman" w:cs="Times New Roman"/>
          <w:sz w:val="24"/>
          <w:szCs w:val="24"/>
        </w:rPr>
      </w:pPr>
    </w:p>
    <w:p w14:paraId="61FE78D2" w14:textId="2C90E79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 xml:space="preserve">QUESTION FOUR (20 </w:t>
      </w:r>
      <w:r w:rsidR="00B025F9" w:rsidRPr="00B025F9">
        <w:rPr>
          <w:rFonts w:ascii="Times New Roman" w:hAnsi="Times New Roman" w:cs="Times New Roman"/>
          <w:b/>
          <w:bCs/>
          <w:sz w:val="24"/>
          <w:szCs w:val="24"/>
        </w:rPr>
        <w:t>MARKS</w:t>
      </w:r>
      <w:r w:rsidRPr="00B025F9">
        <w:rPr>
          <w:rFonts w:ascii="Times New Roman" w:hAnsi="Times New Roman" w:cs="Times New Roman"/>
          <w:b/>
          <w:bCs/>
          <w:sz w:val="24"/>
          <w:szCs w:val="24"/>
        </w:rPr>
        <w:t>)</w:t>
      </w:r>
    </w:p>
    <w:p w14:paraId="7A6DFE21" w14:textId="0D182819" w:rsidR="00A71DC7" w:rsidRPr="00B025F9" w:rsidRDefault="00A71DC7" w:rsidP="00252541">
      <w:pPr>
        <w:pStyle w:val="ListParagraph"/>
        <w:numPr>
          <w:ilvl w:val="0"/>
          <w:numId w:val="5"/>
        </w:numPr>
        <w:spacing w:after="0" w:line="360" w:lineRule="auto"/>
        <w:rPr>
          <w:rFonts w:ascii="Times New Roman" w:hAnsi="Times New Roman" w:cs="Times New Roman"/>
          <w:sz w:val="24"/>
          <w:szCs w:val="24"/>
        </w:rPr>
      </w:pPr>
      <w:r w:rsidRPr="00B025F9">
        <w:rPr>
          <w:rFonts w:ascii="Times New Roman" w:hAnsi="Times New Roman" w:cs="Times New Roman"/>
          <w:sz w:val="24"/>
          <w:szCs w:val="24"/>
        </w:rPr>
        <w:t xml:space="preserve">Outline THREE benefits of a budgetary control system in an organization. </w:t>
      </w:r>
      <w:r w:rsidRPr="00B025F9">
        <w:rPr>
          <w:rFonts w:ascii="Times New Roman" w:hAnsi="Times New Roman" w:cs="Times New Roman"/>
          <w:b/>
          <w:bCs/>
          <w:sz w:val="24"/>
          <w:szCs w:val="24"/>
        </w:rPr>
        <w:t xml:space="preserve">(6 </w:t>
      </w:r>
      <w:r w:rsidR="00B025F9" w:rsidRPr="00B025F9">
        <w:rPr>
          <w:rFonts w:ascii="Times New Roman" w:hAnsi="Times New Roman" w:cs="Times New Roman"/>
          <w:b/>
          <w:bCs/>
          <w:sz w:val="24"/>
          <w:szCs w:val="24"/>
        </w:rPr>
        <w:t>Marks</w:t>
      </w:r>
      <w:r w:rsidRPr="00B025F9">
        <w:rPr>
          <w:rFonts w:ascii="Times New Roman" w:hAnsi="Times New Roman" w:cs="Times New Roman"/>
          <w:b/>
          <w:bCs/>
          <w:sz w:val="24"/>
          <w:szCs w:val="24"/>
        </w:rPr>
        <w:t>)</w:t>
      </w:r>
    </w:p>
    <w:p w14:paraId="68BB4321" w14:textId="77777777" w:rsidR="00A71DC7" w:rsidRPr="00B025F9" w:rsidRDefault="00A71DC7" w:rsidP="00252541">
      <w:pPr>
        <w:pStyle w:val="ListParagraph"/>
        <w:numPr>
          <w:ilvl w:val="0"/>
          <w:numId w:val="5"/>
        </w:numPr>
        <w:spacing w:after="0" w:line="360" w:lineRule="auto"/>
        <w:rPr>
          <w:rFonts w:ascii="Times New Roman" w:hAnsi="Times New Roman" w:cs="Times New Roman"/>
          <w:sz w:val="24"/>
          <w:szCs w:val="24"/>
        </w:rPr>
      </w:pPr>
      <w:r w:rsidRPr="00B025F9">
        <w:rPr>
          <w:rFonts w:ascii="Times New Roman" w:hAnsi="Times New Roman" w:cs="Times New Roman"/>
          <w:sz w:val="24"/>
          <w:szCs w:val="24"/>
        </w:rPr>
        <w:t xml:space="preserve">The following information relates to the projected activities of </w:t>
      </w:r>
      <w:proofErr w:type="spellStart"/>
      <w:r w:rsidRPr="00B025F9">
        <w:rPr>
          <w:rFonts w:ascii="Times New Roman" w:hAnsi="Times New Roman" w:cs="Times New Roman"/>
          <w:sz w:val="24"/>
          <w:szCs w:val="24"/>
        </w:rPr>
        <w:t>Detrix</w:t>
      </w:r>
      <w:proofErr w:type="spellEnd"/>
      <w:r w:rsidRPr="00B025F9">
        <w:rPr>
          <w:rFonts w:ascii="Times New Roman" w:hAnsi="Times New Roman" w:cs="Times New Roman"/>
          <w:sz w:val="24"/>
          <w:szCs w:val="24"/>
        </w:rPr>
        <w:t xml:space="preserve"> Ltd., a local manufacturing company for the year 2024:</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07"/>
        <w:gridCol w:w="3017"/>
        <w:gridCol w:w="2520"/>
        <w:gridCol w:w="1673"/>
      </w:tblGrid>
      <w:tr w:rsidR="00A71DC7" w:rsidRPr="00B025F9" w14:paraId="4333F614" w14:textId="77777777" w:rsidTr="00870EA4">
        <w:trPr>
          <w:tblHeader/>
          <w:tblCellSpacing w:w="15" w:type="dxa"/>
        </w:trPr>
        <w:tc>
          <w:tcPr>
            <w:tcW w:w="0" w:type="auto"/>
            <w:vAlign w:val="center"/>
            <w:hideMark/>
          </w:tcPr>
          <w:p w14:paraId="730B2EAA"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Wages (Sh.”000”)</w:t>
            </w:r>
          </w:p>
        </w:tc>
        <w:tc>
          <w:tcPr>
            <w:tcW w:w="0" w:type="auto"/>
            <w:vAlign w:val="center"/>
            <w:hideMark/>
          </w:tcPr>
          <w:p w14:paraId="0F0A1C42"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Materials Purchased (Sh.”000”)</w:t>
            </w:r>
          </w:p>
        </w:tc>
        <w:tc>
          <w:tcPr>
            <w:tcW w:w="0" w:type="auto"/>
            <w:vAlign w:val="center"/>
            <w:hideMark/>
          </w:tcPr>
          <w:p w14:paraId="11EAC40E"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Overhead Cost (Sh.”000”)</w:t>
            </w:r>
          </w:p>
        </w:tc>
        <w:tc>
          <w:tcPr>
            <w:tcW w:w="0" w:type="auto"/>
            <w:vAlign w:val="center"/>
            <w:hideMark/>
          </w:tcPr>
          <w:p w14:paraId="767009C6" w14:textId="77777777" w:rsidR="00A71DC7" w:rsidRPr="00B025F9" w:rsidRDefault="00A71DC7" w:rsidP="00B025F9">
            <w:pPr>
              <w:spacing w:line="360" w:lineRule="auto"/>
              <w:rPr>
                <w:rFonts w:ascii="Times New Roman" w:hAnsi="Times New Roman" w:cs="Times New Roman"/>
                <w:b/>
                <w:bCs/>
                <w:sz w:val="24"/>
                <w:szCs w:val="24"/>
              </w:rPr>
            </w:pPr>
            <w:r w:rsidRPr="00B025F9">
              <w:rPr>
                <w:rFonts w:ascii="Times New Roman" w:hAnsi="Times New Roman" w:cs="Times New Roman"/>
                <w:b/>
                <w:bCs/>
                <w:sz w:val="24"/>
                <w:szCs w:val="24"/>
              </w:rPr>
              <w:t>Sales (Sh.”000”)</w:t>
            </w:r>
          </w:p>
        </w:tc>
      </w:tr>
      <w:tr w:rsidR="00A71DC7" w:rsidRPr="00B025F9" w14:paraId="71A4208B" w14:textId="77777777" w:rsidTr="00870EA4">
        <w:trPr>
          <w:tblCellSpacing w:w="15" w:type="dxa"/>
        </w:trPr>
        <w:tc>
          <w:tcPr>
            <w:tcW w:w="0" w:type="auto"/>
            <w:vAlign w:val="center"/>
            <w:hideMark/>
          </w:tcPr>
          <w:p w14:paraId="3B742E90"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January 18,000</w:t>
            </w:r>
          </w:p>
        </w:tc>
        <w:tc>
          <w:tcPr>
            <w:tcW w:w="0" w:type="auto"/>
            <w:vAlign w:val="center"/>
            <w:hideMark/>
          </w:tcPr>
          <w:p w14:paraId="732B2739"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60,000</w:t>
            </w:r>
          </w:p>
        </w:tc>
        <w:tc>
          <w:tcPr>
            <w:tcW w:w="0" w:type="auto"/>
            <w:vAlign w:val="center"/>
            <w:hideMark/>
          </w:tcPr>
          <w:p w14:paraId="598C9889"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30,000</w:t>
            </w:r>
          </w:p>
        </w:tc>
        <w:tc>
          <w:tcPr>
            <w:tcW w:w="0" w:type="auto"/>
            <w:vAlign w:val="center"/>
            <w:hideMark/>
          </w:tcPr>
          <w:p w14:paraId="01C4B017"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90,000</w:t>
            </w:r>
          </w:p>
        </w:tc>
      </w:tr>
      <w:tr w:rsidR="00A71DC7" w:rsidRPr="00B025F9" w14:paraId="63B62511" w14:textId="77777777" w:rsidTr="00870EA4">
        <w:trPr>
          <w:tblCellSpacing w:w="15" w:type="dxa"/>
        </w:trPr>
        <w:tc>
          <w:tcPr>
            <w:tcW w:w="0" w:type="auto"/>
            <w:vAlign w:val="center"/>
            <w:hideMark/>
          </w:tcPr>
          <w:p w14:paraId="40816B8F"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February 24,000</w:t>
            </w:r>
          </w:p>
        </w:tc>
        <w:tc>
          <w:tcPr>
            <w:tcW w:w="0" w:type="auto"/>
            <w:vAlign w:val="center"/>
            <w:hideMark/>
          </w:tcPr>
          <w:p w14:paraId="40082F7B"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90,000</w:t>
            </w:r>
          </w:p>
        </w:tc>
        <w:tc>
          <w:tcPr>
            <w:tcW w:w="0" w:type="auto"/>
            <w:vAlign w:val="center"/>
            <w:hideMark/>
          </w:tcPr>
          <w:p w14:paraId="1512560E"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36,000</w:t>
            </w:r>
          </w:p>
        </w:tc>
        <w:tc>
          <w:tcPr>
            <w:tcW w:w="0" w:type="auto"/>
            <w:vAlign w:val="center"/>
            <w:hideMark/>
          </w:tcPr>
          <w:p w14:paraId="7B7C1ECA"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120,000</w:t>
            </w:r>
          </w:p>
        </w:tc>
      </w:tr>
      <w:tr w:rsidR="00A71DC7" w:rsidRPr="00B025F9" w14:paraId="1037BA04" w14:textId="77777777" w:rsidTr="00870EA4">
        <w:trPr>
          <w:tblCellSpacing w:w="15" w:type="dxa"/>
        </w:trPr>
        <w:tc>
          <w:tcPr>
            <w:tcW w:w="0" w:type="auto"/>
            <w:vAlign w:val="center"/>
            <w:hideMark/>
          </w:tcPr>
          <w:p w14:paraId="5DB8D66A"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March 30,000</w:t>
            </w:r>
          </w:p>
        </w:tc>
        <w:tc>
          <w:tcPr>
            <w:tcW w:w="0" w:type="auto"/>
            <w:vAlign w:val="center"/>
            <w:hideMark/>
          </w:tcPr>
          <w:p w14:paraId="1706872A"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75,000</w:t>
            </w:r>
          </w:p>
        </w:tc>
        <w:tc>
          <w:tcPr>
            <w:tcW w:w="0" w:type="auto"/>
            <w:vAlign w:val="center"/>
            <w:hideMark/>
          </w:tcPr>
          <w:p w14:paraId="707C03E3"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48,000</w:t>
            </w:r>
          </w:p>
        </w:tc>
        <w:tc>
          <w:tcPr>
            <w:tcW w:w="0" w:type="auto"/>
            <w:vAlign w:val="center"/>
            <w:hideMark/>
          </w:tcPr>
          <w:p w14:paraId="60AE0D0E"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180,000</w:t>
            </w:r>
          </w:p>
        </w:tc>
      </w:tr>
      <w:tr w:rsidR="00A71DC7" w:rsidRPr="00B025F9" w14:paraId="76574DD3" w14:textId="77777777" w:rsidTr="00870EA4">
        <w:trPr>
          <w:tblCellSpacing w:w="15" w:type="dxa"/>
        </w:trPr>
        <w:tc>
          <w:tcPr>
            <w:tcW w:w="0" w:type="auto"/>
            <w:vAlign w:val="center"/>
            <w:hideMark/>
          </w:tcPr>
          <w:p w14:paraId="44E7DC75"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April 27,000</w:t>
            </w:r>
          </w:p>
        </w:tc>
        <w:tc>
          <w:tcPr>
            <w:tcW w:w="0" w:type="auto"/>
            <w:vAlign w:val="center"/>
            <w:hideMark/>
          </w:tcPr>
          <w:p w14:paraId="0E014667"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105,000</w:t>
            </w:r>
          </w:p>
        </w:tc>
        <w:tc>
          <w:tcPr>
            <w:tcW w:w="0" w:type="auto"/>
            <w:vAlign w:val="center"/>
            <w:hideMark/>
          </w:tcPr>
          <w:p w14:paraId="61F6A559"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42,000</w:t>
            </w:r>
          </w:p>
        </w:tc>
        <w:tc>
          <w:tcPr>
            <w:tcW w:w="0" w:type="auto"/>
            <w:vAlign w:val="center"/>
            <w:hideMark/>
          </w:tcPr>
          <w:p w14:paraId="4E322F8F"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150,000</w:t>
            </w:r>
          </w:p>
        </w:tc>
      </w:tr>
      <w:tr w:rsidR="00A71DC7" w:rsidRPr="00B025F9" w14:paraId="2864737A" w14:textId="77777777" w:rsidTr="00870EA4">
        <w:trPr>
          <w:tblCellSpacing w:w="15" w:type="dxa"/>
        </w:trPr>
        <w:tc>
          <w:tcPr>
            <w:tcW w:w="0" w:type="auto"/>
            <w:vAlign w:val="center"/>
            <w:hideMark/>
          </w:tcPr>
          <w:p w14:paraId="0E517F6E"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May 36,000</w:t>
            </w:r>
          </w:p>
        </w:tc>
        <w:tc>
          <w:tcPr>
            <w:tcW w:w="0" w:type="auto"/>
            <w:vAlign w:val="center"/>
            <w:hideMark/>
          </w:tcPr>
          <w:p w14:paraId="67926877"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90,000</w:t>
            </w:r>
          </w:p>
        </w:tc>
        <w:tc>
          <w:tcPr>
            <w:tcW w:w="0" w:type="auto"/>
            <w:vAlign w:val="center"/>
            <w:hideMark/>
          </w:tcPr>
          <w:p w14:paraId="76BE7E56"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54,000</w:t>
            </w:r>
          </w:p>
        </w:tc>
        <w:tc>
          <w:tcPr>
            <w:tcW w:w="0" w:type="auto"/>
            <w:vAlign w:val="center"/>
            <w:hideMark/>
          </w:tcPr>
          <w:p w14:paraId="050192AC"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210,000</w:t>
            </w:r>
          </w:p>
        </w:tc>
      </w:tr>
      <w:tr w:rsidR="00A71DC7" w:rsidRPr="00B025F9" w14:paraId="02A54855" w14:textId="77777777" w:rsidTr="00870EA4">
        <w:trPr>
          <w:tblCellSpacing w:w="15" w:type="dxa"/>
        </w:trPr>
        <w:tc>
          <w:tcPr>
            <w:tcW w:w="0" w:type="auto"/>
            <w:vAlign w:val="center"/>
            <w:hideMark/>
          </w:tcPr>
          <w:p w14:paraId="30AEE27E"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June 30,000</w:t>
            </w:r>
          </w:p>
        </w:tc>
        <w:tc>
          <w:tcPr>
            <w:tcW w:w="0" w:type="auto"/>
            <w:vAlign w:val="center"/>
            <w:hideMark/>
          </w:tcPr>
          <w:p w14:paraId="4033C714"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75,000</w:t>
            </w:r>
          </w:p>
        </w:tc>
        <w:tc>
          <w:tcPr>
            <w:tcW w:w="0" w:type="auto"/>
            <w:vAlign w:val="center"/>
            <w:hideMark/>
          </w:tcPr>
          <w:p w14:paraId="1D6912CC"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48,000</w:t>
            </w:r>
          </w:p>
        </w:tc>
        <w:tc>
          <w:tcPr>
            <w:tcW w:w="0" w:type="auto"/>
            <w:vAlign w:val="center"/>
            <w:hideMark/>
          </w:tcPr>
          <w:p w14:paraId="6302EF5A"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180,000</w:t>
            </w:r>
          </w:p>
        </w:tc>
      </w:tr>
      <w:tr w:rsidR="00A71DC7" w:rsidRPr="00B025F9" w14:paraId="19806BD2" w14:textId="77777777" w:rsidTr="00870EA4">
        <w:trPr>
          <w:tblCellSpacing w:w="15" w:type="dxa"/>
        </w:trPr>
        <w:tc>
          <w:tcPr>
            <w:tcW w:w="0" w:type="auto"/>
            <w:vAlign w:val="center"/>
            <w:hideMark/>
          </w:tcPr>
          <w:p w14:paraId="19D4A94B"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lastRenderedPageBreak/>
              <w:t>July 27,000</w:t>
            </w:r>
          </w:p>
        </w:tc>
        <w:tc>
          <w:tcPr>
            <w:tcW w:w="0" w:type="auto"/>
            <w:vAlign w:val="center"/>
            <w:hideMark/>
          </w:tcPr>
          <w:p w14:paraId="0E6F4F82"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75,000</w:t>
            </w:r>
          </w:p>
        </w:tc>
        <w:tc>
          <w:tcPr>
            <w:tcW w:w="0" w:type="auto"/>
            <w:vAlign w:val="center"/>
            <w:hideMark/>
          </w:tcPr>
          <w:p w14:paraId="5F49ED9D"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42,000</w:t>
            </w:r>
          </w:p>
        </w:tc>
        <w:tc>
          <w:tcPr>
            <w:tcW w:w="0" w:type="auto"/>
            <w:vAlign w:val="center"/>
            <w:hideMark/>
          </w:tcPr>
          <w:p w14:paraId="322D9380"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150,000</w:t>
            </w:r>
          </w:p>
        </w:tc>
      </w:tr>
      <w:tr w:rsidR="00A71DC7" w:rsidRPr="00B025F9" w14:paraId="4462A3F2" w14:textId="77777777" w:rsidTr="00870EA4">
        <w:trPr>
          <w:tblCellSpacing w:w="15" w:type="dxa"/>
        </w:trPr>
        <w:tc>
          <w:tcPr>
            <w:tcW w:w="0" w:type="auto"/>
            <w:vAlign w:val="center"/>
            <w:hideMark/>
          </w:tcPr>
          <w:p w14:paraId="6EB5145A"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August 27,000</w:t>
            </w:r>
          </w:p>
        </w:tc>
        <w:tc>
          <w:tcPr>
            <w:tcW w:w="0" w:type="auto"/>
            <w:vAlign w:val="center"/>
            <w:hideMark/>
          </w:tcPr>
          <w:p w14:paraId="33DAC253"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90,000</w:t>
            </w:r>
          </w:p>
        </w:tc>
        <w:tc>
          <w:tcPr>
            <w:tcW w:w="0" w:type="auto"/>
            <w:vAlign w:val="center"/>
            <w:hideMark/>
          </w:tcPr>
          <w:p w14:paraId="6A5DA6C4"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42,000</w:t>
            </w:r>
          </w:p>
        </w:tc>
        <w:tc>
          <w:tcPr>
            <w:tcW w:w="0" w:type="auto"/>
            <w:vAlign w:val="center"/>
            <w:hideMark/>
          </w:tcPr>
          <w:p w14:paraId="25D3AB62"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sz w:val="24"/>
                <w:szCs w:val="24"/>
              </w:rPr>
              <w:t>150,000</w:t>
            </w:r>
          </w:p>
        </w:tc>
      </w:tr>
    </w:tbl>
    <w:p w14:paraId="1738507C" w14:textId="77777777" w:rsidR="00A71DC7" w:rsidRPr="00B025F9" w:rsidRDefault="00252541" w:rsidP="00B025F9">
      <w:pPr>
        <w:spacing w:line="360" w:lineRule="auto"/>
        <w:rPr>
          <w:rFonts w:ascii="Times New Roman" w:hAnsi="Times New Roman" w:cs="Times New Roman"/>
          <w:sz w:val="24"/>
          <w:szCs w:val="24"/>
        </w:rPr>
      </w:pPr>
      <w:r>
        <w:rPr>
          <w:rFonts w:ascii="Times New Roman" w:hAnsi="Times New Roman" w:cs="Times New Roman"/>
          <w:noProof/>
          <w:sz w:val="24"/>
          <w:szCs w:val="24"/>
        </w:rPr>
        <w:pict w14:anchorId="5E65A18E">
          <v:rect id="_x0000_i1025" alt="" style="width:390.3pt;height:.05pt;mso-width-percent:0;mso-height-percent:0;mso-width-percent:0;mso-height-percent:0" o:hrpct="834" o:hralign="center" o:hrstd="t" o:hr="t" fillcolor="#a0a0a0" stroked="f"/>
        </w:pict>
      </w:r>
    </w:p>
    <w:p w14:paraId="66746928" w14:textId="77777777" w:rsidR="00A71DC7" w:rsidRPr="00B025F9" w:rsidRDefault="00A71DC7" w:rsidP="00B025F9">
      <w:pPr>
        <w:spacing w:line="360" w:lineRule="auto"/>
        <w:rPr>
          <w:rFonts w:ascii="Times New Roman" w:hAnsi="Times New Roman" w:cs="Times New Roman"/>
          <w:sz w:val="24"/>
          <w:szCs w:val="24"/>
        </w:rPr>
      </w:pPr>
      <w:r w:rsidRPr="00B025F9">
        <w:rPr>
          <w:rFonts w:ascii="Times New Roman" w:hAnsi="Times New Roman" w:cs="Times New Roman"/>
          <w:b/>
          <w:bCs/>
          <w:sz w:val="24"/>
          <w:szCs w:val="24"/>
        </w:rPr>
        <w:t>Additional information</w:t>
      </w:r>
      <w:r w:rsidRPr="00B025F9">
        <w:rPr>
          <w:rFonts w:ascii="Times New Roman" w:hAnsi="Times New Roman" w:cs="Times New Roman"/>
          <w:sz w:val="24"/>
          <w:szCs w:val="24"/>
        </w:rPr>
        <w:t>:</w:t>
      </w:r>
    </w:p>
    <w:p w14:paraId="1AF301A5" w14:textId="77777777" w:rsidR="00A71DC7" w:rsidRPr="00B025F9" w:rsidRDefault="00A71DC7" w:rsidP="00252541">
      <w:pPr>
        <w:numPr>
          <w:ilvl w:val="0"/>
          <w:numId w:val="1"/>
        </w:numPr>
        <w:spacing w:after="0" w:line="360" w:lineRule="auto"/>
        <w:rPr>
          <w:rFonts w:ascii="Times New Roman" w:hAnsi="Times New Roman" w:cs="Times New Roman"/>
          <w:sz w:val="24"/>
          <w:szCs w:val="24"/>
        </w:rPr>
      </w:pPr>
      <w:r w:rsidRPr="00B025F9">
        <w:rPr>
          <w:rFonts w:ascii="Times New Roman" w:hAnsi="Times New Roman" w:cs="Times New Roman"/>
          <w:sz w:val="24"/>
          <w:szCs w:val="24"/>
        </w:rPr>
        <w:t>It is expected that the cash balance on 30 April 2024 will be Sh.66,000,000.</w:t>
      </w:r>
    </w:p>
    <w:p w14:paraId="7792CFCF" w14:textId="77777777" w:rsidR="00A71DC7" w:rsidRPr="00B025F9" w:rsidRDefault="00A71DC7" w:rsidP="00252541">
      <w:pPr>
        <w:numPr>
          <w:ilvl w:val="0"/>
          <w:numId w:val="1"/>
        </w:numPr>
        <w:spacing w:after="0" w:line="360" w:lineRule="auto"/>
        <w:rPr>
          <w:rFonts w:ascii="Times New Roman" w:hAnsi="Times New Roman" w:cs="Times New Roman"/>
          <w:sz w:val="24"/>
          <w:szCs w:val="24"/>
        </w:rPr>
      </w:pPr>
      <w:r w:rsidRPr="00B025F9">
        <w:rPr>
          <w:rFonts w:ascii="Times New Roman" w:hAnsi="Times New Roman" w:cs="Times New Roman"/>
          <w:sz w:val="24"/>
          <w:szCs w:val="24"/>
        </w:rPr>
        <w:t>Wages are paid within the month they are incurred.</w:t>
      </w:r>
    </w:p>
    <w:p w14:paraId="563B333B" w14:textId="77777777" w:rsidR="00A71DC7" w:rsidRPr="00B025F9" w:rsidRDefault="00A71DC7" w:rsidP="00252541">
      <w:pPr>
        <w:numPr>
          <w:ilvl w:val="0"/>
          <w:numId w:val="1"/>
        </w:numPr>
        <w:spacing w:after="0" w:line="360" w:lineRule="auto"/>
        <w:rPr>
          <w:rFonts w:ascii="Times New Roman" w:hAnsi="Times New Roman" w:cs="Times New Roman"/>
          <w:sz w:val="24"/>
          <w:szCs w:val="24"/>
        </w:rPr>
      </w:pPr>
      <w:r w:rsidRPr="00B025F9">
        <w:rPr>
          <w:rFonts w:ascii="Times New Roman" w:hAnsi="Times New Roman" w:cs="Times New Roman"/>
          <w:sz w:val="24"/>
          <w:szCs w:val="24"/>
        </w:rPr>
        <w:t>Creditors for raw materials are paid three months after receipt.</w:t>
      </w:r>
    </w:p>
    <w:p w14:paraId="38294204" w14:textId="77777777" w:rsidR="00A71DC7" w:rsidRPr="00B025F9" w:rsidRDefault="00A71DC7" w:rsidP="00252541">
      <w:pPr>
        <w:numPr>
          <w:ilvl w:val="0"/>
          <w:numId w:val="1"/>
        </w:numPr>
        <w:spacing w:after="0" w:line="360" w:lineRule="auto"/>
        <w:rPr>
          <w:rFonts w:ascii="Times New Roman" w:hAnsi="Times New Roman" w:cs="Times New Roman"/>
          <w:sz w:val="24"/>
          <w:szCs w:val="24"/>
        </w:rPr>
      </w:pPr>
      <w:r w:rsidRPr="00B025F9">
        <w:rPr>
          <w:rFonts w:ascii="Times New Roman" w:hAnsi="Times New Roman" w:cs="Times New Roman"/>
          <w:sz w:val="24"/>
          <w:szCs w:val="24"/>
        </w:rPr>
        <w:t>Debtors are expected to pay two months after delivery.</w:t>
      </w:r>
    </w:p>
    <w:p w14:paraId="21D6564B" w14:textId="77777777" w:rsidR="00A71DC7" w:rsidRPr="00B025F9" w:rsidRDefault="00A71DC7" w:rsidP="00252541">
      <w:pPr>
        <w:numPr>
          <w:ilvl w:val="0"/>
          <w:numId w:val="1"/>
        </w:numPr>
        <w:spacing w:after="0" w:line="360" w:lineRule="auto"/>
        <w:rPr>
          <w:rFonts w:ascii="Times New Roman" w:hAnsi="Times New Roman" w:cs="Times New Roman"/>
          <w:sz w:val="24"/>
          <w:szCs w:val="24"/>
        </w:rPr>
      </w:pPr>
      <w:r w:rsidRPr="00B025F9">
        <w:rPr>
          <w:rFonts w:ascii="Times New Roman" w:hAnsi="Times New Roman" w:cs="Times New Roman"/>
          <w:sz w:val="24"/>
          <w:szCs w:val="24"/>
        </w:rPr>
        <w:t>Included in the overhead figure is Sh.6,000,000 per month, which represents depreciation.</w:t>
      </w:r>
    </w:p>
    <w:p w14:paraId="36B92F9F" w14:textId="77777777" w:rsidR="00A71DC7" w:rsidRPr="00B025F9" w:rsidRDefault="00A71DC7" w:rsidP="00252541">
      <w:pPr>
        <w:numPr>
          <w:ilvl w:val="0"/>
          <w:numId w:val="1"/>
        </w:numPr>
        <w:spacing w:after="0" w:line="360" w:lineRule="auto"/>
        <w:rPr>
          <w:rFonts w:ascii="Times New Roman" w:hAnsi="Times New Roman" w:cs="Times New Roman"/>
          <w:sz w:val="24"/>
          <w:szCs w:val="24"/>
        </w:rPr>
      </w:pPr>
      <w:r w:rsidRPr="00B025F9">
        <w:rPr>
          <w:rFonts w:ascii="Times New Roman" w:hAnsi="Times New Roman" w:cs="Times New Roman"/>
          <w:sz w:val="24"/>
          <w:szCs w:val="24"/>
        </w:rPr>
        <w:t>There is a one-month delay in paying the overhead expenses.</w:t>
      </w:r>
    </w:p>
    <w:p w14:paraId="7964BF53" w14:textId="77777777" w:rsidR="00A71DC7" w:rsidRPr="00B025F9" w:rsidRDefault="00A71DC7" w:rsidP="00252541">
      <w:pPr>
        <w:numPr>
          <w:ilvl w:val="0"/>
          <w:numId w:val="1"/>
        </w:numPr>
        <w:spacing w:after="0" w:line="360" w:lineRule="auto"/>
        <w:rPr>
          <w:rFonts w:ascii="Times New Roman" w:hAnsi="Times New Roman" w:cs="Times New Roman"/>
          <w:sz w:val="24"/>
          <w:szCs w:val="24"/>
        </w:rPr>
      </w:pPr>
      <w:r w:rsidRPr="00B025F9">
        <w:rPr>
          <w:rFonts w:ascii="Times New Roman" w:hAnsi="Times New Roman" w:cs="Times New Roman"/>
          <w:sz w:val="24"/>
          <w:szCs w:val="24"/>
        </w:rPr>
        <w:t>20% of the monthly sales are on a cash basis.</w:t>
      </w:r>
    </w:p>
    <w:p w14:paraId="290CC7D1" w14:textId="77777777" w:rsidR="00A71DC7" w:rsidRPr="00B025F9" w:rsidRDefault="00A71DC7" w:rsidP="00252541">
      <w:pPr>
        <w:numPr>
          <w:ilvl w:val="0"/>
          <w:numId w:val="1"/>
        </w:numPr>
        <w:spacing w:before="100" w:beforeAutospacing="1" w:after="100" w:afterAutospacing="1" w:line="360" w:lineRule="auto"/>
        <w:rPr>
          <w:rFonts w:ascii="Times New Roman" w:hAnsi="Times New Roman" w:cs="Times New Roman"/>
          <w:sz w:val="24"/>
          <w:szCs w:val="24"/>
        </w:rPr>
      </w:pPr>
      <w:r w:rsidRPr="00B025F9">
        <w:rPr>
          <w:rFonts w:ascii="Times New Roman" w:hAnsi="Times New Roman" w:cs="Times New Roman"/>
          <w:sz w:val="24"/>
          <w:szCs w:val="24"/>
        </w:rPr>
        <w:t>A commission of 5% is paid to agents on all the sales on credit, but this is not paid until the month following the sales to which it relates. This expense is not included in the overhead figure.</w:t>
      </w:r>
    </w:p>
    <w:p w14:paraId="6A5A6FB8" w14:textId="77777777" w:rsidR="00A71DC7" w:rsidRPr="00B025F9" w:rsidRDefault="00A71DC7" w:rsidP="00252541">
      <w:pPr>
        <w:numPr>
          <w:ilvl w:val="0"/>
          <w:numId w:val="1"/>
        </w:numPr>
        <w:spacing w:before="100" w:beforeAutospacing="1" w:after="100" w:afterAutospacing="1" w:line="360" w:lineRule="auto"/>
        <w:rPr>
          <w:rFonts w:ascii="Times New Roman" w:hAnsi="Times New Roman" w:cs="Times New Roman"/>
          <w:sz w:val="24"/>
          <w:szCs w:val="24"/>
        </w:rPr>
      </w:pPr>
      <w:r w:rsidRPr="00B025F9">
        <w:rPr>
          <w:rFonts w:ascii="Times New Roman" w:hAnsi="Times New Roman" w:cs="Times New Roman"/>
          <w:sz w:val="24"/>
          <w:szCs w:val="24"/>
        </w:rPr>
        <w:t>The company intends to repay a loan of Sh.75,000,000 on 31 May 2024.</w:t>
      </w:r>
    </w:p>
    <w:p w14:paraId="2A7CDB09" w14:textId="77777777" w:rsidR="00A71DC7" w:rsidRPr="00B025F9" w:rsidRDefault="00A71DC7" w:rsidP="00252541">
      <w:pPr>
        <w:numPr>
          <w:ilvl w:val="0"/>
          <w:numId w:val="1"/>
        </w:numPr>
        <w:spacing w:before="100" w:beforeAutospacing="1" w:after="100" w:afterAutospacing="1" w:line="360" w:lineRule="auto"/>
        <w:rPr>
          <w:rFonts w:ascii="Times New Roman" w:hAnsi="Times New Roman" w:cs="Times New Roman"/>
          <w:sz w:val="24"/>
          <w:szCs w:val="24"/>
        </w:rPr>
      </w:pPr>
      <w:r w:rsidRPr="00B025F9">
        <w:rPr>
          <w:rFonts w:ascii="Times New Roman" w:hAnsi="Times New Roman" w:cs="Times New Roman"/>
          <w:sz w:val="24"/>
          <w:szCs w:val="24"/>
        </w:rPr>
        <w:t>A delivery is expected in the month of June 2024 of a new machine costing Sh.135,000,000 of which Sh.45,000,000 will be paid in each of the following months.</w:t>
      </w:r>
    </w:p>
    <w:p w14:paraId="12EB9F0C" w14:textId="77777777" w:rsidR="00A71DC7" w:rsidRPr="00B025F9" w:rsidRDefault="00A71DC7" w:rsidP="00252541">
      <w:pPr>
        <w:numPr>
          <w:ilvl w:val="0"/>
          <w:numId w:val="1"/>
        </w:numPr>
        <w:spacing w:before="100" w:beforeAutospacing="1" w:after="100" w:afterAutospacing="1" w:line="360" w:lineRule="auto"/>
        <w:rPr>
          <w:rFonts w:ascii="Times New Roman" w:hAnsi="Times New Roman" w:cs="Times New Roman"/>
          <w:sz w:val="24"/>
          <w:szCs w:val="24"/>
        </w:rPr>
      </w:pPr>
      <w:r w:rsidRPr="00B025F9">
        <w:rPr>
          <w:rFonts w:ascii="Times New Roman" w:hAnsi="Times New Roman" w:cs="Times New Roman"/>
          <w:sz w:val="24"/>
          <w:szCs w:val="24"/>
        </w:rPr>
        <w:t>The company has an overdraft facility with banks.</w:t>
      </w:r>
    </w:p>
    <w:p w14:paraId="74413A5E" w14:textId="556DAEE6" w:rsidR="00A71DC7" w:rsidRPr="00B025F9" w:rsidRDefault="00A71DC7" w:rsidP="00B025F9">
      <w:pPr>
        <w:spacing w:before="100" w:beforeAutospacing="1" w:after="100" w:afterAutospacing="1" w:line="360" w:lineRule="auto"/>
        <w:rPr>
          <w:rFonts w:ascii="Times New Roman" w:hAnsi="Times New Roman" w:cs="Times New Roman"/>
          <w:sz w:val="24"/>
          <w:szCs w:val="24"/>
        </w:rPr>
      </w:pPr>
      <w:r w:rsidRPr="00B025F9">
        <w:rPr>
          <w:rFonts w:ascii="Times New Roman" w:hAnsi="Times New Roman" w:cs="Times New Roman"/>
          <w:b/>
          <w:bCs/>
          <w:sz w:val="24"/>
          <w:szCs w:val="24"/>
        </w:rPr>
        <w:t>Required</w:t>
      </w:r>
      <w:r w:rsidRPr="00B025F9">
        <w:rPr>
          <w:rFonts w:ascii="Times New Roman" w:hAnsi="Times New Roman" w:cs="Times New Roman"/>
          <w:sz w:val="24"/>
          <w:szCs w:val="24"/>
        </w:rPr>
        <w:t>:</w:t>
      </w:r>
      <w:r w:rsidRPr="00B025F9">
        <w:rPr>
          <w:rFonts w:ascii="Times New Roman" w:hAnsi="Times New Roman" w:cs="Times New Roman"/>
          <w:sz w:val="24"/>
          <w:szCs w:val="24"/>
        </w:rPr>
        <w:br/>
        <w:t xml:space="preserve">A cash budget for the months of May, June, and July 2024. </w:t>
      </w:r>
      <w:r w:rsidR="00B025F9">
        <w:rPr>
          <w:rFonts w:ascii="Times New Roman" w:hAnsi="Times New Roman" w:cs="Times New Roman"/>
          <w:sz w:val="24"/>
          <w:szCs w:val="24"/>
        </w:rPr>
        <w:tab/>
      </w:r>
      <w:r w:rsidR="00B025F9">
        <w:rPr>
          <w:rFonts w:ascii="Times New Roman" w:hAnsi="Times New Roman" w:cs="Times New Roman"/>
          <w:sz w:val="24"/>
          <w:szCs w:val="24"/>
        </w:rPr>
        <w:tab/>
      </w:r>
      <w:r w:rsidR="00B025F9">
        <w:rPr>
          <w:rFonts w:ascii="Times New Roman" w:hAnsi="Times New Roman" w:cs="Times New Roman"/>
          <w:sz w:val="24"/>
          <w:szCs w:val="24"/>
        </w:rPr>
        <w:tab/>
        <w:t xml:space="preserve">           </w:t>
      </w:r>
      <w:r w:rsidRPr="00B025F9">
        <w:rPr>
          <w:rFonts w:ascii="Times New Roman" w:hAnsi="Times New Roman" w:cs="Times New Roman"/>
          <w:b/>
          <w:bCs/>
          <w:sz w:val="24"/>
          <w:szCs w:val="24"/>
        </w:rPr>
        <w:t xml:space="preserve">(14 </w:t>
      </w:r>
      <w:r w:rsidR="00B025F9" w:rsidRPr="00B025F9">
        <w:rPr>
          <w:rFonts w:ascii="Times New Roman" w:hAnsi="Times New Roman" w:cs="Times New Roman"/>
          <w:b/>
          <w:bCs/>
          <w:sz w:val="24"/>
          <w:szCs w:val="24"/>
        </w:rPr>
        <w:t>Marks</w:t>
      </w:r>
      <w:r w:rsidRPr="00B025F9">
        <w:rPr>
          <w:rFonts w:ascii="Times New Roman" w:hAnsi="Times New Roman" w:cs="Times New Roman"/>
          <w:b/>
          <w:bCs/>
          <w:sz w:val="24"/>
          <w:szCs w:val="24"/>
        </w:rPr>
        <w:t>)</w:t>
      </w:r>
    </w:p>
    <w:p w14:paraId="0B1A76A8" w14:textId="5534197F" w:rsidR="006344E2" w:rsidRPr="00B025F9" w:rsidRDefault="006344E2" w:rsidP="005468AE">
      <w:pPr>
        <w:spacing w:after="0" w:line="240" w:lineRule="auto"/>
        <w:rPr>
          <w:rFonts w:ascii="Times New Roman" w:hAnsi="Times New Roman" w:cs="Times New Roman"/>
          <w:b/>
          <w:sz w:val="24"/>
          <w:szCs w:val="24"/>
        </w:rPr>
      </w:pPr>
    </w:p>
    <w:sectPr w:rsidR="006344E2" w:rsidRPr="00B025F9" w:rsidSect="00962B02">
      <w:footerReference w:type="default" r:id="rId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551E47" w14:textId="77777777" w:rsidR="00252541" w:rsidRDefault="00252541" w:rsidP="00AA72C6">
      <w:pPr>
        <w:spacing w:after="0" w:line="240" w:lineRule="auto"/>
      </w:pPr>
      <w:r>
        <w:separator/>
      </w:r>
    </w:p>
  </w:endnote>
  <w:endnote w:type="continuationSeparator" w:id="0">
    <w:p w14:paraId="64EBD56A" w14:textId="77777777" w:rsidR="00252541" w:rsidRDefault="00252541" w:rsidP="00AA7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7875052"/>
      <w:docPartObj>
        <w:docPartGallery w:val="Page Numbers (Bottom of Page)"/>
        <w:docPartUnique/>
      </w:docPartObj>
    </w:sdtPr>
    <w:sdtContent>
      <w:sdt>
        <w:sdtPr>
          <w:id w:val="1728636285"/>
          <w:docPartObj>
            <w:docPartGallery w:val="Page Numbers (Top of Page)"/>
            <w:docPartUnique/>
          </w:docPartObj>
        </w:sdtPr>
        <w:sdtContent>
          <w:p w14:paraId="66ADDB8F" w14:textId="6FF91FC5" w:rsidR="00AA72C6" w:rsidRDefault="00AA72C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B66F2">
              <w:rPr>
                <w:b/>
                <w:bCs/>
                <w:noProof/>
              </w:rPr>
              <w:t>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B66F2">
              <w:rPr>
                <w:b/>
                <w:bCs/>
                <w:noProof/>
              </w:rPr>
              <w:t>7</w:t>
            </w:r>
            <w:r>
              <w:rPr>
                <w:b/>
                <w:bCs/>
                <w:sz w:val="24"/>
                <w:szCs w:val="24"/>
              </w:rPr>
              <w:fldChar w:fldCharType="end"/>
            </w:r>
          </w:p>
        </w:sdtContent>
      </w:sdt>
    </w:sdtContent>
  </w:sdt>
  <w:p w14:paraId="057EDAC3" w14:textId="77777777" w:rsidR="00AA72C6" w:rsidRDefault="00AA72C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5ADC33" w14:textId="77777777" w:rsidR="00252541" w:rsidRDefault="00252541" w:rsidP="00AA72C6">
      <w:pPr>
        <w:spacing w:after="0" w:line="240" w:lineRule="auto"/>
      </w:pPr>
      <w:r>
        <w:separator/>
      </w:r>
    </w:p>
  </w:footnote>
  <w:footnote w:type="continuationSeparator" w:id="0">
    <w:p w14:paraId="399B6BF2" w14:textId="77777777" w:rsidR="00252541" w:rsidRDefault="00252541" w:rsidP="00AA72C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F1F1C"/>
    <w:multiLevelType w:val="multilevel"/>
    <w:tmpl w:val="AC5836A6"/>
    <w:lvl w:ilvl="0">
      <w:start w:val="1"/>
      <w:numFmt w:val="lowerLetter"/>
      <w:lvlText w:val="%1)"/>
      <w:lvlJc w:val="left"/>
      <w:pPr>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740A5D"/>
    <w:multiLevelType w:val="multilevel"/>
    <w:tmpl w:val="087618F4"/>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E272F7F"/>
    <w:multiLevelType w:val="multilevel"/>
    <w:tmpl w:val="9A5A1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9753A88"/>
    <w:multiLevelType w:val="hybridMultilevel"/>
    <w:tmpl w:val="5848299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B1F0BB6"/>
    <w:multiLevelType w:val="multilevel"/>
    <w:tmpl w:val="DFAEA2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E8304E4"/>
    <w:multiLevelType w:val="multilevel"/>
    <w:tmpl w:val="A464F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EB07FF3"/>
    <w:multiLevelType w:val="multilevel"/>
    <w:tmpl w:val="D576B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BAA28C1"/>
    <w:multiLevelType w:val="multilevel"/>
    <w:tmpl w:val="6B0C245C"/>
    <w:lvl w:ilvl="0">
      <w:start w:val="1"/>
      <w:numFmt w:val="decimal"/>
      <w:lvlText w:val="%1."/>
      <w:lvlJc w:val="left"/>
      <w:pPr>
        <w:ind w:left="360" w:hanging="360"/>
      </w:pPr>
      <w:rPr>
        <w:rFonts w:ascii="Times New Roman"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
    <w:nsid w:val="6F20779F"/>
    <w:multiLevelType w:val="hybridMultilevel"/>
    <w:tmpl w:val="B51C98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7E83EE9"/>
    <w:multiLevelType w:val="hybridMultilevel"/>
    <w:tmpl w:val="DD1AEC62"/>
    <w:lvl w:ilvl="0" w:tplc="FFFFFFFF">
      <w:start w:val="1"/>
      <w:numFmt w:val="lowerRoman"/>
      <w:lvlText w:val="(%1)"/>
      <w:lvlJc w:val="left"/>
      <w:pPr>
        <w:ind w:left="810" w:hanging="360"/>
      </w:pPr>
      <w:rPr>
        <w:rFonts w:hint="default"/>
      </w:rPr>
    </w:lvl>
    <w:lvl w:ilvl="1" w:tplc="999A363E">
      <w:start w:val="1"/>
      <w:numFmt w:val="lowerRoman"/>
      <w:lvlText w:val="(%2)"/>
      <w:lvlJc w:val="left"/>
      <w:pPr>
        <w:ind w:left="1530" w:hanging="360"/>
      </w:pPr>
      <w:rPr>
        <w:rFonts w:hint="default"/>
      </w:rPr>
    </w:lvl>
    <w:lvl w:ilvl="2" w:tplc="FFFFFFFF" w:tentative="1">
      <w:start w:val="1"/>
      <w:numFmt w:val="lowerRoman"/>
      <w:lvlText w:val="%3."/>
      <w:lvlJc w:val="right"/>
      <w:pPr>
        <w:ind w:left="2250" w:hanging="180"/>
      </w:pPr>
    </w:lvl>
    <w:lvl w:ilvl="3" w:tplc="FFFFFFFF" w:tentative="1">
      <w:start w:val="1"/>
      <w:numFmt w:val="decimal"/>
      <w:lvlText w:val="%4."/>
      <w:lvlJc w:val="left"/>
      <w:pPr>
        <w:ind w:left="2970" w:hanging="360"/>
      </w:pPr>
    </w:lvl>
    <w:lvl w:ilvl="4" w:tplc="FFFFFFFF" w:tentative="1">
      <w:start w:val="1"/>
      <w:numFmt w:val="lowerLetter"/>
      <w:lvlText w:val="%5."/>
      <w:lvlJc w:val="left"/>
      <w:pPr>
        <w:ind w:left="3690" w:hanging="360"/>
      </w:pPr>
    </w:lvl>
    <w:lvl w:ilvl="5" w:tplc="FFFFFFFF" w:tentative="1">
      <w:start w:val="1"/>
      <w:numFmt w:val="lowerRoman"/>
      <w:lvlText w:val="%6."/>
      <w:lvlJc w:val="right"/>
      <w:pPr>
        <w:ind w:left="4410" w:hanging="180"/>
      </w:pPr>
    </w:lvl>
    <w:lvl w:ilvl="6" w:tplc="FFFFFFFF" w:tentative="1">
      <w:start w:val="1"/>
      <w:numFmt w:val="decimal"/>
      <w:lvlText w:val="%7."/>
      <w:lvlJc w:val="left"/>
      <w:pPr>
        <w:ind w:left="5130" w:hanging="360"/>
      </w:pPr>
    </w:lvl>
    <w:lvl w:ilvl="7" w:tplc="FFFFFFFF" w:tentative="1">
      <w:start w:val="1"/>
      <w:numFmt w:val="lowerLetter"/>
      <w:lvlText w:val="%8."/>
      <w:lvlJc w:val="left"/>
      <w:pPr>
        <w:ind w:left="5850" w:hanging="360"/>
      </w:pPr>
    </w:lvl>
    <w:lvl w:ilvl="8" w:tplc="FFFFFFFF" w:tentative="1">
      <w:start w:val="1"/>
      <w:numFmt w:val="lowerRoman"/>
      <w:lvlText w:val="%9."/>
      <w:lvlJc w:val="right"/>
      <w:pPr>
        <w:ind w:left="6570" w:hanging="180"/>
      </w:pPr>
    </w:lvl>
  </w:abstractNum>
  <w:num w:numId="1">
    <w:abstractNumId w:val="4"/>
  </w:num>
  <w:num w:numId="2">
    <w:abstractNumId w:val="5"/>
  </w:num>
  <w:num w:numId="3">
    <w:abstractNumId w:val="1"/>
  </w:num>
  <w:num w:numId="4">
    <w:abstractNumId w:val="8"/>
  </w:num>
  <w:num w:numId="5">
    <w:abstractNumId w:val="3"/>
  </w:num>
  <w:num w:numId="6">
    <w:abstractNumId w:val="0"/>
  </w:num>
  <w:num w:numId="7">
    <w:abstractNumId w:val="9"/>
  </w:num>
  <w:num w:numId="8">
    <w:abstractNumId w:val="6"/>
  </w:num>
  <w:num w:numId="9">
    <w:abstractNumId w:val="2"/>
  </w:num>
  <w:num w:numId="10">
    <w:abstractNumId w:val="7"/>
    <w:lvlOverride w:ilvl="0">
      <w:startOverride w:val="1"/>
    </w:lvlOverride>
    <w:lvlOverride w:ilvl="1"/>
    <w:lvlOverride w:ilvl="2"/>
    <w:lvlOverride w:ilvl="3"/>
    <w:lvlOverride w:ilvl="4"/>
    <w:lvlOverride w:ilvl="5"/>
    <w:lvlOverride w:ilvl="6"/>
    <w:lvlOverride w:ilvl="7"/>
    <w:lvlOverride w:ilv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EC9"/>
    <w:rsid w:val="00000CFC"/>
    <w:rsid w:val="00006057"/>
    <w:rsid w:val="00012083"/>
    <w:rsid w:val="00013448"/>
    <w:rsid w:val="00014EE0"/>
    <w:rsid w:val="00041553"/>
    <w:rsid w:val="00041C5F"/>
    <w:rsid w:val="000506AE"/>
    <w:rsid w:val="00070772"/>
    <w:rsid w:val="00075913"/>
    <w:rsid w:val="000818E7"/>
    <w:rsid w:val="00085D33"/>
    <w:rsid w:val="00086743"/>
    <w:rsid w:val="00092895"/>
    <w:rsid w:val="00096228"/>
    <w:rsid w:val="000A4F6A"/>
    <w:rsid w:val="000B0EEB"/>
    <w:rsid w:val="00112910"/>
    <w:rsid w:val="00114AEA"/>
    <w:rsid w:val="00122C4B"/>
    <w:rsid w:val="001344D4"/>
    <w:rsid w:val="001379AE"/>
    <w:rsid w:val="00156C7A"/>
    <w:rsid w:val="00157F2A"/>
    <w:rsid w:val="0016737C"/>
    <w:rsid w:val="00170DD8"/>
    <w:rsid w:val="0017511E"/>
    <w:rsid w:val="00183650"/>
    <w:rsid w:val="001A4C8C"/>
    <w:rsid w:val="001C2601"/>
    <w:rsid w:val="001C7FCA"/>
    <w:rsid w:val="001D12D2"/>
    <w:rsid w:val="001E7898"/>
    <w:rsid w:val="001F28F9"/>
    <w:rsid w:val="00204927"/>
    <w:rsid w:val="00205D75"/>
    <w:rsid w:val="00206A71"/>
    <w:rsid w:val="0022486B"/>
    <w:rsid w:val="00227756"/>
    <w:rsid w:val="00252541"/>
    <w:rsid w:val="00252C87"/>
    <w:rsid w:val="00266172"/>
    <w:rsid w:val="0027771C"/>
    <w:rsid w:val="002878BA"/>
    <w:rsid w:val="002902F5"/>
    <w:rsid w:val="00297698"/>
    <w:rsid w:val="002A2653"/>
    <w:rsid w:val="002C7135"/>
    <w:rsid w:val="002D4FBB"/>
    <w:rsid w:val="002D6713"/>
    <w:rsid w:val="002E1B2B"/>
    <w:rsid w:val="002E5525"/>
    <w:rsid w:val="002F48AD"/>
    <w:rsid w:val="00312331"/>
    <w:rsid w:val="00313BD6"/>
    <w:rsid w:val="0032115B"/>
    <w:rsid w:val="00324D33"/>
    <w:rsid w:val="003269EB"/>
    <w:rsid w:val="00331EC1"/>
    <w:rsid w:val="0033231F"/>
    <w:rsid w:val="00340781"/>
    <w:rsid w:val="00353476"/>
    <w:rsid w:val="003617C2"/>
    <w:rsid w:val="00387A31"/>
    <w:rsid w:val="00397ED5"/>
    <w:rsid w:val="003A4963"/>
    <w:rsid w:val="003A5705"/>
    <w:rsid w:val="003C10FF"/>
    <w:rsid w:val="003C1B02"/>
    <w:rsid w:val="003E6903"/>
    <w:rsid w:val="00453D39"/>
    <w:rsid w:val="004605F5"/>
    <w:rsid w:val="00464BCE"/>
    <w:rsid w:val="0046571C"/>
    <w:rsid w:val="0046720B"/>
    <w:rsid w:val="00481D32"/>
    <w:rsid w:val="00484F3A"/>
    <w:rsid w:val="00491B35"/>
    <w:rsid w:val="00493FAA"/>
    <w:rsid w:val="004A2C68"/>
    <w:rsid w:val="004A63A3"/>
    <w:rsid w:val="004B10A4"/>
    <w:rsid w:val="004B7DEE"/>
    <w:rsid w:val="004C53C5"/>
    <w:rsid w:val="004C5752"/>
    <w:rsid w:val="004F73C3"/>
    <w:rsid w:val="00501909"/>
    <w:rsid w:val="00515133"/>
    <w:rsid w:val="0053239F"/>
    <w:rsid w:val="00537957"/>
    <w:rsid w:val="00537A62"/>
    <w:rsid w:val="00543154"/>
    <w:rsid w:val="005432ED"/>
    <w:rsid w:val="0054337E"/>
    <w:rsid w:val="005468AE"/>
    <w:rsid w:val="0054739D"/>
    <w:rsid w:val="00550E0F"/>
    <w:rsid w:val="005720E1"/>
    <w:rsid w:val="0059203C"/>
    <w:rsid w:val="005949B9"/>
    <w:rsid w:val="005A6919"/>
    <w:rsid w:val="005B2FEB"/>
    <w:rsid w:val="005B7700"/>
    <w:rsid w:val="005C179F"/>
    <w:rsid w:val="005E6D42"/>
    <w:rsid w:val="005E7225"/>
    <w:rsid w:val="005F1423"/>
    <w:rsid w:val="005F7621"/>
    <w:rsid w:val="00604CEC"/>
    <w:rsid w:val="00621D6E"/>
    <w:rsid w:val="00627CE6"/>
    <w:rsid w:val="006344E2"/>
    <w:rsid w:val="006858F7"/>
    <w:rsid w:val="00692FBB"/>
    <w:rsid w:val="00694DDC"/>
    <w:rsid w:val="00695755"/>
    <w:rsid w:val="006E28D7"/>
    <w:rsid w:val="006E4722"/>
    <w:rsid w:val="006E78AD"/>
    <w:rsid w:val="006F058D"/>
    <w:rsid w:val="006F1A1F"/>
    <w:rsid w:val="00700200"/>
    <w:rsid w:val="00720242"/>
    <w:rsid w:val="007245A2"/>
    <w:rsid w:val="00731A3B"/>
    <w:rsid w:val="007665C3"/>
    <w:rsid w:val="00771113"/>
    <w:rsid w:val="00797F2D"/>
    <w:rsid w:val="007A101B"/>
    <w:rsid w:val="007A6592"/>
    <w:rsid w:val="007B2539"/>
    <w:rsid w:val="007B71DF"/>
    <w:rsid w:val="007C1337"/>
    <w:rsid w:val="007D0EFC"/>
    <w:rsid w:val="007D7D09"/>
    <w:rsid w:val="007E1FE8"/>
    <w:rsid w:val="007E3910"/>
    <w:rsid w:val="007F0884"/>
    <w:rsid w:val="007F79C1"/>
    <w:rsid w:val="00804E85"/>
    <w:rsid w:val="00831632"/>
    <w:rsid w:val="00837084"/>
    <w:rsid w:val="00854069"/>
    <w:rsid w:val="00870763"/>
    <w:rsid w:val="00874719"/>
    <w:rsid w:val="008A0D83"/>
    <w:rsid w:val="008B0DDB"/>
    <w:rsid w:val="008B27DE"/>
    <w:rsid w:val="008E0B46"/>
    <w:rsid w:val="008E26ED"/>
    <w:rsid w:val="008F3DBF"/>
    <w:rsid w:val="00910234"/>
    <w:rsid w:val="00913D63"/>
    <w:rsid w:val="0092287E"/>
    <w:rsid w:val="00933834"/>
    <w:rsid w:val="00933DD3"/>
    <w:rsid w:val="00942BFE"/>
    <w:rsid w:val="009505C9"/>
    <w:rsid w:val="009508F0"/>
    <w:rsid w:val="00962B02"/>
    <w:rsid w:val="00964D3B"/>
    <w:rsid w:val="009910F8"/>
    <w:rsid w:val="0099252A"/>
    <w:rsid w:val="009A276A"/>
    <w:rsid w:val="009B43C0"/>
    <w:rsid w:val="009B66F2"/>
    <w:rsid w:val="009D5AEB"/>
    <w:rsid w:val="009D7B4B"/>
    <w:rsid w:val="009E28C0"/>
    <w:rsid w:val="009F100F"/>
    <w:rsid w:val="00A22DE1"/>
    <w:rsid w:val="00A254B4"/>
    <w:rsid w:val="00A460F4"/>
    <w:rsid w:val="00A5394B"/>
    <w:rsid w:val="00A64363"/>
    <w:rsid w:val="00A7177E"/>
    <w:rsid w:val="00A71DC7"/>
    <w:rsid w:val="00A76778"/>
    <w:rsid w:val="00A9525A"/>
    <w:rsid w:val="00AA15C7"/>
    <w:rsid w:val="00AA72C6"/>
    <w:rsid w:val="00AB5B1D"/>
    <w:rsid w:val="00AC2DBE"/>
    <w:rsid w:val="00AD1CCC"/>
    <w:rsid w:val="00AF4B4F"/>
    <w:rsid w:val="00B025F9"/>
    <w:rsid w:val="00B130E3"/>
    <w:rsid w:val="00B139E7"/>
    <w:rsid w:val="00B260F0"/>
    <w:rsid w:val="00B4743C"/>
    <w:rsid w:val="00B55649"/>
    <w:rsid w:val="00B60021"/>
    <w:rsid w:val="00BA137C"/>
    <w:rsid w:val="00BA3161"/>
    <w:rsid w:val="00BA6D58"/>
    <w:rsid w:val="00BB07E0"/>
    <w:rsid w:val="00BB4D6A"/>
    <w:rsid w:val="00BC6E16"/>
    <w:rsid w:val="00BE217E"/>
    <w:rsid w:val="00C2362C"/>
    <w:rsid w:val="00C35CEC"/>
    <w:rsid w:val="00C4463B"/>
    <w:rsid w:val="00C54DF3"/>
    <w:rsid w:val="00C56D9D"/>
    <w:rsid w:val="00C64F0B"/>
    <w:rsid w:val="00C67312"/>
    <w:rsid w:val="00C735C3"/>
    <w:rsid w:val="00C83749"/>
    <w:rsid w:val="00C8760D"/>
    <w:rsid w:val="00CD1453"/>
    <w:rsid w:val="00CE1964"/>
    <w:rsid w:val="00CE7AF8"/>
    <w:rsid w:val="00CF4B87"/>
    <w:rsid w:val="00D44AE3"/>
    <w:rsid w:val="00D45264"/>
    <w:rsid w:val="00D5381B"/>
    <w:rsid w:val="00D90235"/>
    <w:rsid w:val="00DC5744"/>
    <w:rsid w:val="00DD705C"/>
    <w:rsid w:val="00DE64F3"/>
    <w:rsid w:val="00DF048B"/>
    <w:rsid w:val="00DF3098"/>
    <w:rsid w:val="00DF627D"/>
    <w:rsid w:val="00DF64F4"/>
    <w:rsid w:val="00E00355"/>
    <w:rsid w:val="00E00429"/>
    <w:rsid w:val="00E30634"/>
    <w:rsid w:val="00E358B8"/>
    <w:rsid w:val="00E53892"/>
    <w:rsid w:val="00E61DF1"/>
    <w:rsid w:val="00E62025"/>
    <w:rsid w:val="00E74DCA"/>
    <w:rsid w:val="00E87516"/>
    <w:rsid w:val="00E97AAC"/>
    <w:rsid w:val="00EB0EE0"/>
    <w:rsid w:val="00EB1F2F"/>
    <w:rsid w:val="00EB3401"/>
    <w:rsid w:val="00EB4366"/>
    <w:rsid w:val="00EC1318"/>
    <w:rsid w:val="00EC522D"/>
    <w:rsid w:val="00EF5FF1"/>
    <w:rsid w:val="00F10857"/>
    <w:rsid w:val="00F10CD1"/>
    <w:rsid w:val="00F175F3"/>
    <w:rsid w:val="00F20C86"/>
    <w:rsid w:val="00F20DF7"/>
    <w:rsid w:val="00F24CCC"/>
    <w:rsid w:val="00F273D0"/>
    <w:rsid w:val="00F32E03"/>
    <w:rsid w:val="00F34A25"/>
    <w:rsid w:val="00F42B4B"/>
    <w:rsid w:val="00F451DC"/>
    <w:rsid w:val="00F660BB"/>
    <w:rsid w:val="00F71511"/>
    <w:rsid w:val="00F74E0E"/>
    <w:rsid w:val="00F841F4"/>
    <w:rsid w:val="00F93924"/>
    <w:rsid w:val="00F973A5"/>
    <w:rsid w:val="00FA0F57"/>
    <w:rsid w:val="00FB1699"/>
    <w:rsid w:val="00FB2208"/>
    <w:rsid w:val="00FC3797"/>
    <w:rsid w:val="00FE4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B6AD0"/>
  <w15:chartTrackingRefBased/>
  <w15:docId w15:val="{1E5B7CA5-CE83-4926-9779-78BA1E81B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86743"/>
    <w:pPr>
      <w:keepNext/>
      <w:spacing w:before="240" w:after="60" w:line="276"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086743"/>
    <w:rPr>
      <w:rFonts w:ascii="Cambria" w:eastAsia="Times New Roman" w:hAnsi="Cambria" w:cs="Times New Roman"/>
      <w:b/>
      <w:bCs/>
      <w:sz w:val="26"/>
      <w:szCs w:val="26"/>
    </w:rPr>
  </w:style>
  <w:style w:type="paragraph" w:styleId="Title">
    <w:name w:val="Title"/>
    <w:basedOn w:val="Normal"/>
    <w:link w:val="TitleChar"/>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character" w:styleId="Strong">
    <w:name w:val="Strong"/>
    <w:basedOn w:val="DefaultParagraphFont"/>
    <w:uiPriority w:val="22"/>
    <w:qFormat/>
    <w:rsid w:val="00A71DC7"/>
    <w:rPr>
      <w:b/>
      <w:bCs/>
    </w:rPr>
  </w:style>
  <w:style w:type="paragraph" w:styleId="Header">
    <w:name w:val="header"/>
    <w:basedOn w:val="Normal"/>
    <w:link w:val="HeaderChar"/>
    <w:uiPriority w:val="99"/>
    <w:unhideWhenUsed/>
    <w:rsid w:val="00AA72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A72C6"/>
  </w:style>
  <w:style w:type="paragraph" w:styleId="Footer">
    <w:name w:val="footer"/>
    <w:basedOn w:val="Normal"/>
    <w:link w:val="FooterChar"/>
    <w:uiPriority w:val="99"/>
    <w:unhideWhenUsed/>
    <w:rsid w:val="00AA72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A72C6"/>
  </w:style>
  <w:style w:type="paragraph" w:styleId="BalloonText">
    <w:name w:val="Balloon Text"/>
    <w:basedOn w:val="Normal"/>
    <w:link w:val="BalloonTextChar"/>
    <w:uiPriority w:val="99"/>
    <w:semiHidden/>
    <w:unhideWhenUsed/>
    <w:rsid w:val="0054337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337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82195">
      <w:bodyDiv w:val="1"/>
      <w:marLeft w:val="0"/>
      <w:marRight w:val="0"/>
      <w:marTop w:val="0"/>
      <w:marBottom w:val="0"/>
      <w:divBdr>
        <w:top w:val="none" w:sz="0" w:space="0" w:color="auto"/>
        <w:left w:val="none" w:sz="0" w:space="0" w:color="auto"/>
        <w:bottom w:val="none" w:sz="0" w:space="0" w:color="auto"/>
        <w:right w:val="none" w:sz="0" w:space="0" w:color="auto"/>
      </w:divBdr>
    </w:div>
    <w:div w:id="79331240">
      <w:bodyDiv w:val="1"/>
      <w:marLeft w:val="0"/>
      <w:marRight w:val="0"/>
      <w:marTop w:val="0"/>
      <w:marBottom w:val="0"/>
      <w:divBdr>
        <w:top w:val="none" w:sz="0" w:space="0" w:color="auto"/>
        <w:left w:val="none" w:sz="0" w:space="0" w:color="auto"/>
        <w:bottom w:val="none" w:sz="0" w:space="0" w:color="auto"/>
        <w:right w:val="none" w:sz="0" w:space="0" w:color="auto"/>
      </w:divBdr>
    </w:div>
    <w:div w:id="89012128">
      <w:bodyDiv w:val="1"/>
      <w:marLeft w:val="0"/>
      <w:marRight w:val="0"/>
      <w:marTop w:val="0"/>
      <w:marBottom w:val="0"/>
      <w:divBdr>
        <w:top w:val="none" w:sz="0" w:space="0" w:color="auto"/>
        <w:left w:val="none" w:sz="0" w:space="0" w:color="auto"/>
        <w:bottom w:val="none" w:sz="0" w:space="0" w:color="auto"/>
        <w:right w:val="none" w:sz="0" w:space="0" w:color="auto"/>
      </w:divBdr>
    </w:div>
    <w:div w:id="122038895">
      <w:bodyDiv w:val="1"/>
      <w:marLeft w:val="0"/>
      <w:marRight w:val="0"/>
      <w:marTop w:val="0"/>
      <w:marBottom w:val="0"/>
      <w:divBdr>
        <w:top w:val="none" w:sz="0" w:space="0" w:color="auto"/>
        <w:left w:val="none" w:sz="0" w:space="0" w:color="auto"/>
        <w:bottom w:val="none" w:sz="0" w:space="0" w:color="auto"/>
        <w:right w:val="none" w:sz="0" w:space="0" w:color="auto"/>
      </w:divBdr>
    </w:div>
    <w:div w:id="135145105">
      <w:bodyDiv w:val="1"/>
      <w:marLeft w:val="0"/>
      <w:marRight w:val="0"/>
      <w:marTop w:val="0"/>
      <w:marBottom w:val="0"/>
      <w:divBdr>
        <w:top w:val="none" w:sz="0" w:space="0" w:color="auto"/>
        <w:left w:val="none" w:sz="0" w:space="0" w:color="auto"/>
        <w:bottom w:val="none" w:sz="0" w:space="0" w:color="auto"/>
        <w:right w:val="none" w:sz="0" w:space="0" w:color="auto"/>
      </w:divBdr>
    </w:div>
    <w:div w:id="148376057">
      <w:bodyDiv w:val="1"/>
      <w:marLeft w:val="0"/>
      <w:marRight w:val="0"/>
      <w:marTop w:val="0"/>
      <w:marBottom w:val="0"/>
      <w:divBdr>
        <w:top w:val="none" w:sz="0" w:space="0" w:color="auto"/>
        <w:left w:val="none" w:sz="0" w:space="0" w:color="auto"/>
        <w:bottom w:val="none" w:sz="0" w:space="0" w:color="auto"/>
        <w:right w:val="none" w:sz="0" w:space="0" w:color="auto"/>
      </w:divBdr>
    </w:div>
    <w:div w:id="169611867">
      <w:bodyDiv w:val="1"/>
      <w:marLeft w:val="0"/>
      <w:marRight w:val="0"/>
      <w:marTop w:val="0"/>
      <w:marBottom w:val="0"/>
      <w:divBdr>
        <w:top w:val="none" w:sz="0" w:space="0" w:color="auto"/>
        <w:left w:val="none" w:sz="0" w:space="0" w:color="auto"/>
        <w:bottom w:val="none" w:sz="0" w:space="0" w:color="auto"/>
        <w:right w:val="none" w:sz="0" w:space="0" w:color="auto"/>
      </w:divBdr>
    </w:div>
    <w:div w:id="236138714">
      <w:bodyDiv w:val="1"/>
      <w:marLeft w:val="0"/>
      <w:marRight w:val="0"/>
      <w:marTop w:val="0"/>
      <w:marBottom w:val="0"/>
      <w:divBdr>
        <w:top w:val="none" w:sz="0" w:space="0" w:color="auto"/>
        <w:left w:val="none" w:sz="0" w:space="0" w:color="auto"/>
        <w:bottom w:val="none" w:sz="0" w:space="0" w:color="auto"/>
        <w:right w:val="none" w:sz="0" w:space="0" w:color="auto"/>
      </w:divBdr>
    </w:div>
    <w:div w:id="262035826">
      <w:bodyDiv w:val="1"/>
      <w:marLeft w:val="0"/>
      <w:marRight w:val="0"/>
      <w:marTop w:val="0"/>
      <w:marBottom w:val="0"/>
      <w:divBdr>
        <w:top w:val="none" w:sz="0" w:space="0" w:color="auto"/>
        <w:left w:val="none" w:sz="0" w:space="0" w:color="auto"/>
        <w:bottom w:val="none" w:sz="0" w:space="0" w:color="auto"/>
        <w:right w:val="none" w:sz="0" w:space="0" w:color="auto"/>
      </w:divBdr>
    </w:div>
    <w:div w:id="292372515">
      <w:bodyDiv w:val="1"/>
      <w:marLeft w:val="0"/>
      <w:marRight w:val="0"/>
      <w:marTop w:val="0"/>
      <w:marBottom w:val="0"/>
      <w:divBdr>
        <w:top w:val="none" w:sz="0" w:space="0" w:color="auto"/>
        <w:left w:val="none" w:sz="0" w:space="0" w:color="auto"/>
        <w:bottom w:val="none" w:sz="0" w:space="0" w:color="auto"/>
        <w:right w:val="none" w:sz="0" w:space="0" w:color="auto"/>
      </w:divBdr>
    </w:div>
    <w:div w:id="305012518">
      <w:bodyDiv w:val="1"/>
      <w:marLeft w:val="0"/>
      <w:marRight w:val="0"/>
      <w:marTop w:val="0"/>
      <w:marBottom w:val="0"/>
      <w:divBdr>
        <w:top w:val="none" w:sz="0" w:space="0" w:color="auto"/>
        <w:left w:val="none" w:sz="0" w:space="0" w:color="auto"/>
        <w:bottom w:val="none" w:sz="0" w:space="0" w:color="auto"/>
        <w:right w:val="none" w:sz="0" w:space="0" w:color="auto"/>
      </w:divBdr>
    </w:div>
    <w:div w:id="395394543">
      <w:bodyDiv w:val="1"/>
      <w:marLeft w:val="0"/>
      <w:marRight w:val="0"/>
      <w:marTop w:val="0"/>
      <w:marBottom w:val="0"/>
      <w:divBdr>
        <w:top w:val="none" w:sz="0" w:space="0" w:color="auto"/>
        <w:left w:val="none" w:sz="0" w:space="0" w:color="auto"/>
        <w:bottom w:val="none" w:sz="0" w:space="0" w:color="auto"/>
        <w:right w:val="none" w:sz="0" w:space="0" w:color="auto"/>
      </w:divBdr>
    </w:div>
    <w:div w:id="401761088">
      <w:bodyDiv w:val="1"/>
      <w:marLeft w:val="0"/>
      <w:marRight w:val="0"/>
      <w:marTop w:val="0"/>
      <w:marBottom w:val="0"/>
      <w:divBdr>
        <w:top w:val="none" w:sz="0" w:space="0" w:color="auto"/>
        <w:left w:val="none" w:sz="0" w:space="0" w:color="auto"/>
        <w:bottom w:val="none" w:sz="0" w:space="0" w:color="auto"/>
        <w:right w:val="none" w:sz="0" w:space="0" w:color="auto"/>
      </w:divBdr>
    </w:div>
    <w:div w:id="402022325">
      <w:bodyDiv w:val="1"/>
      <w:marLeft w:val="0"/>
      <w:marRight w:val="0"/>
      <w:marTop w:val="0"/>
      <w:marBottom w:val="0"/>
      <w:divBdr>
        <w:top w:val="none" w:sz="0" w:space="0" w:color="auto"/>
        <w:left w:val="none" w:sz="0" w:space="0" w:color="auto"/>
        <w:bottom w:val="none" w:sz="0" w:space="0" w:color="auto"/>
        <w:right w:val="none" w:sz="0" w:space="0" w:color="auto"/>
      </w:divBdr>
    </w:div>
    <w:div w:id="550725494">
      <w:bodyDiv w:val="1"/>
      <w:marLeft w:val="0"/>
      <w:marRight w:val="0"/>
      <w:marTop w:val="0"/>
      <w:marBottom w:val="0"/>
      <w:divBdr>
        <w:top w:val="none" w:sz="0" w:space="0" w:color="auto"/>
        <w:left w:val="none" w:sz="0" w:space="0" w:color="auto"/>
        <w:bottom w:val="none" w:sz="0" w:space="0" w:color="auto"/>
        <w:right w:val="none" w:sz="0" w:space="0" w:color="auto"/>
      </w:divBdr>
    </w:div>
    <w:div w:id="576129987">
      <w:bodyDiv w:val="1"/>
      <w:marLeft w:val="0"/>
      <w:marRight w:val="0"/>
      <w:marTop w:val="0"/>
      <w:marBottom w:val="0"/>
      <w:divBdr>
        <w:top w:val="none" w:sz="0" w:space="0" w:color="auto"/>
        <w:left w:val="none" w:sz="0" w:space="0" w:color="auto"/>
        <w:bottom w:val="none" w:sz="0" w:space="0" w:color="auto"/>
        <w:right w:val="none" w:sz="0" w:space="0" w:color="auto"/>
      </w:divBdr>
    </w:div>
    <w:div w:id="664825546">
      <w:bodyDiv w:val="1"/>
      <w:marLeft w:val="0"/>
      <w:marRight w:val="0"/>
      <w:marTop w:val="0"/>
      <w:marBottom w:val="0"/>
      <w:divBdr>
        <w:top w:val="none" w:sz="0" w:space="0" w:color="auto"/>
        <w:left w:val="none" w:sz="0" w:space="0" w:color="auto"/>
        <w:bottom w:val="none" w:sz="0" w:space="0" w:color="auto"/>
        <w:right w:val="none" w:sz="0" w:space="0" w:color="auto"/>
      </w:divBdr>
    </w:div>
    <w:div w:id="695886760">
      <w:bodyDiv w:val="1"/>
      <w:marLeft w:val="0"/>
      <w:marRight w:val="0"/>
      <w:marTop w:val="0"/>
      <w:marBottom w:val="0"/>
      <w:divBdr>
        <w:top w:val="none" w:sz="0" w:space="0" w:color="auto"/>
        <w:left w:val="none" w:sz="0" w:space="0" w:color="auto"/>
        <w:bottom w:val="none" w:sz="0" w:space="0" w:color="auto"/>
        <w:right w:val="none" w:sz="0" w:space="0" w:color="auto"/>
      </w:divBdr>
    </w:div>
    <w:div w:id="700402091">
      <w:bodyDiv w:val="1"/>
      <w:marLeft w:val="0"/>
      <w:marRight w:val="0"/>
      <w:marTop w:val="0"/>
      <w:marBottom w:val="0"/>
      <w:divBdr>
        <w:top w:val="none" w:sz="0" w:space="0" w:color="auto"/>
        <w:left w:val="none" w:sz="0" w:space="0" w:color="auto"/>
        <w:bottom w:val="none" w:sz="0" w:space="0" w:color="auto"/>
        <w:right w:val="none" w:sz="0" w:space="0" w:color="auto"/>
      </w:divBdr>
    </w:div>
    <w:div w:id="721827519">
      <w:bodyDiv w:val="1"/>
      <w:marLeft w:val="0"/>
      <w:marRight w:val="0"/>
      <w:marTop w:val="0"/>
      <w:marBottom w:val="0"/>
      <w:divBdr>
        <w:top w:val="none" w:sz="0" w:space="0" w:color="auto"/>
        <w:left w:val="none" w:sz="0" w:space="0" w:color="auto"/>
        <w:bottom w:val="none" w:sz="0" w:space="0" w:color="auto"/>
        <w:right w:val="none" w:sz="0" w:space="0" w:color="auto"/>
      </w:divBdr>
    </w:div>
    <w:div w:id="768428654">
      <w:bodyDiv w:val="1"/>
      <w:marLeft w:val="0"/>
      <w:marRight w:val="0"/>
      <w:marTop w:val="0"/>
      <w:marBottom w:val="0"/>
      <w:divBdr>
        <w:top w:val="none" w:sz="0" w:space="0" w:color="auto"/>
        <w:left w:val="none" w:sz="0" w:space="0" w:color="auto"/>
        <w:bottom w:val="none" w:sz="0" w:space="0" w:color="auto"/>
        <w:right w:val="none" w:sz="0" w:space="0" w:color="auto"/>
      </w:divBdr>
    </w:div>
    <w:div w:id="770852295">
      <w:bodyDiv w:val="1"/>
      <w:marLeft w:val="0"/>
      <w:marRight w:val="0"/>
      <w:marTop w:val="0"/>
      <w:marBottom w:val="0"/>
      <w:divBdr>
        <w:top w:val="none" w:sz="0" w:space="0" w:color="auto"/>
        <w:left w:val="none" w:sz="0" w:space="0" w:color="auto"/>
        <w:bottom w:val="none" w:sz="0" w:space="0" w:color="auto"/>
        <w:right w:val="none" w:sz="0" w:space="0" w:color="auto"/>
      </w:divBdr>
    </w:div>
    <w:div w:id="796874342">
      <w:bodyDiv w:val="1"/>
      <w:marLeft w:val="0"/>
      <w:marRight w:val="0"/>
      <w:marTop w:val="0"/>
      <w:marBottom w:val="0"/>
      <w:divBdr>
        <w:top w:val="none" w:sz="0" w:space="0" w:color="auto"/>
        <w:left w:val="none" w:sz="0" w:space="0" w:color="auto"/>
        <w:bottom w:val="none" w:sz="0" w:space="0" w:color="auto"/>
        <w:right w:val="none" w:sz="0" w:space="0" w:color="auto"/>
      </w:divBdr>
    </w:div>
    <w:div w:id="838039635">
      <w:bodyDiv w:val="1"/>
      <w:marLeft w:val="0"/>
      <w:marRight w:val="0"/>
      <w:marTop w:val="0"/>
      <w:marBottom w:val="0"/>
      <w:divBdr>
        <w:top w:val="none" w:sz="0" w:space="0" w:color="auto"/>
        <w:left w:val="none" w:sz="0" w:space="0" w:color="auto"/>
        <w:bottom w:val="none" w:sz="0" w:space="0" w:color="auto"/>
        <w:right w:val="none" w:sz="0" w:space="0" w:color="auto"/>
      </w:divBdr>
    </w:div>
    <w:div w:id="868758230">
      <w:bodyDiv w:val="1"/>
      <w:marLeft w:val="0"/>
      <w:marRight w:val="0"/>
      <w:marTop w:val="0"/>
      <w:marBottom w:val="0"/>
      <w:divBdr>
        <w:top w:val="none" w:sz="0" w:space="0" w:color="auto"/>
        <w:left w:val="none" w:sz="0" w:space="0" w:color="auto"/>
        <w:bottom w:val="none" w:sz="0" w:space="0" w:color="auto"/>
        <w:right w:val="none" w:sz="0" w:space="0" w:color="auto"/>
      </w:divBdr>
    </w:div>
    <w:div w:id="885262629">
      <w:bodyDiv w:val="1"/>
      <w:marLeft w:val="0"/>
      <w:marRight w:val="0"/>
      <w:marTop w:val="0"/>
      <w:marBottom w:val="0"/>
      <w:divBdr>
        <w:top w:val="none" w:sz="0" w:space="0" w:color="auto"/>
        <w:left w:val="none" w:sz="0" w:space="0" w:color="auto"/>
        <w:bottom w:val="none" w:sz="0" w:space="0" w:color="auto"/>
        <w:right w:val="none" w:sz="0" w:space="0" w:color="auto"/>
      </w:divBdr>
    </w:div>
    <w:div w:id="928925991">
      <w:bodyDiv w:val="1"/>
      <w:marLeft w:val="0"/>
      <w:marRight w:val="0"/>
      <w:marTop w:val="0"/>
      <w:marBottom w:val="0"/>
      <w:divBdr>
        <w:top w:val="none" w:sz="0" w:space="0" w:color="auto"/>
        <w:left w:val="none" w:sz="0" w:space="0" w:color="auto"/>
        <w:bottom w:val="none" w:sz="0" w:space="0" w:color="auto"/>
        <w:right w:val="none" w:sz="0" w:space="0" w:color="auto"/>
      </w:divBdr>
    </w:div>
    <w:div w:id="935022220">
      <w:bodyDiv w:val="1"/>
      <w:marLeft w:val="0"/>
      <w:marRight w:val="0"/>
      <w:marTop w:val="0"/>
      <w:marBottom w:val="0"/>
      <w:divBdr>
        <w:top w:val="none" w:sz="0" w:space="0" w:color="auto"/>
        <w:left w:val="none" w:sz="0" w:space="0" w:color="auto"/>
        <w:bottom w:val="none" w:sz="0" w:space="0" w:color="auto"/>
        <w:right w:val="none" w:sz="0" w:space="0" w:color="auto"/>
      </w:divBdr>
    </w:div>
    <w:div w:id="974063229">
      <w:bodyDiv w:val="1"/>
      <w:marLeft w:val="0"/>
      <w:marRight w:val="0"/>
      <w:marTop w:val="0"/>
      <w:marBottom w:val="0"/>
      <w:divBdr>
        <w:top w:val="none" w:sz="0" w:space="0" w:color="auto"/>
        <w:left w:val="none" w:sz="0" w:space="0" w:color="auto"/>
        <w:bottom w:val="none" w:sz="0" w:space="0" w:color="auto"/>
        <w:right w:val="none" w:sz="0" w:space="0" w:color="auto"/>
      </w:divBdr>
    </w:div>
    <w:div w:id="1008677859">
      <w:bodyDiv w:val="1"/>
      <w:marLeft w:val="0"/>
      <w:marRight w:val="0"/>
      <w:marTop w:val="0"/>
      <w:marBottom w:val="0"/>
      <w:divBdr>
        <w:top w:val="none" w:sz="0" w:space="0" w:color="auto"/>
        <w:left w:val="none" w:sz="0" w:space="0" w:color="auto"/>
        <w:bottom w:val="none" w:sz="0" w:space="0" w:color="auto"/>
        <w:right w:val="none" w:sz="0" w:space="0" w:color="auto"/>
      </w:divBdr>
      <w:divsChild>
        <w:div w:id="1499689175">
          <w:marLeft w:val="0"/>
          <w:marRight w:val="0"/>
          <w:marTop w:val="0"/>
          <w:marBottom w:val="0"/>
          <w:divBdr>
            <w:top w:val="none" w:sz="0" w:space="0" w:color="auto"/>
            <w:left w:val="none" w:sz="0" w:space="0" w:color="auto"/>
            <w:bottom w:val="none" w:sz="0" w:space="0" w:color="auto"/>
            <w:right w:val="none" w:sz="0" w:space="0" w:color="auto"/>
          </w:divBdr>
        </w:div>
      </w:divsChild>
    </w:div>
    <w:div w:id="1054163198">
      <w:bodyDiv w:val="1"/>
      <w:marLeft w:val="0"/>
      <w:marRight w:val="0"/>
      <w:marTop w:val="0"/>
      <w:marBottom w:val="0"/>
      <w:divBdr>
        <w:top w:val="none" w:sz="0" w:space="0" w:color="auto"/>
        <w:left w:val="none" w:sz="0" w:space="0" w:color="auto"/>
        <w:bottom w:val="none" w:sz="0" w:space="0" w:color="auto"/>
        <w:right w:val="none" w:sz="0" w:space="0" w:color="auto"/>
      </w:divBdr>
      <w:divsChild>
        <w:div w:id="1322538901">
          <w:marLeft w:val="0"/>
          <w:marRight w:val="0"/>
          <w:marTop w:val="0"/>
          <w:marBottom w:val="0"/>
          <w:divBdr>
            <w:top w:val="none" w:sz="0" w:space="0" w:color="auto"/>
            <w:left w:val="none" w:sz="0" w:space="0" w:color="auto"/>
            <w:bottom w:val="none" w:sz="0" w:space="0" w:color="auto"/>
            <w:right w:val="none" w:sz="0" w:space="0" w:color="auto"/>
          </w:divBdr>
        </w:div>
      </w:divsChild>
    </w:div>
    <w:div w:id="1089809896">
      <w:bodyDiv w:val="1"/>
      <w:marLeft w:val="0"/>
      <w:marRight w:val="0"/>
      <w:marTop w:val="0"/>
      <w:marBottom w:val="0"/>
      <w:divBdr>
        <w:top w:val="none" w:sz="0" w:space="0" w:color="auto"/>
        <w:left w:val="none" w:sz="0" w:space="0" w:color="auto"/>
        <w:bottom w:val="none" w:sz="0" w:space="0" w:color="auto"/>
        <w:right w:val="none" w:sz="0" w:space="0" w:color="auto"/>
      </w:divBdr>
    </w:div>
    <w:div w:id="1138105207">
      <w:bodyDiv w:val="1"/>
      <w:marLeft w:val="0"/>
      <w:marRight w:val="0"/>
      <w:marTop w:val="0"/>
      <w:marBottom w:val="0"/>
      <w:divBdr>
        <w:top w:val="none" w:sz="0" w:space="0" w:color="auto"/>
        <w:left w:val="none" w:sz="0" w:space="0" w:color="auto"/>
        <w:bottom w:val="none" w:sz="0" w:space="0" w:color="auto"/>
        <w:right w:val="none" w:sz="0" w:space="0" w:color="auto"/>
      </w:divBdr>
    </w:div>
    <w:div w:id="1144545450">
      <w:bodyDiv w:val="1"/>
      <w:marLeft w:val="0"/>
      <w:marRight w:val="0"/>
      <w:marTop w:val="0"/>
      <w:marBottom w:val="0"/>
      <w:divBdr>
        <w:top w:val="none" w:sz="0" w:space="0" w:color="auto"/>
        <w:left w:val="none" w:sz="0" w:space="0" w:color="auto"/>
        <w:bottom w:val="none" w:sz="0" w:space="0" w:color="auto"/>
        <w:right w:val="none" w:sz="0" w:space="0" w:color="auto"/>
      </w:divBdr>
    </w:div>
    <w:div w:id="1172915579">
      <w:bodyDiv w:val="1"/>
      <w:marLeft w:val="0"/>
      <w:marRight w:val="0"/>
      <w:marTop w:val="0"/>
      <w:marBottom w:val="0"/>
      <w:divBdr>
        <w:top w:val="none" w:sz="0" w:space="0" w:color="auto"/>
        <w:left w:val="none" w:sz="0" w:space="0" w:color="auto"/>
        <w:bottom w:val="none" w:sz="0" w:space="0" w:color="auto"/>
        <w:right w:val="none" w:sz="0" w:space="0" w:color="auto"/>
      </w:divBdr>
    </w:div>
    <w:div w:id="1209145202">
      <w:bodyDiv w:val="1"/>
      <w:marLeft w:val="0"/>
      <w:marRight w:val="0"/>
      <w:marTop w:val="0"/>
      <w:marBottom w:val="0"/>
      <w:divBdr>
        <w:top w:val="none" w:sz="0" w:space="0" w:color="auto"/>
        <w:left w:val="none" w:sz="0" w:space="0" w:color="auto"/>
        <w:bottom w:val="none" w:sz="0" w:space="0" w:color="auto"/>
        <w:right w:val="none" w:sz="0" w:space="0" w:color="auto"/>
      </w:divBdr>
    </w:div>
    <w:div w:id="1212886991">
      <w:bodyDiv w:val="1"/>
      <w:marLeft w:val="0"/>
      <w:marRight w:val="0"/>
      <w:marTop w:val="0"/>
      <w:marBottom w:val="0"/>
      <w:divBdr>
        <w:top w:val="none" w:sz="0" w:space="0" w:color="auto"/>
        <w:left w:val="none" w:sz="0" w:space="0" w:color="auto"/>
        <w:bottom w:val="none" w:sz="0" w:space="0" w:color="auto"/>
        <w:right w:val="none" w:sz="0" w:space="0" w:color="auto"/>
      </w:divBdr>
    </w:div>
    <w:div w:id="1217277285">
      <w:bodyDiv w:val="1"/>
      <w:marLeft w:val="0"/>
      <w:marRight w:val="0"/>
      <w:marTop w:val="0"/>
      <w:marBottom w:val="0"/>
      <w:divBdr>
        <w:top w:val="none" w:sz="0" w:space="0" w:color="auto"/>
        <w:left w:val="none" w:sz="0" w:space="0" w:color="auto"/>
        <w:bottom w:val="none" w:sz="0" w:space="0" w:color="auto"/>
        <w:right w:val="none" w:sz="0" w:space="0" w:color="auto"/>
      </w:divBdr>
    </w:div>
    <w:div w:id="1218932212">
      <w:bodyDiv w:val="1"/>
      <w:marLeft w:val="0"/>
      <w:marRight w:val="0"/>
      <w:marTop w:val="0"/>
      <w:marBottom w:val="0"/>
      <w:divBdr>
        <w:top w:val="none" w:sz="0" w:space="0" w:color="auto"/>
        <w:left w:val="none" w:sz="0" w:space="0" w:color="auto"/>
        <w:bottom w:val="none" w:sz="0" w:space="0" w:color="auto"/>
        <w:right w:val="none" w:sz="0" w:space="0" w:color="auto"/>
      </w:divBdr>
    </w:div>
    <w:div w:id="1279797162">
      <w:bodyDiv w:val="1"/>
      <w:marLeft w:val="0"/>
      <w:marRight w:val="0"/>
      <w:marTop w:val="0"/>
      <w:marBottom w:val="0"/>
      <w:divBdr>
        <w:top w:val="none" w:sz="0" w:space="0" w:color="auto"/>
        <w:left w:val="none" w:sz="0" w:space="0" w:color="auto"/>
        <w:bottom w:val="none" w:sz="0" w:space="0" w:color="auto"/>
        <w:right w:val="none" w:sz="0" w:space="0" w:color="auto"/>
      </w:divBdr>
    </w:div>
    <w:div w:id="1303271609">
      <w:bodyDiv w:val="1"/>
      <w:marLeft w:val="0"/>
      <w:marRight w:val="0"/>
      <w:marTop w:val="0"/>
      <w:marBottom w:val="0"/>
      <w:divBdr>
        <w:top w:val="none" w:sz="0" w:space="0" w:color="auto"/>
        <w:left w:val="none" w:sz="0" w:space="0" w:color="auto"/>
        <w:bottom w:val="none" w:sz="0" w:space="0" w:color="auto"/>
        <w:right w:val="none" w:sz="0" w:space="0" w:color="auto"/>
      </w:divBdr>
    </w:div>
    <w:div w:id="1304432951">
      <w:bodyDiv w:val="1"/>
      <w:marLeft w:val="0"/>
      <w:marRight w:val="0"/>
      <w:marTop w:val="0"/>
      <w:marBottom w:val="0"/>
      <w:divBdr>
        <w:top w:val="none" w:sz="0" w:space="0" w:color="auto"/>
        <w:left w:val="none" w:sz="0" w:space="0" w:color="auto"/>
        <w:bottom w:val="none" w:sz="0" w:space="0" w:color="auto"/>
        <w:right w:val="none" w:sz="0" w:space="0" w:color="auto"/>
      </w:divBdr>
    </w:div>
    <w:div w:id="1318345607">
      <w:bodyDiv w:val="1"/>
      <w:marLeft w:val="0"/>
      <w:marRight w:val="0"/>
      <w:marTop w:val="0"/>
      <w:marBottom w:val="0"/>
      <w:divBdr>
        <w:top w:val="none" w:sz="0" w:space="0" w:color="auto"/>
        <w:left w:val="none" w:sz="0" w:space="0" w:color="auto"/>
        <w:bottom w:val="none" w:sz="0" w:space="0" w:color="auto"/>
        <w:right w:val="none" w:sz="0" w:space="0" w:color="auto"/>
      </w:divBdr>
    </w:div>
    <w:div w:id="1324317456">
      <w:bodyDiv w:val="1"/>
      <w:marLeft w:val="0"/>
      <w:marRight w:val="0"/>
      <w:marTop w:val="0"/>
      <w:marBottom w:val="0"/>
      <w:divBdr>
        <w:top w:val="none" w:sz="0" w:space="0" w:color="auto"/>
        <w:left w:val="none" w:sz="0" w:space="0" w:color="auto"/>
        <w:bottom w:val="none" w:sz="0" w:space="0" w:color="auto"/>
        <w:right w:val="none" w:sz="0" w:space="0" w:color="auto"/>
      </w:divBdr>
    </w:div>
    <w:div w:id="1372608845">
      <w:bodyDiv w:val="1"/>
      <w:marLeft w:val="0"/>
      <w:marRight w:val="0"/>
      <w:marTop w:val="0"/>
      <w:marBottom w:val="0"/>
      <w:divBdr>
        <w:top w:val="none" w:sz="0" w:space="0" w:color="auto"/>
        <w:left w:val="none" w:sz="0" w:space="0" w:color="auto"/>
        <w:bottom w:val="none" w:sz="0" w:space="0" w:color="auto"/>
        <w:right w:val="none" w:sz="0" w:space="0" w:color="auto"/>
      </w:divBdr>
    </w:div>
    <w:div w:id="1379429801">
      <w:bodyDiv w:val="1"/>
      <w:marLeft w:val="0"/>
      <w:marRight w:val="0"/>
      <w:marTop w:val="0"/>
      <w:marBottom w:val="0"/>
      <w:divBdr>
        <w:top w:val="none" w:sz="0" w:space="0" w:color="auto"/>
        <w:left w:val="none" w:sz="0" w:space="0" w:color="auto"/>
        <w:bottom w:val="none" w:sz="0" w:space="0" w:color="auto"/>
        <w:right w:val="none" w:sz="0" w:space="0" w:color="auto"/>
      </w:divBdr>
    </w:div>
    <w:div w:id="1381319079">
      <w:bodyDiv w:val="1"/>
      <w:marLeft w:val="0"/>
      <w:marRight w:val="0"/>
      <w:marTop w:val="0"/>
      <w:marBottom w:val="0"/>
      <w:divBdr>
        <w:top w:val="none" w:sz="0" w:space="0" w:color="auto"/>
        <w:left w:val="none" w:sz="0" w:space="0" w:color="auto"/>
        <w:bottom w:val="none" w:sz="0" w:space="0" w:color="auto"/>
        <w:right w:val="none" w:sz="0" w:space="0" w:color="auto"/>
      </w:divBdr>
    </w:div>
    <w:div w:id="1399285381">
      <w:bodyDiv w:val="1"/>
      <w:marLeft w:val="0"/>
      <w:marRight w:val="0"/>
      <w:marTop w:val="0"/>
      <w:marBottom w:val="0"/>
      <w:divBdr>
        <w:top w:val="none" w:sz="0" w:space="0" w:color="auto"/>
        <w:left w:val="none" w:sz="0" w:space="0" w:color="auto"/>
        <w:bottom w:val="none" w:sz="0" w:space="0" w:color="auto"/>
        <w:right w:val="none" w:sz="0" w:space="0" w:color="auto"/>
      </w:divBdr>
    </w:div>
    <w:div w:id="1476142496">
      <w:bodyDiv w:val="1"/>
      <w:marLeft w:val="0"/>
      <w:marRight w:val="0"/>
      <w:marTop w:val="0"/>
      <w:marBottom w:val="0"/>
      <w:divBdr>
        <w:top w:val="none" w:sz="0" w:space="0" w:color="auto"/>
        <w:left w:val="none" w:sz="0" w:space="0" w:color="auto"/>
        <w:bottom w:val="none" w:sz="0" w:space="0" w:color="auto"/>
        <w:right w:val="none" w:sz="0" w:space="0" w:color="auto"/>
      </w:divBdr>
      <w:divsChild>
        <w:div w:id="1065103354">
          <w:marLeft w:val="0"/>
          <w:marRight w:val="0"/>
          <w:marTop w:val="0"/>
          <w:marBottom w:val="0"/>
          <w:divBdr>
            <w:top w:val="none" w:sz="0" w:space="0" w:color="auto"/>
            <w:left w:val="none" w:sz="0" w:space="0" w:color="auto"/>
            <w:bottom w:val="none" w:sz="0" w:space="0" w:color="auto"/>
            <w:right w:val="none" w:sz="0" w:space="0" w:color="auto"/>
          </w:divBdr>
        </w:div>
      </w:divsChild>
    </w:div>
    <w:div w:id="1499922668">
      <w:bodyDiv w:val="1"/>
      <w:marLeft w:val="0"/>
      <w:marRight w:val="0"/>
      <w:marTop w:val="0"/>
      <w:marBottom w:val="0"/>
      <w:divBdr>
        <w:top w:val="none" w:sz="0" w:space="0" w:color="auto"/>
        <w:left w:val="none" w:sz="0" w:space="0" w:color="auto"/>
        <w:bottom w:val="none" w:sz="0" w:space="0" w:color="auto"/>
        <w:right w:val="none" w:sz="0" w:space="0" w:color="auto"/>
      </w:divBdr>
    </w:div>
    <w:div w:id="1503932648">
      <w:bodyDiv w:val="1"/>
      <w:marLeft w:val="0"/>
      <w:marRight w:val="0"/>
      <w:marTop w:val="0"/>
      <w:marBottom w:val="0"/>
      <w:divBdr>
        <w:top w:val="none" w:sz="0" w:space="0" w:color="auto"/>
        <w:left w:val="none" w:sz="0" w:space="0" w:color="auto"/>
        <w:bottom w:val="none" w:sz="0" w:space="0" w:color="auto"/>
        <w:right w:val="none" w:sz="0" w:space="0" w:color="auto"/>
      </w:divBdr>
    </w:div>
    <w:div w:id="1512376948">
      <w:bodyDiv w:val="1"/>
      <w:marLeft w:val="0"/>
      <w:marRight w:val="0"/>
      <w:marTop w:val="0"/>
      <w:marBottom w:val="0"/>
      <w:divBdr>
        <w:top w:val="none" w:sz="0" w:space="0" w:color="auto"/>
        <w:left w:val="none" w:sz="0" w:space="0" w:color="auto"/>
        <w:bottom w:val="none" w:sz="0" w:space="0" w:color="auto"/>
        <w:right w:val="none" w:sz="0" w:space="0" w:color="auto"/>
      </w:divBdr>
    </w:div>
    <w:div w:id="1563298471">
      <w:bodyDiv w:val="1"/>
      <w:marLeft w:val="0"/>
      <w:marRight w:val="0"/>
      <w:marTop w:val="0"/>
      <w:marBottom w:val="0"/>
      <w:divBdr>
        <w:top w:val="none" w:sz="0" w:space="0" w:color="auto"/>
        <w:left w:val="none" w:sz="0" w:space="0" w:color="auto"/>
        <w:bottom w:val="none" w:sz="0" w:space="0" w:color="auto"/>
        <w:right w:val="none" w:sz="0" w:space="0" w:color="auto"/>
      </w:divBdr>
    </w:div>
    <w:div w:id="1576237115">
      <w:bodyDiv w:val="1"/>
      <w:marLeft w:val="0"/>
      <w:marRight w:val="0"/>
      <w:marTop w:val="0"/>
      <w:marBottom w:val="0"/>
      <w:divBdr>
        <w:top w:val="none" w:sz="0" w:space="0" w:color="auto"/>
        <w:left w:val="none" w:sz="0" w:space="0" w:color="auto"/>
        <w:bottom w:val="none" w:sz="0" w:space="0" w:color="auto"/>
        <w:right w:val="none" w:sz="0" w:space="0" w:color="auto"/>
      </w:divBdr>
    </w:div>
    <w:div w:id="1586646496">
      <w:bodyDiv w:val="1"/>
      <w:marLeft w:val="0"/>
      <w:marRight w:val="0"/>
      <w:marTop w:val="0"/>
      <w:marBottom w:val="0"/>
      <w:divBdr>
        <w:top w:val="none" w:sz="0" w:space="0" w:color="auto"/>
        <w:left w:val="none" w:sz="0" w:space="0" w:color="auto"/>
        <w:bottom w:val="none" w:sz="0" w:space="0" w:color="auto"/>
        <w:right w:val="none" w:sz="0" w:space="0" w:color="auto"/>
      </w:divBdr>
    </w:div>
    <w:div w:id="1662195269">
      <w:bodyDiv w:val="1"/>
      <w:marLeft w:val="0"/>
      <w:marRight w:val="0"/>
      <w:marTop w:val="0"/>
      <w:marBottom w:val="0"/>
      <w:divBdr>
        <w:top w:val="none" w:sz="0" w:space="0" w:color="auto"/>
        <w:left w:val="none" w:sz="0" w:space="0" w:color="auto"/>
        <w:bottom w:val="none" w:sz="0" w:space="0" w:color="auto"/>
        <w:right w:val="none" w:sz="0" w:space="0" w:color="auto"/>
      </w:divBdr>
    </w:div>
    <w:div w:id="1665278240">
      <w:bodyDiv w:val="1"/>
      <w:marLeft w:val="0"/>
      <w:marRight w:val="0"/>
      <w:marTop w:val="0"/>
      <w:marBottom w:val="0"/>
      <w:divBdr>
        <w:top w:val="none" w:sz="0" w:space="0" w:color="auto"/>
        <w:left w:val="none" w:sz="0" w:space="0" w:color="auto"/>
        <w:bottom w:val="none" w:sz="0" w:space="0" w:color="auto"/>
        <w:right w:val="none" w:sz="0" w:space="0" w:color="auto"/>
      </w:divBdr>
    </w:div>
    <w:div w:id="1669672529">
      <w:bodyDiv w:val="1"/>
      <w:marLeft w:val="0"/>
      <w:marRight w:val="0"/>
      <w:marTop w:val="0"/>
      <w:marBottom w:val="0"/>
      <w:divBdr>
        <w:top w:val="none" w:sz="0" w:space="0" w:color="auto"/>
        <w:left w:val="none" w:sz="0" w:space="0" w:color="auto"/>
        <w:bottom w:val="none" w:sz="0" w:space="0" w:color="auto"/>
        <w:right w:val="none" w:sz="0" w:space="0" w:color="auto"/>
      </w:divBdr>
    </w:div>
    <w:div w:id="1675834889">
      <w:bodyDiv w:val="1"/>
      <w:marLeft w:val="0"/>
      <w:marRight w:val="0"/>
      <w:marTop w:val="0"/>
      <w:marBottom w:val="0"/>
      <w:divBdr>
        <w:top w:val="none" w:sz="0" w:space="0" w:color="auto"/>
        <w:left w:val="none" w:sz="0" w:space="0" w:color="auto"/>
        <w:bottom w:val="none" w:sz="0" w:space="0" w:color="auto"/>
        <w:right w:val="none" w:sz="0" w:space="0" w:color="auto"/>
      </w:divBdr>
    </w:div>
    <w:div w:id="1691641877">
      <w:bodyDiv w:val="1"/>
      <w:marLeft w:val="0"/>
      <w:marRight w:val="0"/>
      <w:marTop w:val="0"/>
      <w:marBottom w:val="0"/>
      <w:divBdr>
        <w:top w:val="none" w:sz="0" w:space="0" w:color="auto"/>
        <w:left w:val="none" w:sz="0" w:space="0" w:color="auto"/>
        <w:bottom w:val="none" w:sz="0" w:space="0" w:color="auto"/>
        <w:right w:val="none" w:sz="0" w:space="0" w:color="auto"/>
      </w:divBdr>
    </w:div>
    <w:div w:id="1719234226">
      <w:bodyDiv w:val="1"/>
      <w:marLeft w:val="0"/>
      <w:marRight w:val="0"/>
      <w:marTop w:val="0"/>
      <w:marBottom w:val="0"/>
      <w:divBdr>
        <w:top w:val="none" w:sz="0" w:space="0" w:color="auto"/>
        <w:left w:val="none" w:sz="0" w:space="0" w:color="auto"/>
        <w:bottom w:val="none" w:sz="0" w:space="0" w:color="auto"/>
        <w:right w:val="none" w:sz="0" w:space="0" w:color="auto"/>
      </w:divBdr>
    </w:div>
    <w:div w:id="1719236875">
      <w:bodyDiv w:val="1"/>
      <w:marLeft w:val="0"/>
      <w:marRight w:val="0"/>
      <w:marTop w:val="0"/>
      <w:marBottom w:val="0"/>
      <w:divBdr>
        <w:top w:val="none" w:sz="0" w:space="0" w:color="auto"/>
        <w:left w:val="none" w:sz="0" w:space="0" w:color="auto"/>
        <w:bottom w:val="none" w:sz="0" w:space="0" w:color="auto"/>
        <w:right w:val="none" w:sz="0" w:space="0" w:color="auto"/>
      </w:divBdr>
    </w:div>
    <w:div w:id="1756240288">
      <w:bodyDiv w:val="1"/>
      <w:marLeft w:val="0"/>
      <w:marRight w:val="0"/>
      <w:marTop w:val="0"/>
      <w:marBottom w:val="0"/>
      <w:divBdr>
        <w:top w:val="none" w:sz="0" w:space="0" w:color="auto"/>
        <w:left w:val="none" w:sz="0" w:space="0" w:color="auto"/>
        <w:bottom w:val="none" w:sz="0" w:space="0" w:color="auto"/>
        <w:right w:val="none" w:sz="0" w:space="0" w:color="auto"/>
      </w:divBdr>
    </w:div>
    <w:div w:id="1762294144">
      <w:bodyDiv w:val="1"/>
      <w:marLeft w:val="0"/>
      <w:marRight w:val="0"/>
      <w:marTop w:val="0"/>
      <w:marBottom w:val="0"/>
      <w:divBdr>
        <w:top w:val="none" w:sz="0" w:space="0" w:color="auto"/>
        <w:left w:val="none" w:sz="0" w:space="0" w:color="auto"/>
        <w:bottom w:val="none" w:sz="0" w:space="0" w:color="auto"/>
        <w:right w:val="none" w:sz="0" w:space="0" w:color="auto"/>
      </w:divBdr>
    </w:div>
    <w:div w:id="1792430035">
      <w:bodyDiv w:val="1"/>
      <w:marLeft w:val="0"/>
      <w:marRight w:val="0"/>
      <w:marTop w:val="0"/>
      <w:marBottom w:val="0"/>
      <w:divBdr>
        <w:top w:val="none" w:sz="0" w:space="0" w:color="auto"/>
        <w:left w:val="none" w:sz="0" w:space="0" w:color="auto"/>
        <w:bottom w:val="none" w:sz="0" w:space="0" w:color="auto"/>
        <w:right w:val="none" w:sz="0" w:space="0" w:color="auto"/>
      </w:divBdr>
    </w:div>
    <w:div w:id="1798793286">
      <w:bodyDiv w:val="1"/>
      <w:marLeft w:val="0"/>
      <w:marRight w:val="0"/>
      <w:marTop w:val="0"/>
      <w:marBottom w:val="0"/>
      <w:divBdr>
        <w:top w:val="none" w:sz="0" w:space="0" w:color="auto"/>
        <w:left w:val="none" w:sz="0" w:space="0" w:color="auto"/>
        <w:bottom w:val="none" w:sz="0" w:space="0" w:color="auto"/>
        <w:right w:val="none" w:sz="0" w:space="0" w:color="auto"/>
      </w:divBdr>
    </w:div>
    <w:div w:id="1816751828">
      <w:bodyDiv w:val="1"/>
      <w:marLeft w:val="0"/>
      <w:marRight w:val="0"/>
      <w:marTop w:val="0"/>
      <w:marBottom w:val="0"/>
      <w:divBdr>
        <w:top w:val="none" w:sz="0" w:space="0" w:color="auto"/>
        <w:left w:val="none" w:sz="0" w:space="0" w:color="auto"/>
        <w:bottom w:val="none" w:sz="0" w:space="0" w:color="auto"/>
        <w:right w:val="none" w:sz="0" w:space="0" w:color="auto"/>
      </w:divBdr>
    </w:div>
    <w:div w:id="1843816152">
      <w:bodyDiv w:val="1"/>
      <w:marLeft w:val="0"/>
      <w:marRight w:val="0"/>
      <w:marTop w:val="0"/>
      <w:marBottom w:val="0"/>
      <w:divBdr>
        <w:top w:val="none" w:sz="0" w:space="0" w:color="auto"/>
        <w:left w:val="none" w:sz="0" w:space="0" w:color="auto"/>
        <w:bottom w:val="none" w:sz="0" w:space="0" w:color="auto"/>
        <w:right w:val="none" w:sz="0" w:space="0" w:color="auto"/>
      </w:divBdr>
    </w:div>
    <w:div w:id="1871992623">
      <w:bodyDiv w:val="1"/>
      <w:marLeft w:val="0"/>
      <w:marRight w:val="0"/>
      <w:marTop w:val="0"/>
      <w:marBottom w:val="0"/>
      <w:divBdr>
        <w:top w:val="none" w:sz="0" w:space="0" w:color="auto"/>
        <w:left w:val="none" w:sz="0" w:space="0" w:color="auto"/>
        <w:bottom w:val="none" w:sz="0" w:space="0" w:color="auto"/>
        <w:right w:val="none" w:sz="0" w:space="0" w:color="auto"/>
      </w:divBdr>
    </w:div>
    <w:div w:id="1879782669">
      <w:bodyDiv w:val="1"/>
      <w:marLeft w:val="0"/>
      <w:marRight w:val="0"/>
      <w:marTop w:val="0"/>
      <w:marBottom w:val="0"/>
      <w:divBdr>
        <w:top w:val="none" w:sz="0" w:space="0" w:color="auto"/>
        <w:left w:val="none" w:sz="0" w:space="0" w:color="auto"/>
        <w:bottom w:val="none" w:sz="0" w:space="0" w:color="auto"/>
        <w:right w:val="none" w:sz="0" w:space="0" w:color="auto"/>
      </w:divBdr>
    </w:div>
    <w:div w:id="1888377218">
      <w:bodyDiv w:val="1"/>
      <w:marLeft w:val="0"/>
      <w:marRight w:val="0"/>
      <w:marTop w:val="0"/>
      <w:marBottom w:val="0"/>
      <w:divBdr>
        <w:top w:val="none" w:sz="0" w:space="0" w:color="auto"/>
        <w:left w:val="none" w:sz="0" w:space="0" w:color="auto"/>
        <w:bottom w:val="none" w:sz="0" w:space="0" w:color="auto"/>
        <w:right w:val="none" w:sz="0" w:space="0" w:color="auto"/>
      </w:divBdr>
    </w:div>
    <w:div w:id="1931158341">
      <w:bodyDiv w:val="1"/>
      <w:marLeft w:val="0"/>
      <w:marRight w:val="0"/>
      <w:marTop w:val="0"/>
      <w:marBottom w:val="0"/>
      <w:divBdr>
        <w:top w:val="none" w:sz="0" w:space="0" w:color="auto"/>
        <w:left w:val="none" w:sz="0" w:space="0" w:color="auto"/>
        <w:bottom w:val="none" w:sz="0" w:space="0" w:color="auto"/>
        <w:right w:val="none" w:sz="0" w:space="0" w:color="auto"/>
      </w:divBdr>
    </w:div>
    <w:div w:id="1980261036">
      <w:bodyDiv w:val="1"/>
      <w:marLeft w:val="0"/>
      <w:marRight w:val="0"/>
      <w:marTop w:val="0"/>
      <w:marBottom w:val="0"/>
      <w:divBdr>
        <w:top w:val="none" w:sz="0" w:space="0" w:color="auto"/>
        <w:left w:val="none" w:sz="0" w:space="0" w:color="auto"/>
        <w:bottom w:val="none" w:sz="0" w:space="0" w:color="auto"/>
        <w:right w:val="none" w:sz="0" w:space="0" w:color="auto"/>
      </w:divBdr>
    </w:div>
    <w:div w:id="2009599727">
      <w:bodyDiv w:val="1"/>
      <w:marLeft w:val="0"/>
      <w:marRight w:val="0"/>
      <w:marTop w:val="0"/>
      <w:marBottom w:val="0"/>
      <w:divBdr>
        <w:top w:val="none" w:sz="0" w:space="0" w:color="auto"/>
        <w:left w:val="none" w:sz="0" w:space="0" w:color="auto"/>
        <w:bottom w:val="none" w:sz="0" w:space="0" w:color="auto"/>
        <w:right w:val="none" w:sz="0" w:space="0" w:color="auto"/>
      </w:divBdr>
    </w:div>
    <w:div w:id="2024822407">
      <w:bodyDiv w:val="1"/>
      <w:marLeft w:val="0"/>
      <w:marRight w:val="0"/>
      <w:marTop w:val="0"/>
      <w:marBottom w:val="0"/>
      <w:divBdr>
        <w:top w:val="none" w:sz="0" w:space="0" w:color="auto"/>
        <w:left w:val="none" w:sz="0" w:space="0" w:color="auto"/>
        <w:bottom w:val="none" w:sz="0" w:space="0" w:color="auto"/>
        <w:right w:val="none" w:sz="0" w:space="0" w:color="auto"/>
      </w:divBdr>
    </w:div>
    <w:div w:id="2047293864">
      <w:bodyDiv w:val="1"/>
      <w:marLeft w:val="0"/>
      <w:marRight w:val="0"/>
      <w:marTop w:val="0"/>
      <w:marBottom w:val="0"/>
      <w:divBdr>
        <w:top w:val="none" w:sz="0" w:space="0" w:color="auto"/>
        <w:left w:val="none" w:sz="0" w:space="0" w:color="auto"/>
        <w:bottom w:val="none" w:sz="0" w:space="0" w:color="auto"/>
        <w:right w:val="none" w:sz="0" w:space="0" w:color="auto"/>
      </w:divBdr>
    </w:div>
    <w:div w:id="2063214017">
      <w:bodyDiv w:val="1"/>
      <w:marLeft w:val="0"/>
      <w:marRight w:val="0"/>
      <w:marTop w:val="0"/>
      <w:marBottom w:val="0"/>
      <w:divBdr>
        <w:top w:val="none" w:sz="0" w:space="0" w:color="auto"/>
        <w:left w:val="none" w:sz="0" w:space="0" w:color="auto"/>
        <w:bottom w:val="none" w:sz="0" w:space="0" w:color="auto"/>
        <w:right w:val="none" w:sz="0" w:space="0" w:color="auto"/>
      </w:divBdr>
    </w:div>
    <w:div w:id="2096630364">
      <w:bodyDiv w:val="1"/>
      <w:marLeft w:val="0"/>
      <w:marRight w:val="0"/>
      <w:marTop w:val="0"/>
      <w:marBottom w:val="0"/>
      <w:divBdr>
        <w:top w:val="none" w:sz="0" w:space="0" w:color="auto"/>
        <w:left w:val="none" w:sz="0" w:space="0" w:color="auto"/>
        <w:bottom w:val="none" w:sz="0" w:space="0" w:color="auto"/>
        <w:right w:val="none" w:sz="0" w:space="0" w:color="auto"/>
      </w:divBdr>
    </w:div>
    <w:div w:id="2103840701">
      <w:bodyDiv w:val="1"/>
      <w:marLeft w:val="0"/>
      <w:marRight w:val="0"/>
      <w:marTop w:val="0"/>
      <w:marBottom w:val="0"/>
      <w:divBdr>
        <w:top w:val="none" w:sz="0" w:space="0" w:color="auto"/>
        <w:left w:val="none" w:sz="0" w:space="0" w:color="auto"/>
        <w:bottom w:val="none" w:sz="0" w:space="0" w:color="auto"/>
        <w:right w:val="none" w:sz="0" w:space="0" w:color="auto"/>
      </w:divBdr>
    </w:div>
    <w:div w:id="2116560623">
      <w:bodyDiv w:val="1"/>
      <w:marLeft w:val="0"/>
      <w:marRight w:val="0"/>
      <w:marTop w:val="0"/>
      <w:marBottom w:val="0"/>
      <w:divBdr>
        <w:top w:val="none" w:sz="0" w:space="0" w:color="auto"/>
        <w:left w:val="none" w:sz="0" w:space="0" w:color="auto"/>
        <w:bottom w:val="none" w:sz="0" w:space="0" w:color="auto"/>
        <w:right w:val="none" w:sz="0" w:space="0" w:color="auto"/>
      </w:divBdr>
    </w:div>
    <w:div w:id="2128044229">
      <w:bodyDiv w:val="1"/>
      <w:marLeft w:val="0"/>
      <w:marRight w:val="0"/>
      <w:marTop w:val="0"/>
      <w:marBottom w:val="0"/>
      <w:divBdr>
        <w:top w:val="none" w:sz="0" w:space="0" w:color="auto"/>
        <w:left w:val="none" w:sz="0" w:space="0" w:color="auto"/>
        <w:bottom w:val="none" w:sz="0" w:space="0" w:color="auto"/>
        <w:right w:val="none" w:sz="0" w:space="0" w:color="auto"/>
      </w:divBdr>
    </w:div>
    <w:div w:id="2133816511">
      <w:bodyDiv w:val="1"/>
      <w:marLeft w:val="0"/>
      <w:marRight w:val="0"/>
      <w:marTop w:val="0"/>
      <w:marBottom w:val="0"/>
      <w:divBdr>
        <w:top w:val="none" w:sz="0" w:space="0" w:color="auto"/>
        <w:left w:val="none" w:sz="0" w:space="0" w:color="auto"/>
        <w:bottom w:val="none" w:sz="0" w:space="0" w:color="auto"/>
        <w:right w:val="none" w:sz="0" w:space="0" w:color="auto"/>
      </w:divBdr>
      <w:divsChild>
        <w:div w:id="18589989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7</Pages>
  <Words>1348</Words>
  <Characters>7690</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Hillary Ochieng</cp:lastModifiedBy>
  <cp:revision>10</cp:revision>
  <cp:lastPrinted>2024-12-03T10:39:00Z</cp:lastPrinted>
  <dcterms:created xsi:type="dcterms:W3CDTF">2024-10-13T13:39:00Z</dcterms:created>
  <dcterms:modified xsi:type="dcterms:W3CDTF">2024-12-03T12:15:00Z</dcterms:modified>
</cp:coreProperties>
</file>