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2"/>
        <w:spacing w:after="120" w:before="0" w:line="275.9999942779541" w:lineRule="auto"/>
        <w:jc w:val="center"/>
        <w:rPr>
          <w:rFonts w:ascii="Times New Roman" w:cs="Times New Roman" w:eastAsia="Times New Roman" w:hAnsi="Times New Roman"/>
          <w:color w:val="1b1c1d"/>
          <w:sz w:val="30"/>
          <w:szCs w:val="30"/>
        </w:rPr>
      </w:pPr>
      <w:bookmarkStart w:colFirst="0" w:colLast="0" w:name="_ipio24pn5vof" w:id="0"/>
      <w:bookmarkEnd w:id="0"/>
      <w:r w:rsidDel="00000000" w:rsidR="00000000" w:rsidRPr="00000000">
        <w:rPr>
          <w:rFonts w:ascii="Times New Roman" w:cs="Times New Roman" w:eastAsia="Times New Roman" w:hAnsi="Times New Roman"/>
          <w:color w:val="1b1c1d"/>
          <w:sz w:val="30"/>
          <w:szCs w:val="30"/>
        </w:rPr>
        <w:drawing>
          <wp:inline distB="114300" distT="114300" distL="114300" distR="114300">
            <wp:extent cx="1400175" cy="923925"/>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1400175" cy="92392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pStyle w:val="Heading3"/>
        <w:spacing w:after="120" w:before="0" w:line="275.9999942779541" w:lineRule="auto"/>
        <w:jc w:val="center"/>
        <w:rPr>
          <w:rFonts w:ascii="Times New Roman" w:cs="Times New Roman" w:eastAsia="Times New Roman" w:hAnsi="Times New Roman"/>
        </w:rPr>
      </w:pPr>
      <w:bookmarkStart w:colFirst="0" w:colLast="0" w:name="_be9w1qfgy75h" w:id="1"/>
      <w:bookmarkEnd w:id="1"/>
      <w:r w:rsidDel="00000000" w:rsidR="00000000" w:rsidRPr="00000000">
        <w:rPr>
          <w:rFonts w:ascii="Times New Roman" w:cs="Times New Roman" w:eastAsia="Times New Roman" w:hAnsi="Times New Roman"/>
          <w:rtl w:val="0"/>
        </w:rPr>
        <w:t xml:space="preserve">UNIVERSITY EXAMINATIONS</w:t>
      </w:r>
    </w:p>
    <w:p w:rsidR="00000000" w:rsidDel="00000000" w:rsidP="00000000" w:rsidRDefault="00000000" w:rsidRPr="00000000" w14:paraId="00000003">
      <w:pPr>
        <w:pStyle w:val="Heading3"/>
        <w:spacing w:after="120" w:before="0" w:line="275.9999942779541" w:lineRule="auto"/>
        <w:jc w:val="center"/>
        <w:rPr>
          <w:rFonts w:ascii="Times New Roman" w:cs="Times New Roman" w:eastAsia="Times New Roman" w:hAnsi="Times New Roman"/>
        </w:rPr>
      </w:pPr>
      <w:bookmarkStart w:colFirst="0" w:colLast="0" w:name="_2xediz9tiv2b" w:id="2"/>
      <w:bookmarkEnd w:id="2"/>
      <w:r w:rsidDel="00000000" w:rsidR="00000000" w:rsidRPr="00000000">
        <w:rPr>
          <w:rFonts w:ascii="Times New Roman" w:cs="Times New Roman" w:eastAsia="Times New Roman" w:hAnsi="Times New Roman"/>
          <w:rtl w:val="0"/>
        </w:rPr>
        <w:t xml:space="preserve">EXAMINATION FOR MAY/AUGUST 2024/2025</w:t>
      </w:r>
    </w:p>
    <w:p w:rsidR="00000000" w:rsidDel="00000000" w:rsidP="00000000" w:rsidRDefault="00000000" w:rsidRPr="00000000" w14:paraId="00000004">
      <w:pPr>
        <w:pStyle w:val="Heading3"/>
        <w:spacing w:after="120" w:before="0" w:line="275.9999942779541" w:lineRule="auto"/>
        <w:jc w:val="center"/>
        <w:rPr>
          <w:rFonts w:ascii="Times New Roman" w:cs="Times New Roman" w:eastAsia="Times New Roman" w:hAnsi="Times New Roman"/>
        </w:rPr>
      </w:pPr>
      <w:bookmarkStart w:colFirst="0" w:colLast="0" w:name="_276y6n7yfr74" w:id="3"/>
      <w:bookmarkEnd w:id="3"/>
      <w:r w:rsidDel="00000000" w:rsidR="00000000" w:rsidRPr="00000000">
        <w:rPr>
          <w:rFonts w:ascii="Times New Roman" w:cs="Times New Roman" w:eastAsia="Times New Roman" w:hAnsi="Times New Roman"/>
          <w:rtl w:val="0"/>
        </w:rPr>
        <w:t xml:space="preserve">DIPLOMA IN ETHICAL HACKING/DIPLOMA IN CYBERSECURITY</w:t>
      </w:r>
    </w:p>
    <w:p w:rsidR="00000000" w:rsidDel="00000000" w:rsidP="00000000" w:rsidRDefault="00000000" w:rsidRPr="00000000" w14:paraId="00000005">
      <w:pPr>
        <w:pStyle w:val="Heading3"/>
        <w:spacing w:after="120" w:before="0" w:line="275.9999942779541" w:lineRule="auto"/>
        <w:jc w:val="center"/>
        <w:rPr>
          <w:rFonts w:ascii="Times New Roman" w:cs="Times New Roman" w:eastAsia="Times New Roman" w:hAnsi="Times New Roman"/>
        </w:rPr>
      </w:pPr>
      <w:bookmarkStart w:colFirst="0" w:colLast="0" w:name="_c3n8hechq0c5" w:id="4"/>
      <w:bookmarkEnd w:id="4"/>
      <w:r w:rsidDel="00000000" w:rsidR="00000000" w:rsidRPr="00000000">
        <w:rPr>
          <w:rFonts w:ascii="Times New Roman" w:cs="Times New Roman" w:eastAsia="Times New Roman" w:hAnsi="Times New Roman"/>
          <w:rtl w:val="0"/>
        </w:rPr>
        <w:t xml:space="preserve">COURSE CODE: RES 031</w:t>
      </w:r>
    </w:p>
    <w:p w:rsidR="00000000" w:rsidDel="00000000" w:rsidP="00000000" w:rsidRDefault="00000000" w:rsidRPr="00000000" w14:paraId="00000006">
      <w:pPr>
        <w:pStyle w:val="Heading3"/>
        <w:spacing w:after="120" w:before="0" w:line="275.9999942779541" w:lineRule="auto"/>
        <w:jc w:val="center"/>
        <w:rPr>
          <w:rFonts w:ascii="Times New Roman" w:cs="Times New Roman" w:eastAsia="Times New Roman" w:hAnsi="Times New Roman"/>
        </w:rPr>
      </w:pPr>
      <w:bookmarkStart w:colFirst="0" w:colLast="0" w:name="_7oa9k92q6bnj" w:id="5"/>
      <w:bookmarkEnd w:id="5"/>
      <w:r w:rsidDel="00000000" w:rsidR="00000000" w:rsidRPr="00000000">
        <w:rPr>
          <w:rFonts w:ascii="Times New Roman" w:cs="Times New Roman" w:eastAsia="Times New Roman" w:hAnsi="Times New Roman"/>
          <w:rtl w:val="0"/>
        </w:rPr>
        <w:t xml:space="preserve">COURSE UNIT: CYBER FORENSICS</w:t>
      </w:r>
    </w:p>
    <w:p w:rsidR="00000000" w:rsidDel="00000000" w:rsidP="00000000" w:rsidRDefault="00000000" w:rsidRPr="00000000" w14:paraId="00000007">
      <w:pPr>
        <w:pStyle w:val="Heading3"/>
        <w:spacing w:after="120" w:before="0" w:line="275.9999942779541" w:lineRule="auto"/>
        <w:jc w:val="center"/>
        <w:rPr>
          <w:rFonts w:ascii="Times New Roman" w:cs="Times New Roman" w:eastAsia="Times New Roman" w:hAnsi="Times New Roman"/>
        </w:rPr>
      </w:pPr>
      <w:bookmarkStart w:colFirst="0" w:colLast="0" w:name="_blqq3oucjli3" w:id="6"/>
      <w:bookmarkEnd w:id="6"/>
      <w:r w:rsidDel="00000000" w:rsidR="00000000" w:rsidRPr="00000000">
        <w:rPr>
          <w:rFonts w:ascii="Times New Roman" w:cs="Times New Roman" w:eastAsia="Times New Roman" w:hAnsi="Times New Roman"/>
          <w:rtl w:val="0"/>
        </w:rPr>
        <w:t xml:space="preserve">DATE: __________ TIME: 2 HOURS</w:t>
      </w:r>
    </w:p>
    <w:p w:rsidR="00000000" w:rsidDel="00000000" w:rsidP="00000000" w:rsidRDefault="00000000" w:rsidRPr="00000000" w14:paraId="00000008">
      <w:pPr>
        <w:pBdr>
          <w:top w:space="0" w:sz="0" w:val="nil"/>
          <w:left w:space="0" w:sz="0" w:val="nil"/>
          <w:bottom w:space="0" w:sz="0" w:val="nil"/>
          <w:right w:space="0" w:sz="0" w:val="nil"/>
          <w:between w:space="0" w:sz="0" w:val="nil"/>
        </w:pBdr>
        <w:shd w:fill="auto" w:val="clear"/>
        <w:spacing w:after="120" w:line="275.9999942779541" w:lineRule="auto"/>
        <w:rPr>
          <w:rFonts w:ascii="Times New Roman" w:cs="Times New Roman" w:eastAsia="Times New Roman" w:hAnsi="Times New Roman"/>
          <w:b w:val="1"/>
          <w:i w:val="0"/>
          <w:color w:val="1b1c1d"/>
          <w:sz w:val="24"/>
          <w:szCs w:val="24"/>
        </w:rPr>
      </w:pPr>
      <w:r w:rsidDel="00000000" w:rsidR="00000000" w:rsidRPr="00000000">
        <w:rPr>
          <w:rFonts w:ascii="Times New Roman" w:cs="Times New Roman" w:eastAsia="Times New Roman" w:hAnsi="Times New Roman"/>
          <w:b w:val="1"/>
          <w:i w:val="0"/>
          <w:color w:val="1b1c1d"/>
          <w:sz w:val="24"/>
          <w:szCs w:val="24"/>
          <w:rtl w:val="0"/>
        </w:rPr>
        <w:t xml:space="preserve">GENERAL INSTRUCTIONS:</w:t>
      </w:r>
    </w:p>
    <w:p w:rsidR="00000000" w:rsidDel="00000000" w:rsidP="00000000" w:rsidRDefault="00000000" w:rsidRPr="00000000" w14:paraId="00000009">
      <w:pPr>
        <w:pBdr>
          <w:top w:space="0" w:sz="0" w:val="nil"/>
          <w:left w:space="0" w:sz="0" w:val="nil"/>
          <w:bottom w:space="0" w:sz="0" w:val="nil"/>
          <w:right w:space="0" w:sz="0" w:val="nil"/>
          <w:between w:space="0" w:sz="0" w:val="nil"/>
        </w:pBdr>
        <w:shd w:fill="auto" w:val="clear"/>
        <w:spacing w:after="120" w:line="275.9999942779541" w:lineRule="auto"/>
        <w:rPr>
          <w:rFonts w:ascii="Times New Roman" w:cs="Times New Roman" w:eastAsia="Times New Roman" w:hAnsi="Times New Roman"/>
          <w:i w:val="0"/>
          <w:color w:val="1b1c1d"/>
          <w:sz w:val="24"/>
          <w:szCs w:val="24"/>
        </w:rPr>
      </w:pPr>
      <w:r w:rsidDel="00000000" w:rsidR="00000000" w:rsidRPr="00000000">
        <w:rPr>
          <w:rFonts w:ascii="Times New Roman" w:cs="Times New Roman" w:eastAsia="Times New Roman" w:hAnsi="Times New Roman"/>
          <w:i w:val="0"/>
          <w:color w:val="1b1c1d"/>
          <w:sz w:val="24"/>
          <w:szCs w:val="24"/>
          <w:rtl w:val="0"/>
        </w:rPr>
        <w:t xml:space="preserve">Students are NOT permitted to write on the examination question paper during exam time.</w:t>
      </w:r>
    </w:p>
    <w:p w:rsidR="00000000" w:rsidDel="00000000" w:rsidP="00000000" w:rsidRDefault="00000000" w:rsidRPr="00000000" w14:paraId="0000000A">
      <w:pPr>
        <w:pBdr>
          <w:top w:space="0" w:sz="0" w:val="nil"/>
          <w:left w:space="0" w:sz="0" w:val="nil"/>
          <w:bottom w:space="0" w:sz="0" w:val="nil"/>
          <w:right w:space="0" w:sz="0" w:val="nil"/>
          <w:between w:space="0" w:sz="0" w:val="nil"/>
        </w:pBdr>
        <w:shd w:fill="auto" w:val="clear"/>
        <w:spacing w:after="120" w:before="120" w:line="275.9999942779541" w:lineRule="auto"/>
        <w:rPr>
          <w:rFonts w:ascii="Times New Roman" w:cs="Times New Roman" w:eastAsia="Times New Roman" w:hAnsi="Times New Roman"/>
          <w:i w:val="0"/>
          <w:color w:val="1b1c1d"/>
          <w:sz w:val="24"/>
          <w:szCs w:val="24"/>
        </w:rPr>
      </w:pPr>
      <w:r w:rsidDel="00000000" w:rsidR="00000000" w:rsidRPr="00000000">
        <w:rPr>
          <w:rFonts w:ascii="Times New Roman" w:cs="Times New Roman" w:eastAsia="Times New Roman" w:hAnsi="Times New Roman"/>
          <w:i w:val="0"/>
          <w:color w:val="1b1c1d"/>
          <w:sz w:val="24"/>
          <w:szCs w:val="24"/>
          <w:rtl w:val="0"/>
        </w:rPr>
        <w:t xml:space="preserve">This is a closed book examination. Text book/Reference books/notes are not permitted.</w:t>
      </w:r>
    </w:p>
    <w:p w:rsidR="00000000" w:rsidDel="00000000" w:rsidP="00000000" w:rsidRDefault="00000000" w:rsidRPr="00000000" w14:paraId="0000000B">
      <w:pPr>
        <w:pBdr>
          <w:top w:space="0" w:sz="0" w:val="nil"/>
          <w:left w:space="0" w:sz="0" w:val="nil"/>
          <w:bottom w:space="0" w:sz="0" w:val="nil"/>
          <w:right w:space="0" w:sz="0" w:val="nil"/>
          <w:between w:space="0" w:sz="0" w:val="nil"/>
        </w:pBdr>
        <w:shd w:fill="auto" w:val="clear"/>
        <w:spacing w:after="120" w:before="120" w:line="275.9999942779541" w:lineRule="auto"/>
        <w:rPr>
          <w:rFonts w:ascii="Times New Roman" w:cs="Times New Roman" w:eastAsia="Times New Roman" w:hAnsi="Times New Roman"/>
          <w:b w:val="1"/>
          <w:i w:val="0"/>
          <w:color w:val="1b1c1d"/>
          <w:sz w:val="24"/>
          <w:szCs w:val="24"/>
        </w:rPr>
      </w:pPr>
      <w:r w:rsidDel="00000000" w:rsidR="00000000" w:rsidRPr="00000000">
        <w:rPr>
          <w:rFonts w:ascii="Times New Roman" w:cs="Times New Roman" w:eastAsia="Times New Roman" w:hAnsi="Times New Roman"/>
          <w:b w:val="1"/>
          <w:i w:val="0"/>
          <w:color w:val="1b1c1d"/>
          <w:sz w:val="24"/>
          <w:szCs w:val="24"/>
          <w:rtl w:val="0"/>
        </w:rPr>
        <w:t xml:space="preserve">SPECIAL INSTRUCTIONS:</w:t>
      </w:r>
    </w:p>
    <w:p w:rsidR="00000000" w:rsidDel="00000000" w:rsidP="00000000" w:rsidRDefault="00000000" w:rsidRPr="00000000" w14:paraId="0000000C">
      <w:pPr>
        <w:numPr>
          <w:ilvl w:val="0"/>
          <w:numId w:val="2"/>
        </w:numPr>
        <w:pBdr>
          <w:top w:space="0" w:sz="0" w:val="nil"/>
          <w:left w:space="0" w:sz="0" w:val="nil"/>
          <w:bottom w:space="0" w:sz="0" w:val="nil"/>
          <w:right w:space="0" w:sz="0" w:val="nil"/>
          <w:between w:space="0" w:sz="0" w:val="nil"/>
        </w:pBdr>
        <w:shd w:fill="auto" w:val="clear"/>
        <w:spacing w:after="0" w:after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This examination paper consists of Questions in Section A followed by Section B.</w:t>
      </w:r>
    </w:p>
    <w:p w:rsidR="00000000" w:rsidDel="00000000" w:rsidP="00000000" w:rsidRDefault="00000000" w:rsidRPr="00000000" w14:paraId="0000000D">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pPr>
      <w:r w:rsidDel="00000000" w:rsidR="00000000" w:rsidRPr="00000000">
        <w:rPr>
          <w:rFonts w:ascii="Times New Roman" w:cs="Times New Roman" w:eastAsia="Times New Roman" w:hAnsi="Times New Roman"/>
          <w:b w:val="1"/>
          <w:i w:val="0"/>
          <w:color w:val="1b1c1d"/>
          <w:sz w:val="24"/>
          <w:szCs w:val="24"/>
          <w:rtl w:val="0"/>
        </w:rPr>
        <w:t xml:space="preserve">Answer QUESTION 1 and any Other Two questions.</w:t>
      </w:r>
    </w:p>
    <w:p w:rsidR="00000000" w:rsidDel="00000000" w:rsidP="00000000" w:rsidRDefault="00000000" w:rsidRPr="00000000" w14:paraId="0000000E">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QUESTIONS in ALL Sections should be answered </w:t>
      </w:r>
      <w:r w:rsidDel="00000000" w:rsidR="00000000" w:rsidRPr="00000000">
        <w:rPr>
          <w:rFonts w:ascii="Times New Roman" w:cs="Times New Roman" w:eastAsia="Times New Roman" w:hAnsi="Times New Roman"/>
          <w:b w:val="1"/>
          <w:color w:val="1b1c1d"/>
          <w:sz w:val="24"/>
          <w:szCs w:val="24"/>
          <w:rtl w:val="0"/>
        </w:rPr>
        <w:t xml:space="preserve">in the answer</w:t>
      </w:r>
      <w:r w:rsidDel="00000000" w:rsidR="00000000" w:rsidRPr="00000000">
        <w:rPr>
          <w:rFonts w:ascii="Times New Roman" w:cs="Times New Roman" w:eastAsia="Times New Roman" w:hAnsi="Times New Roman"/>
          <w:b w:val="1"/>
          <w:i w:val="0"/>
          <w:color w:val="1b1c1d"/>
          <w:sz w:val="24"/>
          <w:szCs w:val="24"/>
          <w:rtl w:val="0"/>
        </w:rPr>
        <w:t xml:space="preserve"> booklet(s).</w:t>
      </w:r>
    </w:p>
    <w:p w:rsidR="00000000" w:rsidDel="00000000" w:rsidP="00000000" w:rsidRDefault="00000000" w:rsidRPr="00000000" w14:paraId="0000000F">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PLEASE start the answer to EACH question on a NEW PAGE.</w:t>
      </w:r>
    </w:p>
    <w:p w:rsidR="00000000" w:rsidDel="00000000" w:rsidP="00000000" w:rsidRDefault="00000000" w:rsidRPr="00000000" w14:paraId="00000010">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Keep your phone(s) switched off at the front of the examination room.</w:t>
      </w:r>
    </w:p>
    <w:p w:rsidR="00000000" w:rsidDel="00000000" w:rsidP="00000000" w:rsidRDefault="00000000" w:rsidRPr="00000000" w14:paraId="00000011">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Keep ALL bags and caps at the front of the examination room and DO NOT refer to ANY unauthorized material during the course of the examination.</w:t>
      </w:r>
    </w:p>
    <w:p w:rsidR="00000000" w:rsidDel="00000000" w:rsidP="00000000" w:rsidRDefault="00000000" w:rsidRPr="00000000" w14:paraId="00000012">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ALWAYS show your working.</w:t>
      </w:r>
    </w:p>
    <w:p w:rsidR="00000000" w:rsidDel="00000000" w:rsidP="00000000" w:rsidRDefault="00000000" w:rsidRPr="00000000" w14:paraId="00000013">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Marks indicated in </w:t>
      </w:r>
      <w:r w:rsidDel="00000000" w:rsidR="00000000" w:rsidRPr="00000000">
        <w:rPr>
          <w:rFonts w:ascii="Times New Roman" w:cs="Times New Roman" w:eastAsia="Times New Roman" w:hAnsi="Times New Roman"/>
          <w:b w:val="1"/>
          <w:color w:val="1b1c1d"/>
          <w:sz w:val="24"/>
          <w:szCs w:val="24"/>
          <w:rtl w:val="0"/>
        </w:rPr>
        <w:t xml:space="preserve">parentheses</w:t>
      </w:r>
      <w:r w:rsidDel="00000000" w:rsidR="00000000" w:rsidRPr="00000000">
        <w:rPr>
          <w:rFonts w:ascii="Times New Roman" w:cs="Times New Roman" w:eastAsia="Times New Roman" w:hAnsi="Times New Roman"/>
          <w:b w:val="1"/>
          <w:i w:val="0"/>
          <w:color w:val="1b1c1d"/>
          <w:sz w:val="24"/>
          <w:szCs w:val="24"/>
          <w:rtl w:val="0"/>
        </w:rPr>
        <w:t xml:space="preserve"> i.e. ( ) will be awarded for clear and logical answers.</w:t>
      </w:r>
    </w:p>
    <w:p w:rsidR="00000000" w:rsidDel="00000000" w:rsidP="00000000" w:rsidRDefault="00000000" w:rsidRPr="00000000" w14:paraId="00000014">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Write your REGISTRATION No. clearly on the answer booklet(s).</w:t>
      </w:r>
    </w:p>
    <w:p w:rsidR="00000000" w:rsidDel="00000000" w:rsidP="00000000" w:rsidRDefault="00000000" w:rsidRPr="00000000" w14:paraId="00000015">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For the Questions, write the number of the question on the answer booklet cover page in the order you answered them.</w:t>
      </w:r>
    </w:p>
    <w:p w:rsidR="00000000" w:rsidDel="00000000" w:rsidP="00000000" w:rsidRDefault="00000000" w:rsidRPr="00000000" w14:paraId="00000016">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DO NOT use your PHONE as a CALCULATOR.</w:t>
      </w:r>
    </w:p>
    <w:p w:rsidR="00000000" w:rsidDel="00000000" w:rsidP="00000000" w:rsidRDefault="00000000" w:rsidRPr="00000000" w14:paraId="00000017">
      <w:pPr>
        <w:numPr>
          <w:ilvl w:val="0"/>
          <w:numId w:val="2"/>
        </w:numPr>
        <w:pBdr>
          <w:top w:space="0" w:sz="0" w:val="nil"/>
          <w:left w:space="0" w:sz="0" w:val="nil"/>
          <w:bottom w:space="0" w:sz="0" w:val="nil"/>
          <w:right w:space="0" w:sz="0" w:val="nil"/>
          <w:between w:space="0" w:sz="0" w:val="nil"/>
        </w:pBdr>
        <w:shd w:fill="auto" w:val="clear"/>
        <w:spacing w:after="0" w:afterAutospacing="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YOU are ONLY ALLOWED to leave the exam room 1 hour to the end of the Exam.</w:t>
      </w:r>
    </w:p>
    <w:p w:rsidR="00000000" w:rsidDel="00000000" w:rsidP="00000000" w:rsidRDefault="00000000" w:rsidRPr="00000000" w14:paraId="00000018">
      <w:pPr>
        <w:numPr>
          <w:ilvl w:val="0"/>
          <w:numId w:val="2"/>
        </w:numPr>
        <w:pBdr>
          <w:top w:space="0" w:sz="0" w:val="nil"/>
          <w:left w:space="0" w:sz="0" w:val="nil"/>
          <w:bottom w:space="0" w:sz="0" w:val="nil"/>
          <w:right w:space="0" w:sz="0" w:val="nil"/>
          <w:between w:space="0" w:sz="0" w:val="nil"/>
        </w:pBdr>
        <w:shd w:fill="auto" w:val="clear"/>
        <w:spacing w:after="120" w:before="0" w:beforeAutospacing="0" w:line="275.9999942779541" w:lineRule="auto"/>
        <w:ind w:left="465" w:hanging="360"/>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i w:val="0"/>
          <w:color w:val="1b1c1d"/>
          <w:sz w:val="24"/>
          <w:szCs w:val="24"/>
          <w:rtl w:val="0"/>
        </w:rPr>
        <w:t xml:space="preserve">DO NOT write on the QUESTION PAPER. Use the back of your BOOKLET for any calculations or rough work.</w:t>
      </w:r>
    </w:p>
    <w:p w:rsidR="00000000" w:rsidDel="00000000" w:rsidP="00000000" w:rsidRDefault="00000000" w:rsidRPr="00000000" w14:paraId="00000019">
      <w:pPr>
        <w:pStyle w:val="Heading3"/>
        <w:pBdr>
          <w:top w:space="0" w:sz="0" w:val="nil"/>
          <w:left w:space="0" w:sz="0" w:val="nil"/>
          <w:bottom w:space="0" w:sz="0" w:val="nil"/>
          <w:right w:space="0" w:sz="0" w:val="nil"/>
          <w:between w:space="0" w:sz="0" w:val="nil"/>
        </w:pBdr>
        <w:shd w:fill="auto" w:val="clear"/>
        <w:spacing w:after="120" w:before="120" w:line="275.9999942779541" w:lineRule="auto"/>
        <w:rPr>
          <w:rFonts w:ascii="Times New Roman" w:cs="Times New Roman" w:eastAsia="Times New Roman" w:hAnsi="Times New Roman"/>
          <w:i w:val="0"/>
          <w:color w:val="1b1c1d"/>
          <w:sz w:val="24"/>
          <w:szCs w:val="24"/>
        </w:rPr>
      </w:pPr>
      <w:r w:rsidDel="00000000" w:rsidR="00000000" w:rsidRPr="00000000">
        <w:rPr>
          <w:rFonts w:ascii="Times New Roman" w:cs="Times New Roman" w:eastAsia="Times New Roman" w:hAnsi="Times New Roman"/>
          <w:i w:val="0"/>
          <w:color w:val="1b1c1d"/>
          <w:sz w:val="24"/>
          <w:szCs w:val="24"/>
          <w:rtl w:val="0"/>
        </w:rPr>
        <w:t xml:space="preserve">SECTION A: COMPULSORY (30 MARKS)</w:t>
      </w:r>
    </w:p>
    <w:p w:rsidR="00000000" w:rsidDel="00000000" w:rsidP="00000000" w:rsidRDefault="00000000" w:rsidRPr="00000000" w14:paraId="0000001A">
      <w:pPr>
        <w:pStyle w:val="Heading3"/>
        <w:pBdr>
          <w:top w:space="0" w:sz="0" w:val="nil"/>
          <w:left w:space="0" w:sz="0" w:val="nil"/>
          <w:bottom w:space="0" w:sz="0" w:val="nil"/>
          <w:right w:space="0" w:sz="0" w:val="nil"/>
          <w:between w:space="0" w:sz="0" w:val="nil"/>
        </w:pBdr>
        <w:shd w:fill="auto" w:val="clear"/>
        <w:spacing w:after="120" w:before="120" w:line="275.9999942779541" w:lineRule="auto"/>
        <w:rPr>
          <w:rFonts w:ascii="Times New Roman" w:cs="Times New Roman" w:eastAsia="Times New Roman" w:hAnsi="Times New Roman"/>
          <w:i w:val="0"/>
          <w:color w:val="1b1c1d"/>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B">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QUESTION ONE</w:t>
      </w:r>
    </w:p>
    <w:p w:rsidR="00000000" w:rsidDel="00000000" w:rsidP="00000000" w:rsidRDefault="00000000" w:rsidRPr="00000000" w14:paraId="0000001C">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 an entry-level cyber forensic analyst, your primary role is to gather and preserve digital evidence while adhering to proper forensic methodologies. Answer the following questions to demonstrate your understanding of core forensic principles:</w:t>
      </w:r>
    </w:p>
    <w:p w:rsidR="00000000" w:rsidDel="00000000" w:rsidP="00000000" w:rsidRDefault="00000000" w:rsidRPr="00000000" w14:paraId="0000001D">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Define and differentiate between forensic acquisition, examination, and analysis stages within the digital forensic process.</w:t>
        <w:tab/>
        <w:tab/>
        <w:tab/>
        <w:tab/>
        <w:tab/>
        <w:tab/>
        <w:tab/>
        <w:tab/>
      </w:r>
      <w:r w:rsidDel="00000000" w:rsidR="00000000" w:rsidRPr="00000000">
        <w:rPr>
          <w:rFonts w:ascii="Times New Roman" w:cs="Times New Roman" w:eastAsia="Times New Roman" w:hAnsi="Times New Roman"/>
          <w:b w:val="1"/>
          <w:rtl w:val="0"/>
        </w:rPr>
        <w:t xml:space="preserve">(6 Marks)</w:t>
      </w:r>
    </w:p>
    <w:p w:rsidR="00000000" w:rsidDel="00000000" w:rsidP="00000000" w:rsidRDefault="00000000" w:rsidRPr="00000000" w14:paraId="0000001E">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Illustrate the difference between cryptography and steganography using practical digital crime scenarios.</w:t>
        <w:tab/>
        <w:tab/>
        <w:tab/>
        <w:tab/>
        <w:tab/>
        <w:tab/>
        <w:tab/>
        <w:tab/>
        <w:tab/>
      </w:r>
      <w:r w:rsidDel="00000000" w:rsidR="00000000" w:rsidRPr="00000000">
        <w:rPr>
          <w:rFonts w:ascii="Times New Roman" w:cs="Times New Roman" w:eastAsia="Times New Roman" w:hAnsi="Times New Roman"/>
          <w:b w:val="1"/>
          <w:rtl w:val="0"/>
        </w:rPr>
        <w:t xml:space="preserve">(4 Marks)</w:t>
      </w:r>
    </w:p>
    <w:p w:rsidR="00000000" w:rsidDel="00000000" w:rsidP="00000000" w:rsidRDefault="00000000" w:rsidRPr="00000000" w14:paraId="0000001F">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Analyze the core characteristics of digital evidence and explain why maintaining evidence integrity and chain of custody are essential in forensic investigations.</w:t>
        <w:tab/>
        <w:tab/>
      </w:r>
      <w:r w:rsidDel="00000000" w:rsidR="00000000" w:rsidRPr="00000000">
        <w:rPr>
          <w:rFonts w:ascii="Times New Roman" w:cs="Times New Roman" w:eastAsia="Times New Roman" w:hAnsi="Times New Roman"/>
          <w:b w:val="1"/>
          <w:rtl w:val="0"/>
        </w:rPr>
        <w:t xml:space="preserve">(6 Marks)</w:t>
      </w:r>
    </w:p>
    <w:p w:rsidR="00000000" w:rsidDel="00000000" w:rsidP="00000000" w:rsidRDefault="00000000" w:rsidRPr="00000000" w14:paraId="00000020">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Evaluate three sources of digital artifacts in Windows systems and justify how each can be used to reconstruct user activity timelines.</w:t>
        <w:tab/>
        <w:tab/>
        <w:tab/>
        <w:tab/>
        <w:tab/>
        <w:tab/>
      </w:r>
      <w:r w:rsidDel="00000000" w:rsidR="00000000" w:rsidRPr="00000000">
        <w:rPr>
          <w:rFonts w:ascii="Times New Roman" w:cs="Times New Roman" w:eastAsia="Times New Roman" w:hAnsi="Times New Roman"/>
          <w:b w:val="1"/>
          <w:rtl w:val="0"/>
        </w:rPr>
        <w:t xml:space="preserve">(6 Marks)</w:t>
      </w:r>
    </w:p>
    <w:p w:rsidR="00000000" w:rsidDel="00000000" w:rsidP="00000000" w:rsidRDefault="00000000" w:rsidRPr="00000000" w14:paraId="00000021">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Explain how an investigator would handle digital evidence from a mobile device suspected of being used in a data exfiltration case. Highlight legal considerations applicable in the Kenyan context.</w:t>
        <w:tab/>
        <w:tab/>
        <w:tab/>
        <w:tab/>
        <w:tab/>
        <w:tab/>
        <w:tab/>
        <w:tab/>
        <w:tab/>
        <w:tab/>
      </w:r>
      <w:r w:rsidDel="00000000" w:rsidR="00000000" w:rsidRPr="00000000">
        <w:rPr>
          <w:rFonts w:ascii="Times New Roman" w:cs="Times New Roman" w:eastAsia="Times New Roman" w:hAnsi="Times New Roman"/>
          <w:b w:val="1"/>
          <w:rtl w:val="0"/>
        </w:rPr>
        <w:t xml:space="preserve">(4 Marks)</w:t>
      </w:r>
    </w:p>
    <w:p w:rsidR="00000000" w:rsidDel="00000000" w:rsidP="00000000" w:rsidRDefault="00000000" w:rsidRPr="00000000" w14:paraId="00000022">
      <w:pPr>
        <w:numPr>
          <w:ilvl w:val="0"/>
          <w:numId w:val="4"/>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Discuss the forensic implications of cloud-based data and IoT forensics. What unique challenges do these environments introduce for evidence collection? </w:t>
        <w:tab/>
        <w:tab/>
        <w:tab/>
      </w:r>
      <w:r w:rsidDel="00000000" w:rsidR="00000000" w:rsidRPr="00000000">
        <w:rPr>
          <w:rFonts w:ascii="Times New Roman" w:cs="Times New Roman" w:eastAsia="Times New Roman" w:hAnsi="Times New Roman"/>
          <w:b w:val="1"/>
          <w:rtl w:val="0"/>
        </w:rPr>
        <w:t xml:space="preserve">(4 Marks)</w:t>
      </w:r>
    </w:p>
    <w:p w:rsidR="00000000" w:rsidDel="00000000" w:rsidP="00000000" w:rsidRDefault="00000000" w:rsidRPr="00000000" w14:paraId="00000023">
      <w:pPr>
        <w:pBdr>
          <w:top w:space="0" w:sz="0" w:val="nil"/>
          <w:left w:space="0" w:sz="0" w:val="nil"/>
          <w:bottom w:space="0" w:sz="0" w:val="nil"/>
          <w:right w:space="0" w:sz="0" w:val="nil"/>
          <w:between w:space="0" w:sz="0" w:val="nil"/>
        </w:pBdr>
        <w:shd w:fill="auto" w:val="clear"/>
        <w:spacing w:line="275.9999942779541" w:lineRule="auto"/>
        <w:ind w:left="72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4">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Times New Roman" w:cs="Times New Roman" w:eastAsia="Times New Roman" w:hAnsi="Times New Roman"/>
          <w:i w:val="0"/>
          <w:color w:val="1b1c1d"/>
          <w:sz w:val="24"/>
          <w:szCs w:val="24"/>
        </w:rPr>
      </w:pPr>
      <w:r w:rsidDel="00000000" w:rsidR="00000000" w:rsidRPr="00000000">
        <w:rPr>
          <w:rFonts w:ascii="Times New Roman" w:cs="Times New Roman" w:eastAsia="Times New Roman" w:hAnsi="Times New Roman"/>
          <w:i w:val="0"/>
          <w:color w:val="1b1c1d"/>
          <w:sz w:val="24"/>
          <w:szCs w:val="24"/>
          <w:rtl w:val="0"/>
        </w:rPr>
        <w:t xml:space="preserve">SECTION B: ANSWER ANY TWO QUESTIONS (20 MARKS EACH)</w:t>
      </w:r>
    </w:p>
    <w:p w:rsidR="00000000" w:rsidDel="00000000" w:rsidP="00000000" w:rsidRDefault="00000000" w:rsidRPr="00000000" w14:paraId="00000025">
      <w:pPr>
        <w:pStyle w:val="Heading3"/>
        <w:pBdr>
          <w:top w:space="0" w:sz="0" w:val="nil"/>
          <w:left w:space="0" w:sz="0" w:val="nil"/>
          <w:bottom w:space="0" w:sz="0" w:val="nil"/>
          <w:right w:space="0" w:sz="0" w:val="nil"/>
          <w:between w:space="0" w:sz="0" w:val="nil"/>
        </w:pBdr>
        <w:shd w:fill="auto" w:val="clear"/>
        <w:spacing w:after="120" w:before="0" w:line="275.9999942779541" w:lineRule="auto"/>
        <w:rPr>
          <w:rFonts w:ascii="Times New Roman" w:cs="Times New Roman" w:eastAsia="Times New Roman" w:hAnsi="Times New Roman"/>
          <w:i w:val="0"/>
          <w:color w:val="1b1c1d"/>
          <w:sz w:val="24"/>
          <w:szCs w:val="24"/>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QUESTION TWO </w:t>
      </w:r>
    </w:p>
    <w:p w:rsidR="00000000" w:rsidDel="00000000" w:rsidP="00000000" w:rsidRDefault="00000000" w:rsidRPr="00000000" w14:paraId="00000027">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Digital crimes are diverse in nature, requiring analysts to adapt methods based on crime type and the environment.</w:t>
      </w:r>
    </w:p>
    <w:p w:rsidR="00000000" w:rsidDel="00000000" w:rsidP="00000000" w:rsidRDefault="00000000" w:rsidRPr="00000000" w14:paraId="00000028">
      <w:pPr>
        <w:numPr>
          <w:ilvl w:val="0"/>
          <w:numId w:val="3"/>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Examine five major types of cybercrime and match each with the most appropriate forensic investigation technique. </w:t>
        <w:tab/>
        <w:tab/>
        <w:tab/>
        <w:tab/>
        <w:tab/>
        <w:tab/>
        <w:tab/>
        <w:tab/>
      </w:r>
      <w:r w:rsidDel="00000000" w:rsidR="00000000" w:rsidRPr="00000000">
        <w:rPr>
          <w:rFonts w:ascii="Times New Roman" w:cs="Times New Roman" w:eastAsia="Times New Roman" w:hAnsi="Times New Roman"/>
          <w:b w:val="1"/>
          <w:rtl w:val="0"/>
        </w:rPr>
        <w:t xml:space="preserve">(10 Marks)</w:t>
      </w:r>
    </w:p>
    <w:p w:rsidR="00000000" w:rsidDel="00000000" w:rsidP="00000000" w:rsidRDefault="00000000" w:rsidRPr="00000000" w14:paraId="00000029">
      <w:pPr>
        <w:numPr>
          <w:ilvl w:val="0"/>
          <w:numId w:val="3"/>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Discuss the Incident Response Lifecycle (NIST SP 800-61) by outlining key activities and goals of each phase. Support your discussion with examples of how these phases are implemented in Kenyan institutions.</w:t>
        <w:tab/>
        <w:tab/>
        <w:tab/>
        <w:tab/>
        <w:tab/>
        <w:tab/>
        <w:tab/>
        <w:tab/>
      </w:r>
      <w:r w:rsidDel="00000000" w:rsidR="00000000" w:rsidRPr="00000000">
        <w:rPr>
          <w:rFonts w:ascii="Times New Roman" w:cs="Times New Roman" w:eastAsia="Times New Roman" w:hAnsi="Times New Roman"/>
          <w:b w:val="1"/>
          <w:rtl w:val="0"/>
        </w:rPr>
        <w:t xml:space="preserve">(10 Marks)</w:t>
      </w:r>
    </w:p>
    <w:p w:rsidR="00000000" w:rsidDel="00000000" w:rsidP="00000000" w:rsidRDefault="00000000" w:rsidRPr="00000000" w14:paraId="0000002A">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2B">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QUESTION THREE </w:t>
      </w:r>
    </w:p>
    <w:p w:rsidR="00000000" w:rsidDel="00000000" w:rsidP="00000000" w:rsidRDefault="00000000" w:rsidRPr="00000000" w14:paraId="0000002C">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File systems and OS-level artifacts provide crucial insight into how a computer system was used. Network logs help analysts trace external intrusions.</w:t>
      </w:r>
    </w:p>
    <w:p w:rsidR="00000000" w:rsidDel="00000000" w:rsidP="00000000" w:rsidRDefault="00000000" w:rsidRPr="00000000" w14:paraId="0000002D">
      <w:pPr>
        <w:numPr>
          <w:ilvl w:val="0"/>
          <w:numId w:val="1"/>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Assess the forensic significance of understanding different file systems (e.g., NTFS, ext4) when recovering deleted files. </w:t>
        <w:tab/>
        <w:tab/>
        <w:tab/>
        <w:tab/>
        <w:tab/>
        <w:tab/>
        <w:tab/>
      </w:r>
      <w:r w:rsidDel="00000000" w:rsidR="00000000" w:rsidRPr="00000000">
        <w:rPr>
          <w:rFonts w:ascii="Times New Roman" w:cs="Times New Roman" w:eastAsia="Times New Roman" w:hAnsi="Times New Roman"/>
          <w:b w:val="1"/>
          <w:rtl w:val="0"/>
        </w:rPr>
        <w:t xml:space="preserve">(6 Marks)</w:t>
      </w:r>
    </w:p>
    <w:p w:rsidR="00000000" w:rsidDel="00000000" w:rsidP="00000000" w:rsidRDefault="00000000" w:rsidRPr="00000000" w14:paraId="0000002E">
      <w:pPr>
        <w:numPr>
          <w:ilvl w:val="0"/>
          <w:numId w:val="1"/>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Identify and explain the relevance of the following Windows forensic artifacts:</w:t>
      </w:r>
    </w:p>
    <w:p w:rsidR="00000000" w:rsidDel="00000000" w:rsidP="00000000" w:rsidRDefault="00000000" w:rsidRPr="00000000" w14:paraId="0000002F">
      <w:pPr>
        <w:pBdr>
          <w:top w:space="0" w:sz="0" w:val="nil"/>
          <w:left w:space="0" w:sz="0" w:val="nil"/>
          <w:bottom w:space="0" w:sz="0" w:val="nil"/>
          <w:right w:space="0" w:sz="0" w:val="nil"/>
          <w:between w:space="0" w:sz="0" w:val="nil"/>
        </w:pBdr>
        <w:shd w:fill="auto" w:val="clear"/>
        <w:spacing w:line="275.9999942779541" w:lineRule="auto"/>
        <w:ind w:left="72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 Windows Registry</w:t>
      </w:r>
    </w:p>
    <w:p w:rsidR="00000000" w:rsidDel="00000000" w:rsidP="00000000" w:rsidRDefault="00000000" w:rsidRPr="00000000" w14:paraId="00000030">
      <w:pPr>
        <w:pBdr>
          <w:top w:space="0" w:sz="0" w:val="nil"/>
          <w:left w:space="0" w:sz="0" w:val="nil"/>
          <w:bottom w:space="0" w:sz="0" w:val="nil"/>
          <w:right w:space="0" w:sz="0" w:val="nil"/>
          <w:between w:space="0" w:sz="0" w:val="nil"/>
        </w:pBdr>
        <w:shd w:fill="auto" w:val="clear"/>
        <w:spacing w:line="275.9999942779541" w:lineRule="auto"/>
        <w:ind w:left="72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 Prefetch Files</w:t>
      </w:r>
    </w:p>
    <w:p w:rsidR="00000000" w:rsidDel="00000000" w:rsidP="00000000" w:rsidRDefault="00000000" w:rsidRPr="00000000" w14:paraId="00000031">
      <w:pPr>
        <w:pBdr>
          <w:top w:space="0" w:sz="0" w:val="nil"/>
          <w:left w:space="0" w:sz="0" w:val="nil"/>
          <w:bottom w:space="0" w:sz="0" w:val="nil"/>
          <w:right w:space="0" w:sz="0" w:val="nil"/>
          <w:between w:space="0" w:sz="0" w:val="nil"/>
        </w:pBdr>
        <w:shd w:fill="auto" w:val="clear"/>
        <w:spacing w:line="275.9999942779541" w:lineRule="auto"/>
        <w:ind w:left="72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iii. Event Logs</w:t>
      </w:r>
    </w:p>
    <w:p w:rsidR="00000000" w:rsidDel="00000000" w:rsidP="00000000" w:rsidRDefault="00000000" w:rsidRPr="00000000" w14:paraId="00000032">
      <w:pPr>
        <w:pBdr>
          <w:top w:space="0" w:sz="0" w:val="nil"/>
          <w:left w:space="0" w:sz="0" w:val="nil"/>
          <w:bottom w:space="0" w:sz="0" w:val="nil"/>
          <w:right w:space="0" w:sz="0" w:val="nil"/>
          <w:between w:space="0" w:sz="0" w:val="nil"/>
        </w:pBdr>
        <w:shd w:fill="auto" w:val="clear"/>
        <w:spacing w:line="275.9999942779541" w:lineRule="auto"/>
        <w:ind w:left="72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 Marks)</w:t>
      </w:r>
    </w:p>
    <w:p w:rsidR="00000000" w:rsidDel="00000000" w:rsidP="00000000" w:rsidRDefault="00000000" w:rsidRPr="00000000" w14:paraId="00000033">
      <w:pPr>
        <w:numPr>
          <w:ilvl w:val="0"/>
          <w:numId w:val="1"/>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Demonstrate how network evidence such as packet captures and IDS logs can be analyzed to detect and trace an intrusion attempt. Include tools that support this analysis. </w:t>
        <w:tab/>
      </w:r>
      <w:r w:rsidDel="00000000" w:rsidR="00000000" w:rsidRPr="00000000">
        <w:rPr>
          <w:rFonts w:ascii="Times New Roman" w:cs="Times New Roman" w:eastAsia="Times New Roman" w:hAnsi="Times New Roman"/>
          <w:b w:val="1"/>
          <w:rtl w:val="0"/>
        </w:rPr>
        <w:t xml:space="preserve">(8 Marks)</w:t>
      </w:r>
    </w:p>
    <w:p w:rsidR="00000000" w:rsidDel="00000000" w:rsidP="00000000" w:rsidRDefault="00000000" w:rsidRPr="00000000" w14:paraId="00000034">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QUESTION FOUR </w:t>
      </w:r>
    </w:p>
    <w:p w:rsidR="00000000" w:rsidDel="00000000" w:rsidP="00000000" w:rsidRDefault="00000000" w:rsidRPr="00000000" w14:paraId="00000036">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Emerging technologies often use covert communication methods and encryption. Log correlation and memory analysis offer valuable insights during threat investigations.</w:t>
      </w:r>
    </w:p>
    <w:p w:rsidR="00000000" w:rsidDel="00000000" w:rsidP="00000000" w:rsidRDefault="00000000" w:rsidRPr="00000000" w14:paraId="00000037">
      <w:pPr>
        <w:numPr>
          <w:ilvl w:val="0"/>
          <w:numId w:val="5"/>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Distinguish between cryptographic encryption and covert steganography. How can forensic investigators detect and counter each during analysis?</w:t>
      </w:r>
      <w:r w:rsidDel="00000000" w:rsidR="00000000" w:rsidRPr="00000000">
        <w:rPr>
          <w:rFonts w:ascii="Times New Roman" w:cs="Times New Roman" w:eastAsia="Times New Roman" w:hAnsi="Times New Roman"/>
          <w:b w:val="1"/>
          <w:rtl w:val="0"/>
        </w:rPr>
        <w:t xml:space="preserve"> </w:t>
        <w:tab/>
        <w:tab/>
        <w:tab/>
        <w:tab/>
        <w:t xml:space="preserve">(6 Marks)</w:t>
      </w:r>
    </w:p>
    <w:p w:rsidR="00000000" w:rsidDel="00000000" w:rsidP="00000000" w:rsidRDefault="00000000" w:rsidRPr="00000000" w14:paraId="00000038">
      <w:pPr>
        <w:numPr>
          <w:ilvl w:val="0"/>
          <w:numId w:val="5"/>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Critically analyze how log correlation helps build accurate incident timelines. Discuss two types of logs and what they reveal during a breach investigation</w:t>
      </w:r>
      <w:r w:rsidDel="00000000" w:rsidR="00000000" w:rsidRPr="00000000">
        <w:rPr>
          <w:rFonts w:ascii="Times New Roman" w:cs="Times New Roman" w:eastAsia="Times New Roman" w:hAnsi="Times New Roman"/>
          <w:b w:val="1"/>
          <w:rtl w:val="0"/>
        </w:rPr>
        <w:t xml:space="preserve">.</w:t>
        <w:tab/>
        <w:tab/>
        <w:tab/>
        <w:t xml:space="preserve">(6 Marks)</w:t>
      </w:r>
    </w:p>
    <w:p w:rsidR="00000000" w:rsidDel="00000000" w:rsidP="00000000" w:rsidRDefault="00000000" w:rsidRPr="00000000" w14:paraId="00000039">
      <w:pPr>
        <w:numPr>
          <w:ilvl w:val="0"/>
          <w:numId w:val="5"/>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Describe how memory forensics and volatile data analysis help uncover active malware or suspicious processes. Mention at least two tools used. </w:t>
        <w:tab/>
        <w:tab/>
        <w:tab/>
        <w:tab/>
      </w:r>
      <w:r w:rsidDel="00000000" w:rsidR="00000000" w:rsidRPr="00000000">
        <w:rPr>
          <w:rFonts w:ascii="Times New Roman" w:cs="Times New Roman" w:eastAsia="Times New Roman" w:hAnsi="Times New Roman"/>
          <w:b w:val="1"/>
          <w:rtl w:val="0"/>
        </w:rPr>
        <w:t xml:space="preserve">(8 Marks)</w:t>
      </w:r>
    </w:p>
    <w:p w:rsidR="00000000" w:rsidDel="00000000" w:rsidP="00000000" w:rsidRDefault="00000000" w:rsidRPr="00000000" w14:paraId="0000003A">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QUESTION FIVE</w:t>
      </w:r>
    </w:p>
    <w:p w:rsidR="00000000" w:rsidDel="00000000" w:rsidP="00000000" w:rsidRDefault="00000000" w:rsidRPr="00000000" w14:paraId="0000003B">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As a forensic consultant preparing a case report, your ability to document and communicate clearly may determine whether your findings are admissible in court.</w:t>
      </w:r>
    </w:p>
    <w:p w:rsidR="00000000" w:rsidDel="00000000" w:rsidP="00000000" w:rsidRDefault="00000000" w:rsidRPr="00000000" w14:paraId="0000003C">
      <w:pPr>
        <w:numPr>
          <w:ilvl w:val="0"/>
          <w:numId w:val="6"/>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Outline and justify five essential components of a professional forensic report. Why is audience awareness critical in report writing?</w:t>
        <w:tab/>
        <w:tab/>
        <w:tab/>
        <w:tab/>
        <w:tab/>
        <w:tab/>
      </w:r>
      <w:r w:rsidDel="00000000" w:rsidR="00000000" w:rsidRPr="00000000">
        <w:rPr>
          <w:rFonts w:ascii="Times New Roman" w:cs="Times New Roman" w:eastAsia="Times New Roman" w:hAnsi="Times New Roman"/>
          <w:b w:val="1"/>
          <w:rtl w:val="0"/>
        </w:rPr>
        <w:t xml:space="preserve">(8 Marks)</w:t>
      </w:r>
    </w:p>
    <w:p w:rsidR="00000000" w:rsidDel="00000000" w:rsidP="00000000" w:rsidRDefault="00000000" w:rsidRPr="00000000" w14:paraId="0000003D">
      <w:pPr>
        <w:numPr>
          <w:ilvl w:val="0"/>
          <w:numId w:val="6"/>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Formulate a basic forensic checklist for preparing investigative reports that will be presented in legal proceedings. Ensure clarity, chain of custody documentation, and compliance with the Evidence Act (Cap 80).</w:t>
        <w:tab/>
        <w:tab/>
        <w:tab/>
        <w:tab/>
        <w:tab/>
        <w:tab/>
        <w:tab/>
        <w:tab/>
      </w:r>
      <w:r w:rsidDel="00000000" w:rsidR="00000000" w:rsidRPr="00000000">
        <w:rPr>
          <w:rFonts w:ascii="Times New Roman" w:cs="Times New Roman" w:eastAsia="Times New Roman" w:hAnsi="Times New Roman"/>
          <w:b w:val="1"/>
          <w:rtl w:val="0"/>
        </w:rPr>
        <w:t xml:space="preserve">(6 Marks)</w:t>
      </w:r>
    </w:p>
    <w:p w:rsidR="00000000" w:rsidDel="00000000" w:rsidP="00000000" w:rsidRDefault="00000000" w:rsidRPr="00000000" w14:paraId="0000003E">
      <w:pPr>
        <w:numPr>
          <w:ilvl w:val="0"/>
          <w:numId w:val="6"/>
        </w:numPr>
        <w:pBdr>
          <w:top w:space="0" w:sz="0" w:val="nil"/>
          <w:left w:space="0" w:sz="0" w:val="nil"/>
          <w:bottom w:space="0" w:sz="0" w:val="nil"/>
          <w:right w:space="0" w:sz="0" w:val="nil"/>
          <w:between w:space="0" w:sz="0" w:val="nil"/>
        </w:pBdr>
        <w:shd w:fill="auto" w:val="clear"/>
        <w:spacing w:line="275.9999942779541"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Discuss three emerging trends in cyber forensics such as AI in forensics, privacy-preserving analysis, and blockchain for evidence integrity.(6 Marks)</w:t>
      </w:r>
    </w:p>
    <w:p w:rsidR="00000000" w:rsidDel="00000000" w:rsidP="00000000" w:rsidRDefault="00000000" w:rsidRPr="00000000" w14:paraId="0000003F">
      <w:pPr>
        <w:pBdr>
          <w:top w:space="0" w:sz="0" w:val="nil"/>
          <w:left w:space="0" w:sz="0" w:val="nil"/>
          <w:bottom w:space="0" w:sz="0" w:val="nil"/>
          <w:right w:space="0" w:sz="0" w:val="nil"/>
          <w:between w:space="0" w:sz="0" w:val="nil"/>
        </w:pBdr>
        <w:shd w:fill="auto" w:val="clear"/>
        <w:spacing w:line="275.9999942779541" w:lineRule="auto"/>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465" w:hanging="360"/>
      </w:pPr>
      <w:rPr>
        <w:rFonts w:ascii="Arial" w:cs="Arial" w:eastAsia="Arial" w:hAnsi="Arial"/>
        <w:b w:val="0"/>
        <w:i w:val="0"/>
        <w:smallCaps w:val="0"/>
        <w:strike w:val="0"/>
        <w:color w:val="000000"/>
        <w:sz w:val="22"/>
        <w:szCs w:val="22"/>
        <w:u w:val="none"/>
        <w:shd w:fill="auto" w:val="clear"/>
        <w:vertAlign w:val="baseline"/>
      </w:rPr>
    </w:lvl>
    <w:lvl w:ilvl="1">
      <w:start w:val="1"/>
      <w:numFmt w:val="bullet"/>
      <w:lvlText w:val="○"/>
      <w:lvlJc w:val="lef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bullet"/>
      <w:lvlText w:val="■"/>
      <w:lvlJc w:val="lef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bullet"/>
      <w:lvlText w:val="■"/>
      <w:lvlJc w:val="lef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bullet"/>
      <w:lvlText w:val="■"/>
      <w:lvlJc w:val="lef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bullet"/>
      <w:lvlText w:val="■"/>
      <w:lvlJc w:val="lef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bullet"/>
      <w:lvlText w:val="■"/>
      <w:lvlJc w:val="lef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bullet"/>
      <w:lvlText w:val="■"/>
      <w:lvlJc w:val="lef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bullet"/>
      <w:lvlText w:val="■"/>
      <w:lvlJc w:val="lef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3">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widowControl w:val="0"/>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48"/>
      <w:szCs w:val="48"/>
    </w:rPr>
  </w:style>
  <w:style w:type="paragraph" w:styleId="Heading2">
    <w:name w:val="heading 2"/>
    <w:basedOn w:val="Normal"/>
    <w:next w:val="Normal"/>
    <w:pPr>
      <w:pBdr>
        <w:top w:space="0" w:sz="0" w:val="nil"/>
        <w:left w:space="0" w:sz="0" w:val="nil"/>
        <w:bottom w:space="0" w:sz="0" w:val="nil"/>
        <w:right w:space="0" w:sz="0" w:val="nil"/>
        <w:between w:space="0" w:sz="0" w:val="nil"/>
      </w:pBdr>
      <w:shd w:fill="auto" w:val="clear"/>
      <w:spacing w:after="225" w:before="225" w:lineRule="auto"/>
    </w:pPr>
    <w:rPr>
      <w:b w:val="1"/>
      <w:i w:val="0"/>
      <w:sz w:val="36"/>
      <w:szCs w:val="36"/>
    </w:rPr>
  </w:style>
  <w:style w:type="paragraph" w:styleId="Heading3">
    <w:name w:val="heading 3"/>
    <w:basedOn w:val="Normal"/>
    <w:next w:val="Normal"/>
    <w:pPr>
      <w:pBdr>
        <w:top w:space="0" w:sz="0" w:val="nil"/>
        <w:left w:space="0" w:sz="0" w:val="nil"/>
        <w:bottom w:space="0" w:sz="0" w:val="nil"/>
        <w:right w:space="0" w:sz="0" w:val="nil"/>
        <w:between w:space="0" w:sz="0" w:val="nil"/>
      </w:pBdr>
      <w:shd w:fill="auto" w:val="clear"/>
      <w:spacing w:after="240" w:before="240" w:lineRule="auto"/>
    </w:pPr>
    <w:rPr>
      <w:b w:val="1"/>
      <w:i w:val="0"/>
      <w:sz w:val="28"/>
      <w:szCs w:val="28"/>
    </w:rPr>
  </w:style>
  <w:style w:type="paragraph" w:styleId="Heading4">
    <w:name w:val="heading 4"/>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24"/>
      <w:szCs w:val="24"/>
    </w:rPr>
  </w:style>
  <w:style w:type="paragraph" w:styleId="Heading5">
    <w:name w:val="heading 5"/>
    <w:basedOn w:val="Normal"/>
    <w:next w:val="Normal"/>
    <w:pPr>
      <w:pBdr>
        <w:top w:space="0" w:sz="0" w:val="nil"/>
        <w:left w:space="0" w:sz="0" w:val="nil"/>
        <w:bottom w:space="0" w:sz="0" w:val="nil"/>
        <w:right w:space="0" w:sz="0" w:val="nil"/>
        <w:between w:space="0" w:sz="0" w:val="nil"/>
      </w:pBdr>
      <w:shd w:fill="auto" w:val="clear"/>
      <w:spacing w:after="255" w:before="255" w:lineRule="auto"/>
    </w:pPr>
    <w:rPr>
      <w:b w:val="1"/>
      <w:i w:val="0"/>
      <w:sz w:val="18"/>
      <w:szCs w:val="18"/>
    </w:rPr>
  </w:style>
  <w:style w:type="paragraph" w:styleId="Heading6">
    <w:name w:val="heading 6"/>
    <w:basedOn w:val="Normal"/>
    <w:next w:val="Normal"/>
    <w:pPr>
      <w:pBdr>
        <w:top w:space="0" w:sz="0" w:val="nil"/>
        <w:left w:space="0" w:sz="0" w:val="nil"/>
        <w:bottom w:space="0" w:sz="0" w:val="nil"/>
        <w:right w:space="0" w:sz="0" w:val="nil"/>
        <w:between w:space="0" w:sz="0" w:val="nil"/>
      </w:pBdr>
      <w:shd w:fill="auto" w:val="clear"/>
      <w:spacing w:after="360" w:before="360" w:lineRule="auto"/>
    </w:pPr>
    <w:rPr>
      <w:b w:val="1"/>
      <w:i w:val="0"/>
      <w:sz w:val="16"/>
      <w:szCs w:val="16"/>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