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47AE5" w14:textId="77777777" w:rsidR="0016602F" w:rsidRPr="0016602F" w:rsidRDefault="0016602F" w:rsidP="0016602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bookmarkStart w:id="0" w:name="_Hlk116777288"/>
      <w:r w:rsidRPr="0016602F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drawing>
          <wp:inline distT="0" distB="0" distL="0" distR="0" wp14:anchorId="41C29D5E" wp14:editId="621BEAD3">
            <wp:extent cx="1304925" cy="695325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B7324" w14:textId="77777777" w:rsidR="0016602F" w:rsidRPr="0016602F" w:rsidRDefault="0016602F" w:rsidP="0016602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82CFEA5" w14:textId="77777777" w:rsidR="0016602F" w:rsidRPr="0016602F" w:rsidRDefault="0016602F" w:rsidP="0016602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RIARA SCHOOL OF INTERNATIONAL RELATIONS &amp; DIPLOMACY</w:t>
      </w:r>
    </w:p>
    <w:p w14:paraId="71320696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bCs/>
          <w:i/>
          <w:spacing w:val="-15"/>
          <w:kern w:val="0"/>
          <w:sz w:val="24"/>
          <w:szCs w:val="24"/>
          <w14:ligatures w14:val="none"/>
        </w:rPr>
        <w:t>NURTURING INNOVATORS</w:t>
      </w:r>
    </w:p>
    <w:p w14:paraId="27339211" w14:textId="0F7D356E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>JANUARY- APRIL 2024</w:t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 xml:space="preserve"> TRIMESTER </w:t>
      </w:r>
    </w:p>
    <w:p w14:paraId="00776D79" w14:textId="1B576A66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>EXAMINATION FOR DIPLOMA OF ARTS IN INTERNATIONAL RELATIONS &amp; DIPLOMACY</w:t>
      </w:r>
    </w:p>
    <w:p w14:paraId="63DB3C33" w14:textId="77777777" w:rsidR="0016602F" w:rsidRDefault="0016602F" w:rsidP="0016602F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:lang w:eastAsia="zh-CN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:lang w:eastAsia="zh-CN"/>
          <w14:ligatures w14:val="none"/>
        </w:rPr>
        <w:t>DAY PROGRAMME</w:t>
      </w:r>
      <w:bookmarkEnd w:id="0"/>
    </w:p>
    <w:p w14:paraId="62F063BB" w14:textId="328999BA" w:rsidR="0016602F" w:rsidRPr="0016602F" w:rsidRDefault="0016602F" w:rsidP="0016602F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RIR 051</w:t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 xml:space="preserve">: </w:t>
      </w:r>
      <w:r w:rsidRPr="0016602F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FOUNDATIONS OF INTERNATIONAL RELATIONS</w:t>
      </w:r>
    </w:p>
    <w:p w14:paraId="3B2EF049" w14:textId="05FECEFD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 xml:space="preserve">DATE: </w:t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softHyphen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>APRIL 2024</w:t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Times New Roman" w:hAnsi="Times New Roman" w:cs="Times New Roman"/>
          <w:b/>
          <w:bCs/>
          <w:spacing w:val="-15"/>
          <w:kern w:val="0"/>
          <w:sz w:val="24"/>
          <w:szCs w:val="24"/>
          <w14:ligatures w14:val="none"/>
        </w:rPr>
        <w:tab/>
        <w:t xml:space="preserve">    TIME: 2 HOURS</w:t>
      </w:r>
    </w:p>
    <w:p w14:paraId="12C4E89B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</w:pPr>
    </w:p>
    <w:p w14:paraId="271C2BBF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  <w:t xml:space="preserve">GENERAL INSTRUCTIONS: </w:t>
      </w:r>
    </w:p>
    <w:p w14:paraId="7EC70304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Students are NOT permitted to write on the examination paper during reading time. </w:t>
      </w:r>
    </w:p>
    <w:p w14:paraId="33CBBF58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This is a closed book examination. Text book/Reference books/notes are not permitted. </w:t>
      </w:r>
    </w:p>
    <w:p w14:paraId="2A78556F" w14:textId="77777777" w:rsidR="0016602F" w:rsidRPr="0016602F" w:rsidRDefault="0016602F" w:rsidP="0016602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  <w:t>SPECIAL INSTRUCTIONS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: </w:t>
      </w:r>
    </w:p>
    <w:p w14:paraId="65723B38" w14:textId="77777777" w:rsidR="0016602F" w:rsidRPr="0016602F" w:rsidRDefault="0016602F" w:rsidP="0016602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1 Write your 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REGISTRATION NUMBER</w:t>
      </w: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clearly on the answer booklet(s). </w:t>
      </w:r>
    </w:p>
    <w:p w14:paraId="6A56C083" w14:textId="77777777" w:rsidR="0016602F" w:rsidRPr="0016602F" w:rsidRDefault="0016602F" w:rsidP="0016602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2 Answer 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Question One</w:t>
      </w: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 and ANY other 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TWO questions</w:t>
      </w: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>.</w:t>
      </w:r>
    </w:p>
    <w:p w14:paraId="1D245462" w14:textId="77777777" w:rsidR="0016602F" w:rsidRPr="0016602F" w:rsidRDefault="0016602F" w:rsidP="0016602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3 Questions in all sections should be answered in answer booklet(s). </w:t>
      </w:r>
    </w:p>
    <w:p w14:paraId="15C5F192" w14:textId="77777777" w:rsidR="0016602F" w:rsidRPr="0016602F" w:rsidRDefault="0016602F" w:rsidP="0016602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4 Marks allocated to each question are shown at the end of the question. </w:t>
      </w:r>
    </w:p>
    <w:p w14:paraId="65D129D4" w14:textId="77777777" w:rsidR="0016602F" w:rsidRPr="0016602F" w:rsidRDefault="0016602F" w:rsidP="0016602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5 PLEASE start the answer to EACH question on a NEW PAGE. </w:t>
      </w:r>
    </w:p>
    <w:p w14:paraId="243EA846" w14:textId="77777777" w:rsidR="0016602F" w:rsidRPr="0016602F" w:rsidRDefault="0016602F" w:rsidP="0016602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6 For the questions, write the number of the question on the answer booklet(s) in the order you answered them. </w:t>
      </w:r>
    </w:p>
    <w:p w14:paraId="12CA3B62" w14:textId="77777777" w:rsidR="0016602F" w:rsidRPr="0016602F" w:rsidRDefault="0016602F" w:rsidP="0016602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7 Write your answers in paragraph form unless stated otherwise. </w:t>
      </w:r>
    </w:p>
    <w:p w14:paraId="7354C9AF" w14:textId="77777777" w:rsidR="0016602F" w:rsidRPr="0016602F" w:rsidRDefault="0016602F" w:rsidP="0016602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8 Keep your phone(s) SWITCHED OFF at the front of the examination room. </w:t>
      </w:r>
    </w:p>
    <w:p w14:paraId="16CA296D" w14:textId="77777777" w:rsidR="0016602F" w:rsidRPr="0016602F" w:rsidRDefault="0016602F" w:rsidP="0016602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4A3EEF8" w14:textId="77777777" w:rsidR="0016602F" w:rsidRPr="0016602F" w:rsidRDefault="0016602F" w:rsidP="0016602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9 Keep ALL bags and caps at the front of the examination room and do not refer to any unauthorized material before or during the course of the examination. </w:t>
      </w:r>
    </w:p>
    <w:p w14:paraId="00139F07" w14:textId="77777777" w:rsidR="0016602F" w:rsidRPr="0016602F" w:rsidRDefault="0016602F" w:rsidP="0016602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bCs/>
          <w:kern w:val="0"/>
          <w:sz w:val="24"/>
          <w:szCs w:val="24"/>
          <w14:ligatures w14:val="none"/>
        </w:rPr>
        <w:t xml:space="preserve">10 You are only allowed to leave the examination room 30minutes to the end of the Examination. </w:t>
      </w:r>
    </w:p>
    <w:p w14:paraId="06691EE3" w14:textId="77777777" w:rsidR="0016602F" w:rsidRDefault="0016602F" w:rsidP="0016602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</w:pPr>
    </w:p>
    <w:p w14:paraId="0BC8777C" w14:textId="6CA1633D" w:rsidR="0016602F" w:rsidRPr="0016602F" w:rsidRDefault="0016602F" w:rsidP="0016602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</w:pP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lastRenderedPageBreak/>
        <w:t xml:space="preserve">SECTION A: (COMPULSORY) 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– Answer ALL Questions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ab/>
        <w:t>(30 Marks)</w:t>
      </w:r>
    </w:p>
    <w:p w14:paraId="249C7C68" w14:textId="77777777" w:rsidR="0016602F" w:rsidRPr="0016602F" w:rsidRDefault="0016602F" w:rsidP="0016602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zh-CN"/>
          <w14:ligatures w14:val="none"/>
        </w:rPr>
      </w:pPr>
      <w:r w:rsidRPr="0016602F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zh-CN"/>
          <w14:ligatures w14:val="none"/>
        </w:rPr>
        <w:t>Question 1</w:t>
      </w:r>
    </w:p>
    <w:p w14:paraId="225D774C" w14:textId="77777777" w:rsidR="0016602F" w:rsidRPr="0016602F" w:rsidRDefault="0016602F" w:rsidP="0016602F">
      <w:pPr>
        <w:spacing w:line="256" w:lineRule="auto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a)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Define the term ‘International Actor’ 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(3 Marks)</w:t>
      </w:r>
    </w:p>
    <w:p w14:paraId="76B653E1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b)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 xml:space="preserve"> Explain three key arguments of realism theory.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(6 Marks)</w:t>
      </w:r>
    </w:p>
    <w:p w14:paraId="4BBCE48F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c)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Distinguish between Hard Power and Soft Power.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  <w:t>(4 Marks)</w:t>
      </w:r>
    </w:p>
    <w:p w14:paraId="28992BAD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d)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Cs/>
          <w:kern w:val="0"/>
          <w:sz w:val="24"/>
          <w14:ligatures w14:val="none"/>
        </w:rPr>
        <w:t>Evaluate the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three levels of analysis used in International Relations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(6 Marks)</w:t>
      </w:r>
    </w:p>
    <w:p w14:paraId="172D4AA4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e)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Using one illustration for each, assess two impacts of international actors on the international system.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(6 Marks)</w:t>
      </w:r>
    </w:p>
    <w:p w14:paraId="3F95314C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f)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>Using relevant examples, evaluate how three principles of the Panchsheel Treaty guide International Relations.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  <w:t>(6 Marks)</w:t>
      </w:r>
    </w:p>
    <w:p w14:paraId="59910188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</w:p>
    <w:p w14:paraId="2AF49ED7" w14:textId="77777777" w:rsidR="0016602F" w:rsidRPr="0016602F" w:rsidRDefault="0016602F" w:rsidP="0016602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</w:pP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 xml:space="preserve">SECTION B: Answer any TWO questions </w:t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:lang w:eastAsia="zh-CN"/>
          <w14:ligatures w14:val="none"/>
        </w:rPr>
        <w:tab/>
        <w:t>(40 Marks)</w:t>
      </w:r>
    </w:p>
    <w:p w14:paraId="057E6F2F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</w:p>
    <w:p w14:paraId="5E7BFFB7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Question 2</w:t>
      </w:r>
    </w:p>
    <w:p w14:paraId="560DFEAC" w14:textId="48F59AD0" w:rsidR="0016602F" w:rsidRPr="0016602F" w:rsidRDefault="00111193" w:rsidP="0016602F">
      <w:pPr>
        <w:numPr>
          <w:ilvl w:val="0"/>
          <w:numId w:val="1"/>
        </w:numPr>
        <w:spacing w:after="0" w:line="256" w:lineRule="auto"/>
        <w:contextualSpacing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Discuss</w:t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five factors that contributed to the evolution and development of international relations.</w:t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="0016602F" w:rsidRPr="0016602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(10 Marks)</w:t>
      </w:r>
    </w:p>
    <w:p w14:paraId="71EFFB9A" w14:textId="77777777" w:rsidR="0016602F" w:rsidRPr="0016602F" w:rsidRDefault="0016602F" w:rsidP="0016602F">
      <w:pPr>
        <w:spacing w:after="0" w:line="256" w:lineRule="auto"/>
        <w:ind w:left="472"/>
        <w:contextualSpacing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1E942B19" w14:textId="217F2CDE" w:rsidR="0016602F" w:rsidRPr="0016602F" w:rsidRDefault="0016602F" w:rsidP="0016602F">
      <w:pPr>
        <w:numPr>
          <w:ilvl w:val="0"/>
          <w:numId w:val="1"/>
        </w:numPr>
        <w:spacing w:after="0" w:line="256" w:lineRule="auto"/>
        <w:contextualSpacing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Globalization is both beneficial and disadvantageous in International Relations. </w:t>
      </w:r>
      <w:r w:rsidR="00111193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Discuss this using relevant illustrations</w:t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(10 Marks)</w:t>
      </w:r>
    </w:p>
    <w:p w14:paraId="35462424" w14:textId="77777777" w:rsidR="0016602F" w:rsidRPr="0016602F" w:rsidRDefault="0016602F" w:rsidP="0016602F">
      <w:pPr>
        <w:spacing w:after="0" w:line="256" w:lineRule="auto"/>
        <w:ind w:left="832"/>
        <w:contextualSpacing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5EE54C8C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</w:p>
    <w:p w14:paraId="1DB67E0A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Question 3</w:t>
      </w:r>
    </w:p>
    <w:p w14:paraId="7D0DFDAD" w14:textId="77777777" w:rsidR="0016602F" w:rsidRPr="0016602F" w:rsidRDefault="0016602F" w:rsidP="0016602F">
      <w:pPr>
        <w:spacing w:line="256" w:lineRule="auto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    a) Outline four characteristics of a state according to the treaty of Westphalia.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(4 Marks)</w:t>
      </w:r>
    </w:p>
    <w:p w14:paraId="1CC9D0F5" w14:textId="77777777" w:rsidR="0016602F" w:rsidRPr="0016602F" w:rsidRDefault="0016602F" w:rsidP="0016602F">
      <w:pPr>
        <w:spacing w:line="256" w:lineRule="auto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    b)  Examine the three distributions of Power in the International system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(6 Marks)</w:t>
      </w:r>
    </w:p>
    <w:p w14:paraId="1D56F564" w14:textId="61B2DDB0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     c)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>Using relevant examples, assess the arguments of the state-centric debate in international relations.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(10 Marks)</w:t>
      </w:r>
    </w:p>
    <w:p w14:paraId="16EE656D" w14:textId="77777777" w:rsidR="0016602F" w:rsidRPr="0016602F" w:rsidRDefault="0016602F" w:rsidP="0016602F">
      <w:pPr>
        <w:spacing w:line="256" w:lineRule="auto"/>
        <w:ind w:left="7200" w:firstLine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</w:p>
    <w:p w14:paraId="52B5BCC5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Question 4</w:t>
      </w:r>
    </w:p>
    <w:p w14:paraId="2117B7EC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a)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Discuss the concept ‘balance of power’ 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(3 Marks)</w:t>
      </w:r>
    </w:p>
    <w:p w14:paraId="25F790DC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b)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Using relevant illustrations, assess the principle of Dominance in modern day International Relations.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(5 Marks)</w:t>
      </w:r>
    </w:p>
    <w:p w14:paraId="257CFD46" w14:textId="655C5BF2" w:rsid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lastRenderedPageBreak/>
        <w:t>c)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 xml:space="preserve">With reference to a state actor in the international system, examine how power capabilities influence its actions in the international system. Discuss </w:t>
      </w:r>
      <w:r w:rsidR="00523320">
        <w:rPr>
          <w:rFonts w:ascii="Times New Roman" w:eastAsia="Calibri" w:hAnsi="Times New Roman" w:cs="Times New Roman"/>
          <w:kern w:val="0"/>
          <w:sz w:val="24"/>
          <w14:ligatures w14:val="none"/>
        </w:rPr>
        <w:t>three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power capabilities that facilitate this.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</w:t>
      </w:r>
      <w:r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6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 xml:space="preserve"> Marks)</w:t>
      </w:r>
    </w:p>
    <w:p w14:paraId="244B7A38" w14:textId="4E3DC0E3" w:rsidR="0016602F" w:rsidRPr="0016602F" w:rsidRDefault="0016602F" w:rsidP="0016602F">
      <w:pPr>
        <w:rPr>
          <w:rFonts w:ascii="Times New Roman" w:eastAsia="Calibri" w:hAnsi="Times New Roman" w:cs="Times New Roman"/>
          <w:b/>
          <w:bCs/>
          <w:kern w:val="0"/>
          <w:sz w:val="24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d)</w:t>
      </w:r>
      <w:r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Cs/>
          <w:kern w:val="0"/>
          <w:sz w:val="24"/>
          <w14:ligatures w14:val="none"/>
        </w:rPr>
        <w:t>Using relevant examples, explain three types of foreign aid.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bCs/>
          <w:kern w:val="0"/>
          <w:sz w:val="24"/>
          <w14:ligatures w14:val="none"/>
        </w:rPr>
        <w:t>(6 Marks)</w:t>
      </w:r>
    </w:p>
    <w:p w14:paraId="1F8EE0E0" w14:textId="7E9C88C3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</w:p>
    <w:p w14:paraId="470D267E" w14:textId="77777777" w:rsidR="0016602F" w:rsidRPr="0016602F" w:rsidRDefault="0016602F" w:rsidP="0016602F">
      <w:pPr>
        <w:spacing w:line="256" w:lineRule="auto"/>
        <w:rPr>
          <w:rFonts w:ascii="Times New Roman" w:eastAsia="Calibri" w:hAnsi="Times New Roman" w:cs="Times New Roman"/>
          <w:kern w:val="0"/>
          <w:sz w:val="24"/>
          <w14:ligatures w14:val="none"/>
        </w:rPr>
      </w:pPr>
    </w:p>
    <w:p w14:paraId="5E8A953A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Question 5</w:t>
      </w:r>
    </w:p>
    <w:p w14:paraId="058BA9AA" w14:textId="4FBDBC45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a)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Identify </w:t>
      </w:r>
      <w:r w:rsidR="004678EA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any 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two </w:t>
      </w:r>
      <w:r>
        <w:rPr>
          <w:rFonts w:ascii="Times New Roman" w:eastAsia="Calibri" w:hAnsi="Times New Roman" w:cs="Times New Roman"/>
          <w:kern w:val="0"/>
          <w:sz w:val="24"/>
          <w14:ligatures w14:val="none"/>
        </w:rPr>
        <w:t>political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instruments used in Foreign Policy.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(2Marks)</w:t>
      </w:r>
    </w:p>
    <w:p w14:paraId="59F89F32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b)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Using concrete illustrations, evaluate three emerging issues in international relations in the 21</w:t>
      </w:r>
      <w:r w:rsidRPr="0016602F">
        <w:rPr>
          <w:rFonts w:ascii="Times New Roman" w:eastAsia="Calibri" w:hAnsi="Times New Roman" w:cs="Times New Roman"/>
          <w:kern w:val="0"/>
          <w:sz w:val="24"/>
          <w:vertAlign w:val="superscript"/>
          <w14:ligatures w14:val="none"/>
        </w:rPr>
        <w:t>st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 xml:space="preserve"> Century.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(6 Marks)</w:t>
      </w:r>
    </w:p>
    <w:p w14:paraId="32002319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c)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Briefly demonstrate the relationship between national interest and foreign policy.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(4 Marks)</w:t>
      </w:r>
    </w:p>
    <w:p w14:paraId="4A4F3911" w14:textId="77777777" w:rsidR="0016602F" w:rsidRPr="0016602F" w:rsidRDefault="0016602F" w:rsidP="0016602F">
      <w:pPr>
        <w:spacing w:line="256" w:lineRule="auto"/>
        <w:ind w:left="720" w:hanging="720"/>
        <w:rPr>
          <w:rFonts w:ascii="Times New Roman" w:eastAsia="Calibri" w:hAnsi="Times New Roman" w:cs="Times New Roman"/>
          <w:b/>
          <w:kern w:val="0"/>
          <w:sz w:val="24"/>
          <w14:ligatures w14:val="none"/>
        </w:rPr>
      </w:pP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>d)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>Using relevant examples examine four effects of regional integration on a state.</w:t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</w:r>
      <w:r w:rsidRPr="0016602F">
        <w:rPr>
          <w:rFonts w:ascii="Times New Roman" w:eastAsia="Calibri" w:hAnsi="Times New Roman" w:cs="Times New Roman"/>
          <w:kern w:val="0"/>
          <w:sz w:val="24"/>
          <w14:ligatures w14:val="none"/>
        </w:rPr>
        <w:tab/>
        <w:t xml:space="preserve"> 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>(8 Marks)</w:t>
      </w:r>
      <w:r w:rsidRPr="0016602F">
        <w:rPr>
          <w:rFonts w:ascii="Times New Roman" w:eastAsia="Calibri" w:hAnsi="Times New Roman" w:cs="Times New Roman"/>
          <w:b/>
          <w:kern w:val="0"/>
          <w:sz w:val="24"/>
          <w14:ligatures w14:val="none"/>
        </w:rPr>
        <w:tab/>
      </w:r>
    </w:p>
    <w:p w14:paraId="628FFBFC" w14:textId="7DFB54B9" w:rsidR="0016602F" w:rsidRPr="0016602F" w:rsidRDefault="0016602F" w:rsidP="0016602F">
      <w:pPr>
        <w:spacing w:line="256" w:lineRule="auto"/>
        <w:rPr>
          <w:rFonts w:ascii="Calibri" w:eastAsia="Calibri" w:hAnsi="Calibri" w:cs="Times New Roman"/>
          <w:kern w:val="0"/>
          <w14:ligatures w14:val="none"/>
        </w:rPr>
      </w:pPr>
    </w:p>
    <w:sectPr w:rsidR="0016602F" w:rsidRPr="0016602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A4FCA"/>
    <w:multiLevelType w:val="hybridMultilevel"/>
    <w:tmpl w:val="E726364C"/>
    <w:lvl w:ilvl="0" w:tplc="CB1472B4">
      <w:start w:val="1"/>
      <w:numFmt w:val="lowerLetter"/>
      <w:lvlText w:val="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>
      <w:start w:val="1"/>
      <w:numFmt w:val="decimal"/>
      <w:lvlText w:val="%4."/>
      <w:lvlJc w:val="left"/>
      <w:pPr>
        <w:ind w:left="2992" w:hanging="360"/>
      </w:pPr>
    </w:lvl>
    <w:lvl w:ilvl="4" w:tplc="04090019">
      <w:start w:val="1"/>
      <w:numFmt w:val="lowerLetter"/>
      <w:lvlText w:val="%5."/>
      <w:lvlJc w:val="left"/>
      <w:pPr>
        <w:ind w:left="3712" w:hanging="360"/>
      </w:pPr>
    </w:lvl>
    <w:lvl w:ilvl="5" w:tplc="0409001B">
      <w:start w:val="1"/>
      <w:numFmt w:val="lowerRoman"/>
      <w:lvlText w:val="%6."/>
      <w:lvlJc w:val="right"/>
      <w:pPr>
        <w:ind w:left="4432" w:hanging="180"/>
      </w:pPr>
    </w:lvl>
    <w:lvl w:ilvl="6" w:tplc="0409000F">
      <w:start w:val="1"/>
      <w:numFmt w:val="decimal"/>
      <w:lvlText w:val="%7."/>
      <w:lvlJc w:val="left"/>
      <w:pPr>
        <w:ind w:left="5152" w:hanging="360"/>
      </w:pPr>
    </w:lvl>
    <w:lvl w:ilvl="7" w:tplc="04090019">
      <w:start w:val="1"/>
      <w:numFmt w:val="lowerLetter"/>
      <w:lvlText w:val="%8."/>
      <w:lvlJc w:val="left"/>
      <w:pPr>
        <w:ind w:left="5872" w:hanging="360"/>
      </w:pPr>
    </w:lvl>
    <w:lvl w:ilvl="8" w:tplc="0409001B">
      <w:start w:val="1"/>
      <w:numFmt w:val="lowerRoman"/>
      <w:lvlText w:val="%9."/>
      <w:lvlJc w:val="right"/>
      <w:pPr>
        <w:ind w:left="6592" w:hanging="180"/>
      </w:pPr>
    </w:lvl>
  </w:abstractNum>
  <w:num w:numId="1" w16cid:durableId="157319383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184084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02F"/>
    <w:rsid w:val="00111193"/>
    <w:rsid w:val="0016602F"/>
    <w:rsid w:val="004678EA"/>
    <w:rsid w:val="005148CF"/>
    <w:rsid w:val="00523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20F364"/>
  <w15:chartTrackingRefBased/>
  <w15:docId w15:val="{D6C8D81A-A6AF-44FE-BCA0-BEB4BB7A6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60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450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George</cp:lastModifiedBy>
  <cp:revision>5</cp:revision>
  <dcterms:created xsi:type="dcterms:W3CDTF">2024-02-22T09:24:00Z</dcterms:created>
  <dcterms:modified xsi:type="dcterms:W3CDTF">2024-03-25T08:09:00Z</dcterms:modified>
</cp:coreProperties>
</file>