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CA48EA" w:rsidRPr="00CB7F92" w:rsidRDefault="00B36EED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SEPTEMBER –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A48EA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8C23DE" w:rsidRDefault="00C432B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</w:p>
    <w:p w:rsidR="00EC6B78" w:rsidRDefault="00A42BB0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429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NON STATE ACTORS AND CONFLICT MANAGEMENT </w:t>
      </w:r>
    </w:p>
    <w:p w:rsidR="00C432BB" w:rsidRPr="008C23DE" w:rsidRDefault="00C432BB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7F1B" w:rsidRPr="008C23DE" w:rsidRDefault="00A42BB0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A455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="00A455E0" w:rsidRPr="00A455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A455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2023</w:t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B36EED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A455E0" w:rsidRPr="00DC04CD" w:rsidRDefault="00A455E0" w:rsidP="00A455E0">
      <w:pPr>
        <w:rPr>
          <w:rFonts w:ascii="Times New Roman" w:eastAsia="Calibri" w:hAnsi="Times New Roman"/>
          <w:u w:val="single"/>
          <w:lang w:val="en-GB"/>
        </w:rPr>
      </w:pPr>
      <w:r w:rsidRPr="00DC04CD">
        <w:rPr>
          <w:rFonts w:ascii="Times New Roman" w:eastAsia="Calibri" w:hAnsi="Times New Roman"/>
          <w:b/>
          <w:bCs/>
          <w:u w:val="single"/>
          <w:lang w:val="en-GB"/>
        </w:rPr>
        <w:t>GENERAL INSTRUCTIONS:</w:t>
      </w:r>
    </w:p>
    <w:p w:rsidR="00A455E0" w:rsidRPr="00DC04CD" w:rsidRDefault="00A455E0" w:rsidP="00A455E0">
      <w:pPr>
        <w:numPr>
          <w:ilvl w:val="0"/>
          <w:numId w:val="15"/>
        </w:numPr>
        <w:spacing w:line="360" w:lineRule="auto"/>
        <w:rPr>
          <w:rFonts w:ascii="Times New Roman" w:eastAsia="Calibri" w:hAnsi="Times New Roman"/>
          <w:lang w:val="en-GB"/>
        </w:rPr>
      </w:pPr>
      <w:r w:rsidRPr="00DC04CD">
        <w:rPr>
          <w:rFonts w:ascii="Times New Roman" w:eastAsia="Calibri" w:hAnsi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/>
          <w:b/>
          <w:lang w:val="en-GB"/>
        </w:rPr>
        <w:t>NOT</w:t>
      </w:r>
      <w:r w:rsidRPr="00DC04CD">
        <w:rPr>
          <w:rFonts w:ascii="Times New Roman" w:eastAsia="Calibri" w:hAnsi="Times New Roman"/>
          <w:lang w:val="en-GB"/>
        </w:rPr>
        <w:t xml:space="preserve"> permitted to write on the examination paper during reading time.</w:t>
      </w:r>
    </w:p>
    <w:p w:rsidR="00A455E0" w:rsidRPr="00DC04CD" w:rsidRDefault="00A455E0" w:rsidP="00A455E0">
      <w:pPr>
        <w:numPr>
          <w:ilvl w:val="0"/>
          <w:numId w:val="15"/>
        </w:numPr>
        <w:spacing w:line="360" w:lineRule="auto"/>
        <w:rPr>
          <w:rFonts w:ascii="Times New Roman" w:eastAsia="Calibri" w:hAnsi="Times New Roman"/>
          <w:lang w:val="en-GB"/>
        </w:rPr>
      </w:pPr>
      <w:r w:rsidRPr="00DC04CD">
        <w:rPr>
          <w:rFonts w:ascii="Times New Roman" w:eastAsia="Calibri" w:hAnsi="Times New Roman"/>
          <w:lang w:val="en-GB"/>
        </w:rPr>
        <w:t>This is a closed book examination. Text book/Reference books/notes are not permitted.</w:t>
      </w:r>
    </w:p>
    <w:p w:rsidR="00A455E0" w:rsidRPr="00DC04CD" w:rsidRDefault="00A455E0" w:rsidP="00A455E0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/>
          <w:b/>
          <w:bCs/>
          <w:sz w:val="24"/>
          <w:szCs w:val="24"/>
          <w:lang w:val="en-GB"/>
        </w:rPr>
        <w:t xml:space="preserve"> </w:t>
      </w:r>
    </w:p>
    <w:p w:rsidR="00A455E0" w:rsidRPr="00DC04CD" w:rsidRDefault="00A455E0" w:rsidP="00A455E0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 REGISTRATION NO. Clearly on the answer booklet(s). </w:t>
      </w:r>
    </w:p>
    <w:p w:rsidR="00A455E0" w:rsidRPr="00DC04CD" w:rsidRDefault="00A455E0" w:rsidP="00A455E0">
      <w:pPr>
        <w:numPr>
          <w:ilvl w:val="0"/>
          <w:numId w:val="16"/>
        </w:numPr>
        <w:spacing w:after="0" w:line="480" w:lineRule="auto"/>
        <w:contextualSpacing/>
        <w:jc w:val="both"/>
        <w:rPr>
          <w:rFonts w:ascii="Garamond" w:eastAsia="Calibri" w:hAnsi="Garamond"/>
          <w:bCs/>
          <w:sz w:val="24"/>
          <w:szCs w:val="24"/>
          <w:lang w:val="en-GB"/>
        </w:rPr>
      </w:pPr>
      <w:r w:rsidRPr="00DC04CD">
        <w:rPr>
          <w:rFonts w:ascii="Garamond" w:eastAsia="Calibri" w:hAnsi="Garamond"/>
          <w:sz w:val="24"/>
          <w:szCs w:val="24"/>
          <w:lang w:val="en-GB"/>
        </w:rPr>
        <w:t>Answer Question One and ANY other TWO questions.</w:t>
      </w:r>
    </w:p>
    <w:p w:rsidR="00A455E0" w:rsidRPr="00DC04CD" w:rsidRDefault="00A455E0" w:rsidP="00A455E0">
      <w:pPr>
        <w:numPr>
          <w:ilvl w:val="0"/>
          <w:numId w:val="16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A455E0" w:rsidRPr="00DC04CD" w:rsidRDefault="00A455E0" w:rsidP="00A455E0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/>
          <w:sz w:val="24"/>
          <w:szCs w:val="24"/>
          <w:lang w:val="en-GB"/>
        </w:rPr>
        <w:t>.</w:t>
      </w:r>
    </w:p>
    <w:p w:rsidR="00A455E0" w:rsidRPr="00DC04CD" w:rsidRDefault="00A455E0" w:rsidP="00A455E0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A455E0" w:rsidRPr="00DC04CD" w:rsidRDefault="00A455E0" w:rsidP="00A455E0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Write on both sides of each leaf and indicate number of each question at the top of each page.</w:t>
      </w:r>
    </w:p>
    <w:p w:rsidR="00A455E0" w:rsidRPr="00DC04CD" w:rsidRDefault="00A455E0" w:rsidP="00A455E0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A455E0" w:rsidRPr="00DC04CD" w:rsidRDefault="00A455E0" w:rsidP="00A455E0">
      <w:pPr>
        <w:numPr>
          <w:ilvl w:val="0"/>
          <w:numId w:val="16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A455E0" w:rsidRPr="00DC04CD" w:rsidRDefault="00A455E0" w:rsidP="00A455E0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All rough work must be done on the answer booklet and crossed through!</w:t>
      </w:r>
    </w:p>
    <w:p w:rsidR="00A455E0" w:rsidRPr="00DC04CD" w:rsidRDefault="00A455E0" w:rsidP="00A455E0">
      <w:pPr>
        <w:numPr>
          <w:ilvl w:val="0"/>
          <w:numId w:val="16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Use supplementary pages only when you have exhausted those in this book.</w:t>
      </w:r>
    </w:p>
    <w:p w:rsidR="00A455E0" w:rsidRPr="00DC04CD" w:rsidRDefault="00A455E0" w:rsidP="00A455E0">
      <w:pPr>
        <w:numPr>
          <w:ilvl w:val="0"/>
          <w:numId w:val="16"/>
        </w:numPr>
        <w:spacing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Fasten the supplementary pages to the inside back cover of this booklet.</w:t>
      </w:r>
    </w:p>
    <w:p w:rsidR="00EB2CFE" w:rsidRPr="00A455E0" w:rsidRDefault="00EB2CFE" w:rsidP="00EB2CFE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A455E0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A455E0">
        <w:rPr>
          <w:rFonts w:ascii="Times New Roman" w:hAnsi="Times New Roman"/>
          <w:sz w:val="24"/>
          <w:szCs w:val="24"/>
        </w:rPr>
        <w:t>.</w:t>
      </w:r>
    </w:p>
    <w:p w:rsidR="002922B5" w:rsidRDefault="002922B5" w:rsidP="002922B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B2CFE" w:rsidRDefault="00EB2CFE" w:rsidP="00A455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EB2CFE" w:rsidRPr="000706A0" w:rsidRDefault="00EB2CFE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five key challenges faced by </w:t>
      </w:r>
      <w:r w:rsidR="001408B8">
        <w:rPr>
          <w:rFonts w:ascii="Times New Roman" w:hAnsi="Times New Roman" w:cs="Times New Roman"/>
          <w:sz w:val="24"/>
          <w:szCs w:val="24"/>
        </w:rPr>
        <w:t>non-state actors</w:t>
      </w:r>
      <w:r>
        <w:rPr>
          <w:rFonts w:ascii="Times New Roman" w:hAnsi="Times New Roman" w:cs="Times New Roman"/>
          <w:sz w:val="24"/>
          <w:szCs w:val="24"/>
        </w:rPr>
        <w:t xml:space="preserve"> in conflict management.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408B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EB2CFE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five approaches to conflict management available to </w:t>
      </w:r>
      <w:r w:rsidR="001408B8">
        <w:rPr>
          <w:rFonts w:ascii="Times New Roman" w:hAnsi="Times New Roman" w:cs="Times New Roman"/>
          <w:sz w:val="24"/>
          <w:szCs w:val="24"/>
        </w:rPr>
        <w:t>non-state actors.</w:t>
      </w:r>
    </w:p>
    <w:p w:rsidR="00EB2CFE" w:rsidRPr="000706A0" w:rsidRDefault="00EB2CFE" w:rsidP="002922B5">
      <w:pPr>
        <w:spacing w:after="0" w:line="36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00706" w:rsidRDefault="00200706" w:rsidP="002922B5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“By engaging in conflict management, non-state actors become a threat to </w:t>
      </w:r>
      <w:r w:rsidR="00BB55E9">
        <w:rPr>
          <w:rFonts w:ascii="Times New Roman" w:hAnsi="Times New Roman" w:cs="Times New Roman"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sovereignty.” Discuss.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00706" w:rsidRDefault="00200706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Pr="00A455E0" w:rsidRDefault="00EB2CFE" w:rsidP="002922B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55E0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:rsidR="00EB2CFE" w:rsidRDefault="00EB2CFE" w:rsidP="00A455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995C17" w:rsidRDefault="00995C17" w:rsidP="002922B5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Pr="001408B8">
        <w:rPr>
          <w:rFonts w:ascii="Times New Roman" w:hAnsi="Times New Roman" w:cs="Times New Roman"/>
          <w:sz w:val="24"/>
          <w:szCs w:val="24"/>
        </w:rPr>
        <w:t xml:space="preserve">The rise </w:t>
      </w:r>
      <w:r w:rsidR="00CD24F7">
        <w:rPr>
          <w:rFonts w:ascii="Times New Roman" w:hAnsi="Times New Roman" w:cs="Times New Roman"/>
          <w:sz w:val="24"/>
          <w:szCs w:val="24"/>
        </w:rPr>
        <w:t xml:space="preserve">in </w:t>
      </w:r>
      <w:r w:rsidRPr="001408B8">
        <w:rPr>
          <w:rFonts w:ascii="Times New Roman" w:hAnsi="Times New Roman" w:cs="Times New Roman"/>
          <w:sz w:val="24"/>
          <w:szCs w:val="24"/>
        </w:rPr>
        <w:t xml:space="preserve">importance of </w:t>
      </w:r>
      <w:r w:rsidRPr="001408B8">
        <w:rPr>
          <w:rFonts w:ascii="Times New Roman" w:hAnsi="Times New Roman" w:cs="Times New Roman"/>
          <w:iCs/>
          <w:sz w:val="24"/>
          <w:szCs w:val="24"/>
        </w:rPr>
        <w:t>non</w:t>
      </w:r>
      <w:r w:rsidRPr="001408B8">
        <w:rPr>
          <w:rFonts w:ascii="Times New Roman" w:hAnsi="Times New Roman" w:cs="Times New Roman"/>
          <w:sz w:val="24"/>
          <w:szCs w:val="24"/>
        </w:rPr>
        <w:t>-</w:t>
      </w:r>
      <w:r w:rsidRPr="001408B8">
        <w:rPr>
          <w:rFonts w:ascii="Times New Roman" w:hAnsi="Times New Roman" w:cs="Times New Roman"/>
          <w:iCs/>
          <w:sz w:val="24"/>
          <w:szCs w:val="24"/>
        </w:rPr>
        <w:t>State actors</w:t>
      </w:r>
      <w:r w:rsidRPr="001408B8">
        <w:rPr>
          <w:rFonts w:ascii="Times New Roman" w:hAnsi="Times New Roman" w:cs="Times New Roman"/>
          <w:sz w:val="24"/>
          <w:szCs w:val="24"/>
        </w:rPr>
        <w:t xml:space="preserve"> in global politics challenges existing </w:t>
      </w:r>
      <w:r w:rsidRPr="001408B8">
        <w:rPr>
          <w:rFonts w:ascii="Times New Roman" w:hAnsi="Times New Roman" w:cs="Times New Roman"/>
          <w:iCs/>
          <w:sz w:val="24"/>
          <w:szCs w:val="24"/>
        </w:rPr>
        <w:t>theories</w:t>
      </w:r>
      <w:r w:rsidRPr="001408B8">
        <w:rPr>
          <w:rFonts w:ascii="Times New Roman" w:hAnsi="Times New Roman" w:cs="Times New Roman"/>
          <w:sz w:val="24"/>
          <w:szCs w:val="24"/>
        </w:rPr>
        <w:t xml:space="preserve"> of </w:t>
      </w:r>
      <w:r w:rsidRPr="001408B8">
        <w:rPr>
          <w:rFonts w:ascii="Times New Roman" w:hAnsi="Times New Roman" w:cs="Times New Roman"/>
          <w:iCs/>
          <w:sz w:val="24"/>
          <w:szCs w:val="24"/>
        </w:rPr>
        <w:t>international relations</w:t>
      </w:r>
      <w:r w:rsidRPr="001408B8">
        <w:rPr>
          <w:rFonts w:ascii="Times New Roman" w:hAnsi="Times New Roman" w:cs="Times New Roman"/>
          <w:sz w:val="24"/>
          <w:szCs w:val="24"/>
        </w:rPr>
        <w:t>.” Discuss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408B8">
        <w:rPr>
          <w:rFonts w:ascii="Times New Roman" w:hAnsi="Times New Roman" w:cs="Times New Roman"/>
          <w:b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995C17" w:rsidRDefault="00995C17" w:rsidP="002922B5">
      <w:pPr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Justify the involvement of </w:t>
      </w:r>
      <w:r w:rsidR="00BB55E9">
        <w:rPr>
          <w:rFonts w:ascii="Times New Roman" w:hAnsi="Times New Roman" w:cs="Times New Roman"/>
          <w:sz w:val="24"/>
          <w:szCs w:val="24"/>
        </w:rPr>
        <w:t xml:space="preserve">religious organizations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r w:rsidR="00BB55E9">
        <w:rPr>
          <w:rFonts w:ascii="Times New Roman" w:hAnsi="Times New Roman" w:cs="Times New Roman"/>
          <w:sz w:val="24"/>
          <w:szCs w:val="24"/>
        </w:rPr>
        <w:t>conflict management.</w:t>
      </w:r>
      <w:r w:rsidR="00BB55E9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sz w:val="24"/>
          <w:szCs w:val="24"/>
        </w:rPr>
        <w:t>(10 marks)</w:t>
      </w:r>
    </w:p>
    <w:p w:rsidR="00EB2CFE" w:rsidRPr="00995C17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A455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EB2CFE" w:rsidRDefault="001408B8" w:rsidP="002922B5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CD1CC2">
        <w:rPr>
          <w:rFonts w:ascii="Times New Roman" w:hAnsi="Times New Roman" w:cs="Times New Roman"/>
          <w:sz w:val="24"/>
          <w:szCs w:val="24"/>
        </w:rPr>
        <w:t xml:space="preserve">contribution of </w:t>
      </w:r>
      <w:r>
        <w:rPr>
          <w:rFonts w:ascii="Times New Roman" w:hAnsi="Times New Roman" w:cs="Times New Roman"/>
          <w:sz w:val="24"/>
          <w:szCs w:val="24"/>
        </w:rPr>
        <w:t>corporate</w:t>
      </w:r>
      <w:r w:rsidR="00995C1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C17" w:rsidRPr="00995C17">
        <w:rPr>
          <w:rFonts w:ascii="Times New Roman" w:hAnsi="Times New Roman" w:cs="Times New Roman"/>
          <w:sz w:val="24"/>
          <w:szCs w:val="24"/>
        </w:rPr>
        <w:t xml:space="preserve">operating in </w:t>
      </w:r>
      <w:r w:rsidR="00CD1CC2">
        <w:rPr>
          <w:rFonts w:ascii="Times New Roman" w:hAnsi="Times New Roman" w:cs="Times New Roman"/>
          <w:sz w:val="24"/>
          <w:szCs w:val="24"/>
        </w:rPr>
        <w:t xml:space="preserve">cross border </w:t>
      </w:r>
      <w:r w:rsidR="00995C17" w:rsidRPr="00995C17">
        <w:rPr>
          <w:rFonts w:ascii="Times New Roman" w:hAnsi="Times New Roman" w:cs="Times New Roman"/>
          <w:sz w:val="24"/>
          <w:szCs w:val="24"/>
        </w:rPr>
        <w:t>conflict zones</w:t>
      </w:r>
      <w:r w:rsidR="00995C17">
        <w:rPr>
          <w:rFonts w:ascii="Times New Roman" w:hAnsi="Times New Roman" w:cs="Times New Roman"/>
          <w:sz w:val="24"/>
          <w:szCs w:val="24"/>
        </w:rPr>
        <w:t xml:space="preserve"> </w:t>
      </w:r>
      <w:r w:rsidR="00CD1CC2">
        <w:rPr>
          <w:rFonts w:ascii="Times New Roman" w:hAnsi="Times New Roman" w:cs="Times New Roman"/>
          <w:sz w:val="24"/>
          <w:szCs w:val="24"/>
        </w:rPr>
        <w:t xml:space="preserve">to mitigating conflicts. </w:t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CD1CC2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995C17">
        <w:rPr>
          <w:rFonts w:ascii="Times New Roman" w:hAnsi="Times New Roman" w:cs="Times New Roman"/>
          <w:sz w:val="24"/>
          <w:szCs w:val="24"/>
        </w:rPr>
        <w:tab/>
      </w:r>
      <w:r w:rsidR="00EB2CFE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995C17" w:rsidP="00D91E23">
      <w:pPr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“The funding models of humanitarian agencies introduce limitations to their </w:t>
      </w:r>
      <w:r w:rsidR="00D91E23" w:rsidRPr="00D91E23">
        <w:rPr>
          <w:rFonts w:ascii="Times New Roman" w:hAnsi="Times New Roman" w:cs="Times New Roman"/>
          <w:sz w:val="24"/>
          <w:szCs w:val="24"/>
        </w:rPr>
        <w:t xml:space="preserve">impartiality, neutrality and independence </w:t>
      </w:r>
      <w:r w:rsidR="00D91E23">
        <w:rPr>
          <w:rFonts w:ascii="Times New Roman" w:hAnsi="Times New Roman" w:cs="Times New Roman"/>
          <w:sz w:val="24"/>
          <w:szCs w:val="24"/>
        </w:rPr>
        <w:t xml:space="preserve">in responding to conflict situations. </w:t>
      </w:r>
      <w:r>
        <w:rPr>
          <w:rFonts w:ascii="Times New Roman" w:hAnsi="Times New Roman" w:cs="Times New Roman"/>
          <w:sz w:val="24"/>
          <w:szCs w:val="24"/>
        </w:rPr>
        <w:t>Discuss.</w:t>
      </w:r>
      <w:r w:rsidR="00D91E23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EB2CFE" w:rsidRDefault="00EB2CFE" w:rsidP="00A455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EB2CFE" w:rsidRDefault="00EB2CFE" w:rsidP="002922B5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Assess the limitations of </w:t>
      </w:r>
      <w:r w:rsidR="00873FB6">
        <w:rPr>
          <w:rFonts w:ascii="Times New Roman" w:hAnsi="Times New Roman" w:cs="Times New Roman"/>
          <w:sz w:val="24"/>
          <w:szCs w:val="24"/>
        </w:rPr>
        <w:t xml:space="preserve">engaging </w:t>
      </w:r>
      <w:r w:rsidR="00CD24F7">
        <w:rPr>
          <w:rFonts w:ascii="Times New Roman" w:hAnsi="Times New Roman" w:cs="Times New Roman"/>
          <w:sz w:val="24"/>
          <w:szCs w:val="24"/>
        </w:rPr>
        <w:t>armed</w:t>
      </w:r>
      <w:r w:rsidR="00873FB6">
        <w:rPr>
          <w:rFonts w:ascii="Times New Roman" w:hAnsi="Times New Roman" w:cs="Times New Roman"/>
          <w:sz w:val="24"/>
          <w:szCs w:val="24"/>
        </w:rPr>
        <w:t xml:space="preserve"> non-state actors in the management of intra-state conflicts.</w:t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 w:rsidR="00873FB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sz w:val="24"/>
          <w:szCs w:val="24"/>
        </w:rPr>
        <w:t>(10 marks)</w:t>
      </w:r>
    </w:p>
    <w:p w:rsidR="00EB2CFE" w:rsidRPr="00896D94" w:rsidRDefault="00564D53" w:rsidP="002922B5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64D53">
        <w:rPr>
          <w:rFonts w:ascii="Times New Roman" w:hAnsi="Times New Roman" w:cs="Times New Roman"/>
          <w:sz w:val="24"/>
          <w:szCs w:val="24"/>
        </w:rPr>
        <w:t>Developm</w:t>
      </w:r>
      <w:r>
        <w:rPr>
          <w:rFonts w:ascii="Times New Roman" w:hAnsi="Times New Roman" w:cs="Times New Roman"/>
          <w:sz w:val="24"/>
          <w:szCs w:val="24"/>
        </w:rPr>
        <w:t>ent agencies have been described</w:t>
      </w:r>
      <w:r w:rsidRPr="00564D53">
        <w:rPr>
          <w:rFonts w:ascii="Times New Roman" w:hAnsi="Times New Roman" w:cs="Times New Roman"/>
          <w:sz w:val="24"/>
          <w:szCs w:val="24"/>
        </w:rPr>
        <w:t xml:space="preserve"> as “hyenas cycling over a kill waiting for their time to eat” </w:t>
      </w:r>
      <w:r>
        <w:rPr>
          <w:rFonts w:ascii="Times New Roman" w:hAnsi="Times New Roman" w:cs="Times New Roman"/>
          <w:sz w:val="24"/>
          <w:szCs w:val="24"/>
        </w:rPr>
        <w:t xml:space="preserve">What are the implication of this statement on </w:t>
      </w:r>
      <w:r w:rsidR="00A535F2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coordination of </w:t>
      </w:r>
      <w:r w:rsidRPr="00564D53">
        <w:rPr>
          <w:rFonts w:ascii="Times New Roman" w:hAnsi="Times New Roman" w:cs="Times New Roman"/>
          <w:sz w:val="24"/>
          <w:szCs w:val="24"/>
        </w:rPr>
        <w:t>post-</w:t>
      </w:r>
      <w:r w:rsidRPr="00896D94">
        <w:rPr>
          <w:rFonts w:ascii="Times New Roman" w:hAnsi="Times New Roman" w:cs="Times New Roman"/>
          <w:sz w:val="24"/>
          <w:szCs w:val="24"/>
        </w:rPr>
        <w:t>conflict recovery efforts?</w:t>
      </w:r>
      <w:r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EB2CFE" w:rsidRPr="00896D94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B2CFE" w:rsidRDefault="00EB2CFE" w:rsidP="002922B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B2CFE" w:rsidRDefault="00EB2CFE" w:rsidP="00A455E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B2CFE" w:rsidRDefault="00896D94" w:rsidP="00896D94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“C</w:t>
      </w:r>
      <w:r w:rsidRPr="00896D94">
        <w:rPr>
          <w:rFonts w:ascii="Times New Roman" w:hAnsi="Times New Roman" w:cs="Times New Roman"/>
          <w:sz w:val="24"/>
          <w:szCs w:val="24"/>
        </w:rPr>
        <w:t>ultural sensitivity has a significant and positive relationship with conflict management style</w:t>
      </w:r>
      <w:r>
        <w:rPr>
          <w:rFonts w:ascii="Times New Roman" w:hAnsi="Times New Roman" w:cs="Times New Roman"/>
          <w:sz w:val="24"/>
          <w:szCs w:val="24"/>
        </w:rPr>
        <w:t>s” Discuss.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73FB6" w:rsidRPr="00896D94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sz w:val="24"/>
          <w:szCs w:val="24"/>
        </w:rPr>
        <w:t>(10 marks)</w:t>
      </w:r>
    </w:p>
    <w:p w:rsidR="00D65EE5" w:rsidRPr="00101BF7" w:rsidRDefault="00CD24F7" w:rsidP="00101BF7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01BF7">
        <w:rPr>
          <w:rFonts w:ascii="Times New Roman" w:hAnsi="Times New Roman" w:cs="Times New Roman"/>
          <w:sz w:val="24"/>
          <w:szCs w:val="24"/>
        </w:rPr>
        <w:t xml:space="preserve">Explore the </w:t>
      </w:r>
      <w:r w:rsidR="00101BF7">
        <w:rPr>
          <w:rFonts w:ascii="Times New Roman" w:hAnsi="Times New Roman" w:cs="Times New Roman"/>
          <w:sz w:val="24"/>
          <w:szCs w:val="24"/>
        </w:rPr>
        <w:t>distinction</w:t>
      </w:r>
      <w:r w:rsidRPr="00101BF7">
        <w:rPr>
          <w:rFonts w:ascii="Times New Roman" w:hAnsi="Times New Roman" w:cs="Times New Roman"/>
          <w:sz w:val="24"/>
          <w:szCs w:val="24"/>
        </w:rPr>
        <w:t xml:space="preserve"> </w:t>
      </w:r>
      <w:r w:rsidR="00302091" w:rsidRPr="00101BF7">
        <w:rPr>
          <w:rFonts w:ascii="Times New Roman" w:hAnsi="Times New Roman" w:cs="Times New Roman"/>
          <w:sz w:val="24"/>
          <w:szCs w:val="24"/>
        </w:rPr>
        <w:t>between mercenaries and security contractors</w:t>
      </w:r>
      <w:r w:rsidRPr="00101BF7">
        <w:rPr>
          <w:rFonts w:ascii="Times New Roman" w:hAnsi="Times New Roman" w:cs="Times New Roman"/>
          <w:sz w:val="24"/>
          <w:szCs w:val="24"/>
        </w:rPr>
        <w:t xml:space="preserve"> in </w:t>
      </w:r>
      <w:r w:rsidR="00101BF7">
        <w:rPr>
          <w:rFonts w:ascii="Times New Roman" w:hAnsi="Times New Roman" w:cs="Times New Roman"/>
          <w:sz w:val="24"/>
          <w:szCs w:val="24"/>
        </w:rPr>
        <w:t>the 21</w:t>
      </w:r>
      <w:r w:rsidR="00101BF7" w:rsidRPr="00101BF7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101BF7">
        <w:rPr>
          <w:rFonts w:ascii="Times New Roman" w:hAnsi="Times New Roman" w:cs="Times New Roman"/>
          <w:sz w:val="24"/>
          <w:szCs w:val="24"/>
        </w:rPr>
        <w:t xml:space="preserve"> century and their implications on conflict management.</w:t>
      </w:r>
      <w:r w:rsidR="00101BF7">
        <w:rPr>
          <w:rFonts w:ascii="Times New Roman" w:hAnsi="Times New Roman" w:cs="Times New Roman"/>
          <w:sz w:val="24"/>
          <w:szCs w:val="24"/>
        </w:rPr>
        <w:tab/>
      </w:r>
      <w:r w:rsidR="00101BF7">
        <w:rPr>
          <w:rFonts w:ascii="Times New Roman" w:hAnsi="Times New Roman" w:cs="Times New Roman"/>
          <w:sz w:val="24"/>
          <w:szCs w:val="24"/>
        </w:rPr>
        <w:tab/>
      </w:r>
      <w:r w:rsidR="00101BF7">
        <w:rPr>
          <w:rFonts w:ascii="Times New Roman" w:hAnsi="Times New Roman" w:cs="Times New Roman"/>
          <w:sz w:val="24"/>
          <w:szCs w:val="24"/>
        </w:rPr>
        <w:tab/>
      </w:r>
      <w:r w:rsidR="00101BF7">
        <w:rPr>
          <w:rFonts w:ascii="Times New Roman" w:hAnsi="Times New Roman" w:cs="Times New Roman"/>
          <w:sz w:val="24"/>
          <w:szCs w:val="24"/>
        </w:rPr>
        <w:tab/>
      </w:r>
      <w:r w:rsidR="00A455E0">
        <w:rPr>
          <w:rFonts w:ascii="Times New Roman" w:hAnsi="Times New Roman" w:cs="Times New Roman"/>
          <w:sz w:val="24"/>
          <w:szCs w:val="24"/>
        </w:rPr>
        <w:t>(10 marks)</w:t>
      </w:r>
    </w:p>
    <w:sectPr w:rsidR="00D65EE5" w:rsidRPr="00101BF7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8C3CFD"/>
    <w:multiLevelType w:val="hybridMultilevel"/>
    <w:tmpl w:val="15DCF8DC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5E791D"/>
    <w:multiLevelType w:val="hybridMultilevel"/>
    <w:tmpl w:val="0374E0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8F529B"/>
    <w:multiLevelType w:val="hybridMultilevel"/>
    <w:tmpl w:val="703AE1A4"/>
    <w:lvl w:ilvl="0" w:tplc="DCE27BC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E85EE5"/>
    <w:multiLevelType w:val="hybridMultilevel"/>
    <w:tmpl w:val="A484DE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26D4593"/>
    <w:multiLevelType w:val="hybridMultilevel"/>
    <w:tmpl w:val="4DCE6A9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CA354D"/>
    <w:multiLevelType w:val="hybridMultilevel"/>
    <w:tmpl w:val="C8062D1C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7"/>
  </w:num>
  <w:num w:numId="6">
    <w:abstractNumId w:val="10"/>
  </w:num>
  <w:num w:numId="7">
    <w:abstractNumId w:val="0"/>
  </w:num>
  <w:num w:numId="8">
    <w:abstractNumId w:val="1"/>
  </w:num>
  <w:num w:numId="9">
    <w:abstractNumId w:val="7"/>
  </w:num>
  <w:num w:numId="10">
    <w:abstractNumId w:val="9"/>
  </w:num>
  <w:num w:numId="11">
    <w:abstractNumId w:val="2"/>
  </w:num>
  <w:num w:numId="12">
    <w:abstractNumId w:val="5"/>
  </w:num>
  <w:num w:numId="13">
    <w:abstractNumId w:val="3"/>
  </w:num>
  <w:num w:numId="14">
    <w:abstractNumId w:val="4"/>
  </w:num>
  <w:num w:numId="15">
    <w:abstractNumId w:val="8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157F1B"/>
    <w:rsid w:val="00006768"/>
    <w:rsid w:val="000378EB"/>
    <w:rsid w:val="000559FA"/>
    <w:rsid w:val="00067012"/>
    <w:rsid w:val="000706A0"/>
    <w:rsid w:val="000C492A"/>
    <w:rsid w:val="000E2D08"/>
    <w:rsid w:val="00101BF7"/>
    <w:rsid w:val="001219FC"/>
    <w:rsid w:val="001408B8"/>
    <w:rsid w:val="001419D8"/>
    <w:rsid w:val="00157F1B"/>
    <w:rsid w:val="00161987"/>
    <w:rsid w:val="0018364D"/>
    <w:rsid w:val="00195E61"/>
    <w:rsid w:val="001D1E13"/>
    <w:rsid w:val="001E558C"/>
    <w:rsid w:val="00200706"/>
    <w:rsid w:val="00274504"/>
    <w:rsid w:val="002922B5"/>
    <w:rsid w:val="002E3D96"/>
    <w:rsid w:val="00302091"/>
    <w:rsid w:val="00324E18"/>
    <w:rsid w:val="00352B34"/>
    <w:rsid w:val="00354582"/>
    <w:rsid w:val="00380B57"/>
    <w:rsid w:val="00391E45"/>
    <w:rsid w:val="004A1ABF"/>
    <w:rsid w:val="004A3240"/>
    <w:rsid w:val="004B5F9D"/>
    <w:rsid w:val="004C0F89"/>
    <w:rsid w:val="004D29F0"/>
    <w:rsid w:val="004D6458"/>
    <w:rsid w:val="00517A0A"/>
    <w:rsid w:val="00541C53"/>
    <w:rsid w:val="00564D53"/>
    <w:rsid w:val="00576EA1"/>
    <w:rsid w:val="00645C9C"/>
    <w:rsid w:val="00663E28"/>
    <w:rsid w:val="006E6835"/>
    <w:rsid w:val="00760B00"/>
    <w:rsid w:val="007770C6"/>
    <w:rsid w:val="007B60DB"/>
    <w:rsid w:val="00816B51"/>
    <w:rsid w:val="00873FB6"/>
    <w:rsid w:val="00896D94"/>
    <w:rsid w:val="008C23DE"/>
    <w:rsid w:val="009132DF"/>
    <w:rsid w:val="00927F06"/>
    <w:rsid w:val="009775F9"/>
    <w:rsid w:val="00995C17"/>
    <w:rsid w:val="00A150CF"/>
    <w:rsid w:val="00A24F6D"/>
    <w:rsid w:val="00A42221"/>
    <w:rsid w:val="00A42BB0"/>
    <w:rsid w:val="00A455E0"/>
    <w:rsid w:val="00A535F2"/>
    <w:rsid w:val="00A814EF"/>
    <w:rsid w:val="00A9062F"/>
    <w:rsid w:val="00AE0685"/>
    <w:rsid w:val="00AE7CFB"/>
    <w:rsid w:val="00B36EED"/>
    <w:rsid w:val="00B55C8D"/>
    <w:rsid w:val="00BB55E9"/>
    <w:rsid w:val="00C03AB8"/>
    <w:rsid w:val="00C432BB"/>
    <w:rsid w:val="00CA48EA"/>
    <w:rsid w:val="00CD1CC2"/>
    <w:rsid w:val="00CD24F7"/>
    <w:rsid w:val="00D3346E"/>
    <w:rsid w:val="00D65EE5"/>
    <w:rsid w:val="00D7345A"/>
    <w:rsid w:val="00D91E23"/>
    <w:rsid w:val="00DE30C7"/>
    <w:rsid w:val="00E71BE5"/>
    <w:rsid w:val="00EA1815"/>
    <w:rsid w:val="00EB2CFE"/>
    <w:rsid w:val="00EC6B78"/>
    <w:rsid w:val="00F1536F"/>
    <w:rsid w:val="00F20F88"/>
    <w:rsid w:val="00F403E2"/>
    <w:rsid w:val="00F57B62"/>
    <w:rsid w:val="00F63A4D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1408B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1091</TotalTime>
  <Pages>2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57</cp:revision>
  <dcterms:created xsi:type="dcterms:W3CDTF">2022-06-27T13:10:00Z</dcterms:created>
  <dcterms:modified xsi:type="dcterms:W3CDTF">2023-12-02T08:03:00Z</dcterms:modified>
</cp:coreProperties>
</file>