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480D" w:rsidRDefault="00E63226">
      <w:pPr>
        <w:spacing w:after="0" w:line="480" w:lineRule="auto"/>
        <w:jc w:val="center"/>
        <w:rPr>
          <w:rFonts w:ascii="Times New Roman" w:hAnsi="Times New Roman" w:cs="Times New Roman"/>
          <w:b/>
          <w:bCs/>
          <w:sz w:val="24"/>
          <w:szCs w:val="24"/>
          <w:lang w:val="en-GB"/>
        </w:rPr>
      </w:pPr>
      <w:bookmarkStart w:id="0" w:name="_GoBack"/>
      <w:bookmarkEnd w:id="0"/>
      <w:r>
        <w:rPr>
          <w:rFonts w:ascii="Times New Roman" w:hAnsi="Times New Roman" w:cs="Times New Roman"/>
          <w:noProof/>
          <w:sz w:val="24"/>
          <w:szCs w:val="24"/>
          <w:lang w:val="en-US"/>
        </w:rPr>
        <w:drawing>
          <wp:inline distT="0" distB="0" distL="114300" distR="114300">
            <wp:extent cx="1310640" cy="694690"/>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7"/>
                    <a:stretch>
                      <a:fillRect/>
                    </a:stretch>
                  </pic:blipFill>
                  <pic:spPr>
                    <a:xfrm>
                      <a:off x="0" y="0"/>
                      <a:ext cx="1310640" cy="694690"/>
                    </a:xfrm>
                    <a:prstGeom prst="rect">
                      <a:avLst/>
                    </a:prstGeom>
                    <a:noFill/>
                    <a:ln>
                      <a:noFill/>
                    </a:ln>
                  </pic:spPr>
                </pic:pic>
              </a:graphicData>
            </a:graphic>
          </wp:inline>
        </w:drawing>
      </w:r>
    </w:p>
    <w:p w:rsidR="0043480D" w:rsidRDefault="00E63226">
      <w:pPr>
        <w:spacing w:after="0" w:line="48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RIARA UNIVERSITY</w:t>
      </w:r>
    </w:p>
    <w:p w:rsidR="0043480D" w:rsidRDefault="00E63226">
      <w:pPr>
        <w:spacing w:after="0" w:line="48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US"/>
        </w:rPr>
        <w:t xml:space="preserve">RIARA SCHOOL </w:t>
      </w:r>
      <w:r>
        <w:rPr>
          <w:rFonts w:ascii="Times New Roman" w:hAnsi="Times New Roman" w:cs="Times New Roman"/>
          <w:b/>
          <w:bCs/>
          <w:sz w:val="24"/>
          <w:szCs w:val="24"/>
          <w:lang w:val="en-GB"/>
        </w:rPr>
        <w:t>OF LAW</w:t>
      </w:r>
    </w:p>
    <w:p w:rsidR="0043480D" w:rsidRDefault="00E63226">
      <w:pPr>
        <w:spacing w:after="0" w:line="48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END OF JANUARY- APRIL SEMESTER EXAMINATIONS, 2025</w:t>
      </w:r>
    </w:p>
    <w:p w:rsidR="0043480D" w:rsidRDefault="00E63226">
      <w:pPr>
        <w:spacing w:after="0" w:line="48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RLB 203 PROPERTY THEORY</w:t>
      </w:r>
    </w:p>
    <w:p w:rsidR="0043480D" w:rsidRDefault="00E63226">
      <w:pPr>
        <w:tabs>
          <w:tab w:val="center" w:pos="4680"/>
          <w:tab w:val="right" w:pos="9360"/>
        </w:tabs>
        <w:spacing w:after="0" w:line="480" w:lineRule="auto"/>
        <w:jc w:val="center"/>
        <w:rPr>
          <w:rFonts w:ascii="Times New Roman" w:hAnsi="Times New Roman" w:cs="Times New Roman"/>
          <w:sz w:val="24"/>
          <w:szCs w:val="24"/>
          <w:lang w:val="en-GB"/>
        </w:rPr>
      </w:pPr>
      <w:r>
        <w:rPr>
          <w:rFonts w:ascii="Times New Roman" w:hAnsi="Times New Roman" w:cs="Times New Roman"/>
          <w:b/>
          <w:sz w:val="24"/>
          <w:szCs w:val="24"/>
          <w:u w:val="single"/>
          <w:lang w:val="en-GB"/>
        </w:rPr>
        <w:t>INSTRUCTIONS</w:t>
      </w:r>
    </w:p>
    <w:p w:rsidR="0043480D" w:rsidRDefault="00E63226">
      <w:pPr>
        <w:numPr>
          <w:ilvl w:val="0"/>
          <w:numId w:val="1"/>
        </w:numPr>
        <w:spacing w:after="120" w:line="480" w:lineRule="auto"/>
        <w:contextualSpacing/>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This is the final examination in Proprietary Transactions in Land.  You will earn 70% of your final grade from this final examination and 30% from Continuous Assessment Assignments.</w:t>
      </w:r>
    </w:p>
    <w:p w:rsidR="0043480D" w:rsidRDefault="00E63226">
      <w:pPr>
        <w:numPr>
          <w:ilvl w:val="0"/>
          <w:numId w:val="1"/>
        </w:numPr>
        <w:spacing w:after="120" w:line="480" w:lineRule="auto"/>
        <w:contextualSpacing/>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This examination has </w:t>
      </w:r>
      <w:r>
        <w:rPr>
          <w:rFonts w:ascii="Times New Roman" w:eastAsiaTheme="minorEastAsia" w:hAnsi="Times New Roman" w:cs="Times New Roman"/>
          <w:b/>
          <w:sz w:val="24"/>
          <w:szCs w:val="24"/>
          <w:u w:val="single"/>
          <w:lang w:val="en-US"/>
        </w:rPr>
        <w:t>FIVE</w:t>
      </w:r>
      <w:r>
        <w:rPr>
          <w:rFonts w:ascii="Times New Roman" w:eastAsiaTheme="minorEastAsia" w:hAnsi="Times New Roman" w:cs="Times New Roman"/>
          <w:b/>
          <w:sz w:val="24"/>
          <w:szCs w:val="24"/>
          <w:lang w:val="en-US"/>
        </w:rPr>
        <w:t xml:space="preserve"> </w:t>
      </w:r>
      <w:r>
        <w:rPr>
          <w:rFonts w:ascii="Times New Roman" w:eastAsiaTheme="minorEastAsia" w:hAnsi="Times New Roman" w:cs="Times New Roman"/>
          <w:sz w:val="24"/>
          <w:szCs w:val="24"/>
          <w:lang w:val="en-US"/>
        </w:rPr>
        <w:t xml:space="preserve">questions.  Answer </w:t>
      </w:r>
      <w:r>
        <w:rPr>
          <w:rFonts w:ascii="Times New Roman" w:eastAsiaTheme="minorEastAsia" w:hAnsi="Times New Roman" w:cs="Times New Roman"/>
          <w:b/>
          <w:sz w:val="24"/>
          <w:szCs w:val="24"/>
          <w:u w:val="single"/>
          <w:lang w:val="en-US"/>
        </w:rPr>
        <w:t>ONLY THREE QUESTIONS</w:t>
      </w:r>
      <w:r>
        <w:rPr>
          <w:rFonts w:ascii="Times New Roman" w:eastAsiaTheme="minorEastAsia" w:hAnsi="Times New Roman" w:cs="Times New Roman"/>
          <w:sz w:val="24"/>
          <w:szCs w:val="24"/>
          <w:lang w:val="en-US"/>
        </w:rPr>
        <w:t xml:space="preserve">. </w:t>
      </w:r>
      <w:r>
        <w:rPr>
          <w:rFonts w:ascii="Times New Roman" w:eastAsiaTheme="minorEastAsia" w:hAnsi="Times New Roman" w:cs="Times New Roman"/>
          <w:b/>
          <w:sz w:val="24"/>
          <w:szCs w:val="24"/>
          <w:lang w:val="en-US"/>
        </w:rPr>
        <w:t>Question One is Compulsory</w:t>
      </w:r>
      <w:r>
        <w:rPr>
          <w:rFonts w:ascii="Times New Roman" w:eastAsiaTheme="minorEastAsia" w:hAnsi="Times New Roman" w:cs="Times New Roman"/>
          <w:sz w:val="24"/>
          <w:szCs w:val="24"/>
          <w:lang w:val="en-US"/>
        </w:rPr>
        <w:t xml:space="preserve">. Select </w:t>
      </w:r>
      <w:r>
        <w:rPr>
          <w:rFonts w:ascii="Times New Roman" w:eastAsiaTheme="minorEastAsia" w:hAnsi="Times New Roman" w:cs="Times New Roman"/>
          <w:b/>
          <w:sz w:val="24"/>
          <w:szCs w:val="24"/>
          <w:u w:val="single"/>
          <w:lang w:val="en-US"/>
        </w:rPr>
        <w:t>TWO</w:t>
      </w:r>
      <w:r>
        <w:rPr>
          <w:rFonts w:ascii="Times New Roman" w:eastAsiaTheme="minorEastAsia" w:hAnsi="Times New Roman" w:cs="Times New Roman"/>
          <w:sz w:val="24"/>
          <w:szCs w:val="24"/>
          <w:lang w:val="en-US"/>
        </w:rPr>
        <w:t xml:space="preserve"> more questions from the remaining four. </w:t>
      </w:r>
    </w:p>
    <w:p w:rsidR="0043480D" w:rsidRDefault="00E63226">
      <w:pPr>
        <w:numPr>
          <w:ilvl w:val="0"/>
          <w:numId w:val="1"/>
        </w:numPr>
        <w:spacing w:after="120" w:line="480" w:lineRule="auto"/>
        <w:contextualSpacing/>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This is a </w:t>
      </w:r>
      <w:r>
        <w:rPr>
          <w:rFonts w:ascii="Times New Roman" w:eastAsiaTheme="minorEastAsia" w:hAnsi="Times New Roman" w:cs="Times New Roman"/>
          <w:b/>
          <w:sz w:val="24"/>
          <w:szCs w:val="24"/>
          <w:u w:val="single"/>
          <w:lang w:val="en-US"/>
        </w:rPr>
        <w:t>CLOSED BOOK</w:t>
      </w:r>
      <w:r>
        <w:rPr>
          <w:rFonts w:ascii="Times New Roman" w:eastAsiaTheme="minorEastAsia" w:hAnsi="Times New Roman" w:cs="Times New Roman"/>
          <w:sz w:val="24"/>
          <w:szCs w:val="24"/>
          <w:lang w:val="en-US"/>
        </w:rPr>
        <w:t xml:space="preserve"> examination.  This means that you are not permitted to bring ANY hard or soft materials to the examination room.  </w:t>
      </w:r>
    </w:p>
    <w:p w:rsidR="0043480D" w:rsidRDefault="00E63226">
      <w:pPr>
        <w:numPr>
          <w:ilvl w:val="0"/>
          <w:numId w:val="1"/>
        </w:numPr>
        <w:spacing w:after="120" w:line="480" w:lineRule="auto"/>
        <w:contextualSpacing/>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This examination is governed by </w:t>
      </w:r>
      <w:r>
        <w:rPr>
          <w:rFonts w:ascii="Times New Roman" w:eastAsiaTheme="minorEastAsia" w:hAnsi="Times New Roman" w:cs="Times New Roman"/>
          <w:b/>
          <w:sz w:val="24"/>
          <w:szCs w:val="24"/>
          <w:u w:val="single"/>
          <w:lang w:val="en-US"/>
        </w:rPr>
        <w:t>Riara University, School of Law Examination Regulations</w:t>
      </w:r>
      <w:r>
        <w:rPr>
          <w:rFonts w:ascii="Times New Roman" w:eastAsiaTheme="minorEastAsia" w:hAnsi="Times New Roman" w:cs="Times New Roman"/>
          <w:sz w:val="24"/>
          <w:szCs w:val="24"/>
          <w:lang w:val="en-US"/>
        </w:rPr>
        <w:t>.  Students who violate those regulations will be penalized.  Students have an obligation to report to the invigilator any incidences of academic dishonesty compromising the integrity of this examination. For purposes of the examination, all of you are class prefects.</w:t>
      </w:r>
    </w:p>
    <w:p w:rsidR="0043480D" w:rsidRDefault="00E63226">
      <w:pPr>
        <w:numPr>
          <w:ilvl w:val="0"/>
          <w:numId w:val="1"/>
        </w:numPr>
        <w:pBdr>
          <w:bottom w:val="single" w:sz="12" w:space="1" w:color="auto"/>
        </w:pBdr>
        <w:spacing w:after="120" w:line="480" w:lineRule="auto"/>
        <w:contextualSpacing/>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It is in your best interest that you write legibly.</w:t>
      </w:r>
    </w:p>
    <w:p w:rsidR="0043480D" w:rsidRDefault="00E63226">
      <w:pPr>
        <w:numPr>
          <w:ilvl w:val="0"/>
          <w:numId w:val="1"/>
        </w:numPr>
        <w:pBdr>
          <w:bottom w:val="single" w:sz="12" w:space="1" w:color="auto"/>
        </w:pBdr>
        <w:spacing w:after="120" w:line="480" w:lineRule="auto"/>
        <w:contextualSpacing/>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Marks will be earned for close interaction with the question, use of </w:t>
      </w:r>
      <w:r>
        <w:rPr>
          <w:rFonts w:ascii="Times New Roman" w:eastAsiaTheme="minorEastAsia" w:hAnsi="Times New Roman" w:cs="Times New Roman"/>
          <w:b/>
          <w:bCs/>
          <w:sz w:val="24"/>
          <w:szCs w:val="24"/>
          <w:lang w:val="en-US"/>
        </w:rPr>
        <w:t>RELEVANT</w:t>
      </w:r>
      <w:r>
        <w:rPr>
          <w:rFonts w:ascii="Times New Roman" w:eastAsiaTheme="minorEastAsia" w:hAnsi="Times New Roman" w:cs="Times New Roman"/>
          <w:sz w:val="24"/>
          <w:szCs w:val="24"/>
          <w:lang w:val="en-US"/>
        </w:rPr>
        <w:t xml:space="preserve"> authorities, and critical analysis of issues. Marks may be lost for </w:t>
      </w:r>
      <w:r>
        <w:rPr>
          <w:rFonts w:ascii="Times New Roman" w:eastAsiaTheme="minorEastAsia" w:hAnsi="Times New Roman" w:cs="Times New Roman"/>
          <w:b/>
          <w:bCs/>
          <w:sz w:val="24"/>
          <w:szCs w:val="24"/>
          <w:lang w:val="en-US"/>
        </w:rPr>
        <w:t>IRRELEVANCE</w:t>
      </w:r>
      <w:r>
        <w:rPr>
          <w:rFonts w:ascii="Times New Roman" w:eastAsiaTheme="minorEastAsia" w:hAnsi="Times New Roman" w:cs="Times New Roman"/>
          <w:sz w:val="24"/>
          <w:szCs w:val="24"/>
          <w:lang w:val="en-US"/>
        </w:rPr>
        <w:t xml:space="preserve"> </w:t>
      </w:r>
    </w:p>
    <w:p w:rsidR="0043480D" w:rsidRDefault="0043480D">
      <w:pPr>
        <w:spacing w:line="480" w:lineRule="auto"/>
        <w:rPr>
          <w:rFonts w:ascii="Times New Roman" w:hAnsi="Times New Roman" w:cs="Times New Roman"/>
          <w:b/>
          <w:sz w:val="24"/>
          <w:szCs w:val="24"/>
          <w:u w:val="single"/>
          <w:lang w:val="en-US"/>
        </w:rPr>
      </w:pPr>
    </w:p>
    <w:p w:rsidR="0043480D" w:rsidRDefault="0043480D">
      <w:pPr>
        <w:spacing w:line="276" w:lineRule="auto"/>
        <w:jc w:val="both"/>
        <w:rPr>
          <w:rFonts w:ascii="Times New Roman" w:hAnsi="Times New Roman" w:cs="Times New Roman"/>
          <w:b/>
          <w:sz w:val="24"/>
          <w:szCs w:val="24"/>
          <w:u w:val="single"/>
          <w:lang w:val="en-US"/>
        </w:rPr>
      </w:pPr>
    </w:p>
    <w:p w:rsidR="0043480D" w:rsidRDefault="0043480D">
      <w:pPr>
        <w:spacing w:line="276" w:lineRule="auto"/>
        <w:jc w:val="both"/>
        <w:rPr>
          <w:rFonts w:ascii="Times New Roman" w:hAnsi="Times New Roman" w:cs="Times New Roman"/>
          <w:b/>
          <w:sz w:val="24"/>
          <w:szCs w:val="24"/>
          <w:u w:val="single"/>
          <w:lang w:val="en-US"/>
        </w:rPr>
      </w:pPr>
    </w:p>
    <w:p w:rsidR="0043480D" w:rsidRDefault="00E63226">
      <w:pPr>
        <w:spacing w:line="276" w:lineRule="auto"/>
        <w:jc w:val="both"/>
        <w:rPr>
          <w:rFonts w:ascii="Times New Roman" w:hAnsi="Times New Roman" w:cs="Times New Roman"/>
          <w:b/>
          <w:sz w:val="24"/>
          <w:szCs w:val="24"/>
          <w:u w:val="single"/>
          <w:lang w:val="en-US"/>
        </w:rPr>
      </w:pPr>
      <w:r>
        <w:rPr>
          <w:rFonts w:ascii="Times New Roman" w:hAnsi="Times New Roman" w:cs="Times New Roman"/>
          <w:b/>
          <w:sz w:val="24"/>
          <w:szCs w:val="24"/>
          <w:u w:val="single"/>
          <w:lang w:val="en-US"/>
        </w:rPr>
        <w:t>QUESTION ONE (30 MARKS)</w:t>
      </w:r>
    </w:p>
    <w:p w:rsidR="0043480D" w:rsidRDefault="00E63226">
      <w:pPr>
        <w:pStyle w:val="NormalWeb"/>
        <w:spacing w:before="250" w:beforeAutospacing="0" w:after="0" w:afterAutospacing="0" w:line="276" w:lineRule="auto"/>
        <w:ind w:left="-370" w:right="5"/>
        <w:jc w:val="both"/>
        <w:rPr>
          <w:color w:val="000000"/>
        </w:rPr>
      </w:pPr>
      <w:r>
        <w:rPr>
          <w:color w:val="000000"/>
        </w:rPr>
        <w:t>Karim is a public official who works for a state-run corporation. He recently filled out a declaration of wealth form indicating the assets that he holds. Among the assets which Karim listed were two parcels of land, one in Nairobi South C estate and the other in Machakos. Karim specified that both parcels of land are developed, with the one in South C consisting of a supermarket and the one in Machakos consisting of a 4-bedroom Bungalow. </w:t>
      </w:r>
    </w:p>
    <w:p w:rsidR="0043480D" w:rsidRDefault="00E63226">
      <w:pPr>
        <w:pStyle w:val="NormalWeb"/>
        <w:spacing w:before="250" w:beforeAutospacing="0" w:after="0" w:afterAutospacing="0" w:line="276" w:lineRule="auto"/>
        <w:ind w:left="-370" w:right="5"/>
        <w:jc w:val="both"/>
      </w:pPr>
      <w:r>
        <w:rPr>
          <w:color w:val="000000"/>
        </w:rPr>
        <w:t>Karim also indicated that he owns two motor vehicles, a Mercedes ML 320 and a BMW x5. </w:t>
      </w:r>
    </w:p>
    <w:p w:rsidR="0043480D" w:rsidRDefault="00E63226">
      <w:pPr>
        <w:pStyle w:val="NormalWeb"/>
        <w:spacing w:before="101" w:beforeAutospacing="0" w:after="0" w:afterAutospacing="0" w:line="276" w:lineRule="auto"/>
        <w:ind w:left="-389" w:right="72"/>
        <w:jc w:val="both"/>
      </w:pPr>
      <w:r>
        <w:rPr>
          <w:color w:val="000000"/>
        </w:rPr>
        <w:t>In addition, Karim owns 10,000 shares from the East African Breweries Company Limited. Karim also indicated that he receives royalties to the tune of Kshs. 40,000 annually from the sales of 5 books which he authored. </w:t>
      </w:r>
    </w:p>
    <w:p w:rsidR="0043480D" w:rsidRDefault="00E63226">
      <w:pPr>
        <w:pStyle w:val="NormalWeb"/>
        <w:spacing w:before="264" w:beforeAutospacing="0" w:after="0" w:afterAutospacing="0" w:line="276" w:lineRule="auto"/>
        <w:ind w:left="-403" w:right="91"/>
        <w:jc w:val="both"/>
      </w:pPr>
      <w:r>
        <w:rPr>
          <w:color w:val="000000"/>
        </w:rPr>
        <w:t>You are a pupil attached to the human resources section of the corporation for which Karim works. The human resources manager has requested you to prepare a logical classification of the properties which Karim holds. </w:t>
      </w:r>
    </w:p>
    <w:p w:rsidR="0043480D" w:rsidRDefault="00E63226">
      <w:pPr>
        <w:pStyle w:val="NormalWeb"/>
        <w:spacing w:before="259" w:beforeAutospacing="0" w:after="0" w:afterAutospacing="0" w:line="276" w:lineRule="auto"/>
        <w:ind w:left="-403" w:right="96"/>
        <w:jc w:val="both"/>
        <w:rPr>
          <w:color w:val="000000"/>
        </w:rPr>
      </w:pPr>
      <w:r>
        <w:rPr>
          <w:color w:val="000000"/>
        </w:rPr>
        <w:t xml:space="preserve">Prepare the classification as requested explaining the different forms of property which arise in this case. </w:t>
      </w:r>
    </w:p>
    <w:p w:rsidR="00F62576" w:rsidRDefault="00F62576">
      <w:pPr>
        <w:pStyle w:val="NormalWeb"/>
        <w:spacing w:before="259" w:beforeAutospacing="0" w:after="0" w:afterAutospacing="0" w:line="276" w:lineRule="auto"/>
        <w:ind w:left="-403" w:right="96"/>
        <w:jc w:val="both"/>
        <w:rPr>
          <w:rFonts w:eastAsiaTheme="minorEastAsia"/>
          <w:b/>
          <w:bCs/>
          <w:color w:val="000000"/>
          <w:u w:val="single"/>
        </w:rPr>
      </w:pPr>
    </w:p>
    <w:p w:rsidR="0043480D" w:rsidRDefault="00E63226">
      <w:pPr>
        <w:pStyle w:val="NormalWeb"/>
        <w:spacing w:before="259" w:beforeAutospacing="0" w:after="0" w:afterAutospacing="0" w:line="276" w:lineRule="auto"/>
        <w:ind w:left="-403" w:right="96"/>
        <w:jc w:val="both"/>
        <w:rPr>
          <w:b/>
          <w:bCs/>
          <w:color w:val="000000"/>
          <w:u w:val="single"/>
        </w:rPr>
      </w:pPr>
      <w:r>
        <w:rPr>
          <w:b/>
          <w:bCs/>
          <w:color w:val="000000"/>
          <w:u w:val="single"/>
        </w:rPr>
        <w:t>QUESTION TWO (20 MARKS)</w:t>
      </w:r>
    </w:p>
    <w:p w:rsidR="0043480D" w:rsidRDefault="00E63226" w:rsidP="00F62576">
      <w:pPr>
        <w:pStyle w:val="NormalWeb"/>
        <w:spacing w:before="173" w:beforeAutospacing="0" w:after="0" w:afterAutospacing="0"/>
        <w:ind w:left="-350" w:right="26"/>
      </w:pPr>
      <w:r>
        <w:rPr>
          <w:color w:val="000000"/>
        </w:rPr>
        <w:t>Wesley Hohfeld's fundamental legal conceptions of rights have occupied property theorists in their quest for explanations on attributes of property rights. </w:t>
      </w:r>
    </w:p>
    <w:p w:rsidR="0043480D" w:rsidRDefault="00E63226">
      <w:pPr>
        <w:pStyle w:val="NormalWeb"/>
        <w:numPr>
          <w:ilvl w:val="0"/>
          <w:numId w:val="2"/>
        </w:numPr>
        <w:spacing w:before="173" w:beforeAutospacing="0" w:after="0" w:afterAutospacing="0"/>
        <w:ind w:right="178"/>
      </w:pPr>
      <w:r>
        <w:rPr>
          <w:color w:val="000000"/>
        </w:rPr>
        <w:t xml:space="preserve">What are the Hohfeldian jural correlatives and opposites? </w:t>
      </w:r>
      <w:r w:rsidR="00F62576">
        <w:rPr>
          <w:rFonts w:eastAsiaTheme="minorEastAsia"/>
          <w:color w:val="000000"/>
        </w:rPr>
        <w:tab/>
      </w:r>
      <w:r w:rsidR="00F62576">
        <w:rPr>
          <w:rFonts w:eastAsiaTheme="minorEastAsia"/>
          <w:color w:val="000000"/>
        </w:rPr>
        <w:tab/>
      </w:r>
      <w:r>
        <w:rPr>
          <w:b/>
          <w:bCs/>
          <w:color w:val="000000"/>
        </w:rPr>
        <w:t>(10 Marks)</w:t>
      </w:r>
      <w:r>
        <w:rPr>
          <w:color w:val="000000"/>
        </w:rPr>
        <w:t> </w:t>
      </w:r>
    </w:p>
    <w:p w:rsidR="00F62576" w:rsidRPr="00F62576" w:rsidRDefault="00E63226" w:rsidP="00F62576">
      <w:pPr>
        <w:pStyle w:val="NormalWeb"/>
        <w:numPr>
          <w:ilvl w:val="0"/>
          <w:numId w:val="2"/>
        </w:numPr>
        <w:spacing w:before="173" w:beforeAutospacing="0" w:after="0" w:afterAutospacing="0"/>
        <w:ind w:right="178"/>
      </w:pPr>
      <w:r>
        <w:rPr>
          <w:color w:val="000000"/>
        </w:rPr>
        <w:t xml:space="preserve">From these correlatives and opposites, identify three (3) key attributes of property rights. </w:t>
      </w:r>
      <w:r w:rsidR="00F62576">
        <w:rPr>
          <w:rFonts w:eastAsiaTheme="minorEastAsia"/>
          <w:color w:val="000000"/>
        </w:rPr>
        <w:tab/>
      </w:r>
      <w:r w:rsidR="00F62576">
        <w:rPr>
          <w:rFonts w:eastAsiaTheme="minorEastAsia"/>
          <w:color w:val="000000"/>
        </w:rPr>
        <w:tab/>
      </w:r>
      <w:r w:rsidR="00F62576">
        <w:rPr>
          <w:rFonts w:eastAsiaTheme="minorEastAsia"/>
          <w:color w:val="000000"/>
        </w:rPr>
        <w:tab/>
      </w:r>
      <w:r w:rsidR="00F62576">
        <w:rPr>
          <w:rFonts w:eastAsiaTheme="minorEastAsia"/>
          <w:color w:val="000000"/>
        </w:rPr>
        <w:tab/>
      </w:r>
      <w:r w:rsidR="00F62576">
        <w:rPr>
          <w:rFonts w:eastAsiaTheme="minorEastAsia"/>
          <w:color w:val="000000"/>
        </w:rPr>
        <w:tab/>
      </w:r>
      <w:r w:rsidR="00F62576">
        <w:rPr>
          <w:rFonts w:eastAsiaTheme="minorEastAsia"/>
          <w:color w:val="000000"/>
        </w:rPr>
        <w:tab/>
      </w:r>
      <w:r w:rsidR="00F62576">
        <w:rPr>
          <w:rFonts w:eastAsiaTheme="minorEastAsia"/>
          <w:color w:val="000000"/>
        </w:rPr>
        <w:tab/>
      </w:r>
      <w:r w:rsidR="00F62576">
        <w:rPr>
          <w:rFonts w:eastAsiaTheme="minorEastAsia"/>
          <w:color w:val="000000"/>
        </w:rPr>
        <w:tab/>
      </w:r>
      <w:r>
        <w:rPr>
          <w:b/>
          <w:bCs/>
          <w:color w:val="000000"/>
        </w:rPr>
        <w:t>(10 Marks)</w:t>
      </w:r>
    </w:p>
    <w:p w:rsidR="00F62576" w:rsidRDefault="00F62576" w:rsidP="00F62576">
      <w:pPr>
        <w:pStyle w:val="NormalWeb"/>
        <w:spacing w:before="173" w:beforeAutospacing="0" w:after="0" w:afterAutospacing="0"/>
        <w:ind w:left="70" w:right="178" w:hanging="520"/>
        <w:rPr>
          <w:rFonts w:eastAsiaTheme="minorEastAsia"/>
        </w:rPr>
      </w:pPr>
    </w:p>
    <w:p w:rsidR="0043480D" w:rsidRPr="00F62576" w:rsidRDefault="00E63226" w:rsidP="00F62576">
      <w:pPr>
        <w:pStyle w:val="NormalWeb"/>
        <w:spacing w:before="173" w:beforeAutospacing="0" w:after="0" w:afterAutospacing="0"/>
        <w:ind w:left="70" w:right="178" w:hanging="520"/>
      </w:pPr>
      <w:r w:rsidRPr="00F62576">
        <w:rPr>
          <w:b/>
          <w:bCs/>
          <w:color w:val="000000"/>
          <w:u w:val="single"/>
        </w:rPr>
        <w:t>QUESTION THREE (20 MARKS)</w:t>
      </w:r>
    </w:p>
    <w:p w:rsidR="0043480D" w:rsidRDefault="00E63226">
      <w:pPr>
        <w:pStyle w:val="NormalWeb"/>
        <w:spacing w:before="77" w:beforeAutospacing="0" w:after="0" w:afterAutospacing="0"/>
        <w:ind w:left="-182" w:right="14"/>
        <w:jc w:val="both"/>
      </w:pPr>
      <w:r>
        <w:rPr>
          <w:color w:val="000000"/>
        </w:rPr>
        <w:t>You have been hired to serve as a consultant to advise the team preparing for the 2027 elections on the role that the land question plays in elections in Kenya. </w:t>
      </w:r>
    </w:p>
    <w:p w:rsidR="0043480D" w:rsidRDefault="00E63226">
      <w:pPr>
        <w:pStyle w:val="NormalWeb"/>
        <w:spacing w:before="341" w:beforeAutospacing="0" w:after="0" w:afterAutospacing="0"/>
        <w:ind w:left="-158" w:right="2371"/>
        <w:jc w:val="both"/>
      </w:pPr>
      <w:r>
        <w:rPr>
          <w:color w:val="000000"/>
        </w:rPr>
        <w:t>Prepare a brief for presentation to the team discussing the following: </w:t>
      </w:r>
    </w:p>
    <w:p w:rsidR="0043480D" w:rsidRDefault="00E63226" w:rsidP="00F62576">
      <w:pPr>
        <w:pStyle w:val="NormalWeb"/>
        <w:numPr>
          <w:ilvl w:val="0"/>
          <w:numId w:val="3"/>
        </w:numPr>
        <w:tabs>
          <w:tab w:val="left" w:pos="7560"/>
        </w:tabs>
        <w:spacing w:before="58" w:beforeAutospacing="0" w:after="0" w:afterAutospacing="0"/>
        <w:ind w:right="26"/>
        <w:jc w:val="both"/>
      </w:pPr>
      <w:r>
        <w:rPr>
          <w:color w:val="000000"/>
        </w:rPr>
        <w:t xml:space="preserve">The role that land played in the 2008 post-election violence. </w:t>
      </w:r>
      <w:r w:rsidR="00F62576">
        <w:rPr>
          <w:color w:val="000000"/>
          <w:lang w:val="en-US"/>
        </w:rPr>
        <w:t xml:space="preserve">      </w:t>
      </w:r>
      <w:r w:rsidR="00F62576">
        <w:rPr>
          <w:color w:val="000000"/>
          <w:lang w:val="en-US"/>
        </w:rPr>
        <w:tab/>
      </w:r>
      <w:r>
        <w:rPr>
          <w:b/>
          <w:bCs/>
          <w:color w:val="000000"/>
        </w:rPr>
        <w:t>(6 Marks)</w:t>
      </w:r>
      <w:r>
        <w:rPr>
          <w:color w:val="000000"/>
        </w:rPr>
        <w:t> </w:t>
      </w:r>
    </w:p>
    <w:p w:rsidR="0043480D" w:rsidRDefault="00E63226" w:rsidP="00F62576">
      <w:pPr>
        <w:pStyle w:val="NormalWeb"/>
        <w:numPr>
          <w:ilvl w:val="0"/>
          <w:numId w:val="3"/>
        </w:numPr>
        <w:spacing w:before="58" w:beforeAutospacing="0" w:after="0" w:afterAutospacing="0"/>
        <w:ind w:right="26"/>
        <w:jc w:val="both"/>
      </w:pPr>
      <w:r>
        <w:rPr>
          <w:color w:val="000000"/>
        </w:rPr>
        <w:t xml:space="preserve"> Constitutional and policy reforms necessary for land reform that can remove the possibility of violent conflict over land. </w:t>
      </w:r>
      <w:r w:rsidR="00F62576">
        <w:rPr>
          <w:rFonts w:eastAsiaTheme="minorEastAsia"/>
          <w:color w:val="000000"/>
        </w:rPr>
        <w:tab/>
      </w:r>
      <w:r w:rsidR="00F62576">
        <w:rPr>
          <w:rFonts w:eastAsiaTheme="minorEastAsia"/>
          <w:color w:val="000000"/>
        </w:rPr>
        <w:tab/>
      </w:r>
      <w:r w:rsidR="00F62576">
        <w:rPr>
          <w:rFonts w:eastAsiaTheme="minorEastAsia"/>
          <w:color w:val="000000"/>
        </w:rPr>
        <w:tab/>
      </w:r>
      <w:r w:rsidR="00F62576">
        <w:rPr>
          <w:rFonts w:eastAsiaTheme="minorEastAsia"/>
          <w:color w:val="000000"/>
        </w:rPr>
        <w:tab/>
        <w:t xml:space="preserve">     </w:t>
      </w:r>
      <w:r>
        <w:rPr>
          <w:b/>
          <w:bCs/>
          <w:color w:val="000000"/>
        </w:rPr>
        <w:t>(10 Marks)</w:t>
      </w:r>
    </w:p>
    <w:p w:rsidR="0043480D" w:rsidRDefault="00E63226">
      <w:pPr>
        <w:pStyle w:val="NormalWeb"/>
        <w:numPr>
          <w:ilvl w:val="0"/>
          <w:numId w:val="3"/>
        </w:numPr>
        <w:spacing w:before="58" w:beforeAutospacing="0" w:after="0" w:afterAutospacing="0"/>
        <w:ind w:right="1445"/>
        <w:jc w:val="both"/>
      </w:pPr>
      <w:r>
        <w:rPr>
          <w:color w:val="000000"/>
        </w:rPr>
        <w:t xml:space="preserve">Practical strategies for using land to build national cohesion and ensure durable peace in Kenya. </w:t>
      </w:r>
      <w:r>
        <w:rPr>
          <w:b/>
          <w:bCs/>
          <w:color w:val="000000"/>
        </w:rPr>
        <w:t>(4 Marks)</w:t>
      </w:r>
    </w:p>
    <w:p w:rsidR="0043480D" w:rsidRDefault="0043480D">
      <w:pPr>
        <w:pStyle w:val="NormalWeb"/>
        <w:spacing w:before="58" w:beforeAutospacing="0" w:after="0" w:afterAutospacing="0"/>
        <w:ind w:right="1445"/>
        <w:jc w:val="both"/>
      </w:pPr>
    </w:p>
    <w:p w:rsidR="00F62576" w:rsidRDefault="00F62576">
      <w:pPr>
        <w:pStyle w:val="NormalWeb"/>
        <w:spacing w:before="58" w:beforeAutospacing="0" w:after="0" w:afterAutospacing="0"/>
        <w:ind w:right="1445"/>
        <w:jc w:val="both"/>
        <w:rPr>
          <w:rFonts w:eastAsiaTheme="minorEastAsia"/>
          <w:b/>
          <w:bCs/>
          <w:u w:val="single"/>
        </w:rPr>
      </w:pPr>
    </w:p>
    <w:p w:rsidR="00F62576" w:rsidRDefault="00F62576">
      <w:pPr>
        <w:pStyle w:val="NormalWeb"/>
        <w:spacing w:before="58" w:beforeAutospacing="0" w:after="0" w:afterAutospacing="0"/>
        <w:ind w:right="1445"/>
        <w:jc w:val="both"/>
        <w:rPr>
          <w:rFonts w:eastAsiaTheme="minorEastAsia"/>
          <w:b/>
          <w:bCs/>
          <w:u w:val="single"/>
        </w:rPr>
      </w:pPr>
    </w:p>
    <w:p w:rsidR="0043480D" w:rsidRDefault="00E63226">
      <w:pPr>
        <w:pStyle w:val="NormalWeb"/>
        <w:spacing w:before="58" w:beforeAutospacing="0" w:after="0" w:afterAutospacing="0"/>
        <w:ind w:right="1445"/>
        <w:jc w:val="both"/>
        <w:rPr>
          <w:b/>
          <w:bCs/>
          <w:u w:val="single"/>
        </w:rPr>
      </w:pPr>
      <w:r>
        <w:rPr>
          <w:b/>
          <w:bCs/>
          <w:u w:val="single"/>
        </w:rPr>
        <w:t>QUESTION FOUR (20 MARKS)</w:t>
      </w:r>
    </w:p>
    <w:p w:rsidR="0043480D" w:rsidRDefault="00E63226">
      <w:pPr>
        <w:pStyle w:val="NormalWeb"/>
        <w:spacing w:before="163" w:beforeAutospacing="0" w:after="0" w:afterAutospacing="0"/>
        <w:ind w:left="-278" w:right="77"/>
      </w:pPr>
      <w:r>
        <w:rPr>
          <w:color w:val="000000"/>
        </w:rPr>
        <w:t>"The regulatory power of the state over property namely, Eminent Domain and Police Power, if rigorously applied, can secure the public trust over land in Kenya'. (Annon) </w:t>
      </w:r>
    </w:p>
    <w:p w:rsidR="0043480D" w:rsidRDefault="00E63226">
      <w:pPr>
        <w:pStyle w:val="NormalWeb"/>
        <w:numPr>
          <w:ilvl w:val="0"/>
          <w:numId w:val="4"/>
        </w:numPr>
        <w:spacing w:before="182" w:beforeAutospacing="0" w:after="0" w:afterAutospacing="0"/>
        <w:ind w:right="29"/>
      </w:pPr>
      <w:r>
        <w:rPr>
          <w:color w:val="000000"/>
        </w:rPr>
        <w:t>Do you agree with this statement? Give reasons drawn from your knowledge of property law. </w:t>
      </w:r>
      <w:r w:rsidR="00F62576">
        <w:rPr>
          <w:rFonts w:eastAsiaTheme="minorEastAsia"/>
          <w:color w:val="000000"/>
        </w:rPr>
        <w:tab/>
      </w:r>
      <w:r w:rsidR="00F62576">
        <w:rPr>
          <w:rFonts w:eastAsiaTheme="minorEastAsia"/>
          <w:color w:val="000000"/>
        </w:rPr>
        <w:tab/>
      </w:r>
      <w:r w:rsidR="00F62576">
        <w:rPr>
          <w:rFonts w:eastAsiaTheme="minorEastAsia"/>
          <w:color w:val="000000"/>
        </w:rPr>
        <w:tab/>
      </w:r>
      <w:r w:rsidR="00F62576">
        <w:rPr>
          <w:rFonts w:eastAsiaTheme="minorEastAsia"/>
          <w:color w:val="000000"/>
        </w:rPr>
        <w:tab/>
      </w:r>
      <w:r w:rsidR="00F62576">
        <w:rPr>
          <w:rFonts w:eastAsiaTheme="minorEastAsia"/>
          <w:color w:val="000000"/>
        </w:rPr>
        <w:tab/>
      </w:r>
      <w:r w:rsidR="00F62576">
        <w:rPr>
          <w:rFonts w:eastAsiaTheme="minorEastAsia"/>
          <w:color w:val="000000"/>
        </w:rPr>
        <w:tab/>
      </w:r>
      <w:r w:rsidR="00F62576">
        <w:rPr>
          <w:rFonts w:eastAsiaTheme="minorEastAsia"/>
          <w:color w:val="000000"/>
        </w:rPr>
        <w:tab/>
      </w:r>
      <w:r w:rsidR="00F62576">
        <w:rPr>
          <w:rFonts w:eastAsiaTheme="minorEastAsia"/>
          <w:color w:val="000000"/>
        </w:rPr>
        <w:tab/>
      </w:r>
      <w:r>
        <w:rPr>
          <w:b/>
          <w:bCs/>
          <w:color w:val="000000"/>
        </w:rPr>
        <w:t>(12 Marks)</w:t>
      </w:r>
    </w:p>
    <w:p w:rsidR="0043480D" w:rsidRDefault="00E63226">
      <w:pPr>
        <w:pStyle w:val="NormalWeb"/>
        <w:numPr>
          <w:ilvl w:val="0"/>
          <w:numId w:val="4"/>
        </w:numPr>
        <w:spacing w:before="182" w:beforeAutospacing="0" w:after="0" w:afterAutospacing="0"/>
        <w:ind w:right="29"/>
      </w:pPr>
      <w:r>
        <w:rPr>
          <w:color w:val="000000"/>
        </w:rPr>
        <w:t>What changes in your view are necessary to make Eminent Domain and Police Power effective in securing public trust over land? </w:t>
      </w:r>
      <w:r w:rsidR="00F62576">
        <w:rPr>
          <w:rFonts w:eastAsiaTheme="minorEastAsia"/>
          <w:color w:val="000000"/>
        </w:rPr>
        <w:tab/>
      </w:r>
      <w:r w:rsidR="00F62576">
        <w:rPr>
          <w:rFonts w:eastAsiaTheme="minorEastAsia"/>
          <w:color w:val="000000"/>
        </w:rPr>
        <w:tab/>
      </w:r>
      <w:r w:rsidR="00F62576">
        <w:rPr>
          <w:rFonts w:eastAsiaTheme="minorEastAsia"/>
          <w:color w:val="000000"/>
        </w:rPr>
        <w:tab/>
      </w:r>
      <w:r w:rsidR="00F62576">
        <w:rPr>
          <w:rFonts w:eastAsiaTheme="minorEastAsia"/>
          <w:color w:val="000000"/>
        </w:rPr>
        <w:tab/>
      </w:r>
      <w:r>
        <w:rPr>
          <w:b/>
          <w:bCs/>
          <w:color w:val="000000"/>
        </w:rPr>
        <w:t>(8 Marks)</w:t>
      </w:r>
    </w:p>
    <w:p w:rsidR="0043480D" w:rsidRDefault="0043480D">
      <w:pPr>
        <w:pStyle w:val="NormalWeb"/>
        <w:spacing w:before="58" w:beforeAutospacing="0" w:after="0" w:afterAutospacing="0"/>
        <w:ind w:right="1445"/>
        <w:jc w:val="both"/>
      </w:pPr>
    </w:p>
    <w:p w:rsidR="0043480D" w:rsidRDefault="00E63226">
      <w:pPr>
        <w:pStyle w:val="NormalWeb"/>
        <w:spacing w:before="58" w:beforeAutospacing="0" w:after="0" w:afterAutospacing="0"/>
        <w:ind w:right="1445"/>
        <w:jc w:val="both"/>
        <w:rPr>
          <w:b/>
          <w:bCs/>
          <w:u w:val="single"/>
        </w:rPr>
      </w:pPr>
      <w:r>
        <w:rPr>
          <w:b/>
          <w:bCs/>
          <w:u w:val="single"/>
        </w:rPr>
        <w:t>QUESTION FIVE (20 MARKS)</w:t>
      </w:r>
    </w:p>
    <w:p w:rsidR="0043480D" w:rsidRDefault="00E63226">
      <w:pPr>
        <w:pStyle w:val="NormalWeb"/>
        <w:spacing w:before="86" w:beforeAutospacing="0" w:after="0" w:afterAutospacing="0"/>
        <w:ind w:left="-240" w:right="77"/>
      </w:pPr>
      <w:r>
        <w:rPr>
          <w:color w:val="000000"/>
        </w:rPr>
        <w:t>Malaika owns a home along Nairobi's Langata road. Owing to the construction and expansion of the road, she has received a notice indicating that her land is required by the state. </w:t>
      </w:r>
    </w:p>
    <w:p w:rsidR="0043480D" w:rsidRDefault="00E63226">
      <w:pPr>
        <w:pStyle w:val="NormalWeb"/>
        <w:spacing w:before="91" w:beforeAutospacing="0" w:after="0" w:afterAutospacing="0"/>
        <w:ind w:left="-216" w:right="53"/>
      </w:pPr>
      <w:r>
        <w:rPr>
          <w:color w:val="000000"/>
        </w:rPr>
        <w:t>Malaika does not understand what this notice means. She has come to you, a leading Property Law advocate, seeking an explanation as to what this notice means. </w:t>
      </w:r>
    </w:p>
    <w:p w:rsidR="0043480D" w:rsidRDefault="00E63226">
      <w:pPr>
        <w:pStyle w:val="NormalWeb"/>
        <w:spacing w:before="91" w:beforeAutospacing="0" w:after="0" w:afterAutospacing="0"/>
        <w:ind w:left="-216" w:right="53"/>
      </w:pPr>
      <w:r>
        <w:rPr>
          <w:color w:val="000000"/>
        </w:rPr>
        <w:t>Prepare the explanation as requested, highlighting what it means for the state to require Malaika's land and how the state may go about obtaining that land.</w:t>
      </w:r>
    </w:p>
    <w:sectPr w:rsidR="0043480D" w:rsidSect="00F62576">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3226" w:rsidRDefault="00E63226">
      <w:pPr>
        <w:spacing w:line="240" w:lineRule="auto"/>
      </w:pPr>
      <w:r>
        <w:separator/>
      </w:r>
    </w:p>
  </w:endnote>
  <w:endnote w:type="continuationSeparator" w:id="0">
    <w:p w:rsidR="00E63226" w:rsidRDefault="00E632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w Cen MT">
    <w:panose1 w:val="020B0602020104020603"/>
    <w:charset w:val="00"/>
    <w:family w:val="swiss"/>
    <w:pitch w:val="variable"/>
    <w:sig w:usb0="00000007" w:usb1="00000000" w:usb2="00000000" w:usb3="00000000" w:csb0="00000003"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w:altName w:val="Arial Unicode MS"/>
    <w:charset w:val="86"/>
    <w:family w:val="auto"/>
    <w:pitch w:val="default"/>
  </w:font>
  <w:font w:name="等线 Light">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0507967"/>
      <w:docPartObj>
        <w:docPartGallery w:val="Page Numbers (Bottom of Page)"/>
        <w:docPartUnique/>
      </w:docPartObj>
    </w:sdtPr>
    <w:sdtEndPr/>
    <w:sdtContent>
      <w:sdt>
        <w:sdtPr>
          <w:id w:val="1728636285"/>
          <w:docPartObj>
            <w:docPartGallery w:val="Page Numbers (Top of Page)"/>
            <w:docPartUnique/>
          </w:docPartObj>
        </w:sdtPr>
        <w:sdtEndPr/>
        <w:sdtContent>
          <w:p w:rsidR="00F62576" w:rsidRDefault="00F6257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B168A6">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168A6">
              <w:rPr>
                <w:b/>
                <w:bCs/>
                <w:noProof/>
              </w:rPr>
              <w:t>3</w:t>
            </w:r>
            <w:r>
              <w:rPr>
                <w:b/>
                <w:bCs/>
                <w:sz w:val="24"/>
                <w:szCs w:val="24"/>
              </w:rPr>
              <w:fldChar w:fldCharType="end"/>
            </w:r>
          </w:p>
        </w:sdtContent>
      </w:sdt>
    </w:sdtContent>
  </w:sdt>
  <w:p w:rsidR="00F62576" w:rsidRDefault="00F6257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3226" w:rsidRDefault="00E63226">
      <w:pPr>
        <w:spacing w:after="0"/>
      </w:pPr>
      <w:r>
        <w:separator/>
      </w:r>
    </w:p>
  </w:footnote>
  <w:footnote w:type="continuationSeparator" w:id="0">
    <w:p w:rsidR="00E63226" w:rsidRDefault="00E63226">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9D6AF0"/>
    <w:multiLevelType w:val="multilevel"/>
    <w:tmpl w:val="1C9D6AF0"/>
    <w:lvl w:ilvl="0">
      <w:start w:val="1"/>
      <w:numFmt w:val="lowerLetter"/>
      <w:lvlText w:val="%1)"/>
      <w:lvlJc w:val="left"/>
      <w:pPr>
        <w:ind w:left="430" w:hanging="360"/>
      </w:pPr>
    </w:lvl>
    <w:lvl w:ilvl="1">
      <w:start w:val="1"/>
      <w:numFmt w:val="lowerLetter"/>
      <w:lvlText w:val="%2."/>
      <w:lvlJc w:val="left"/>
      <w:pPr>
        <w:ind w:left="1150" w:hanging="360"/>
      </w:pPr>
    </w:lvl>
    <w:lvl w:ilvl="2">
      <w:start w:val="1"/>
      <w:numFmt w:val="lowerRoman"/>
      <w:lvlText w:val="%3."/>
      <w:lvlJc w:val="right"/>
      <w:pPr>
        <w:ind w:left="1870" w:hanging="180"/>
      </w:pPr>
    </w:lvl>
    <w:lvl w:ilvl="3">
      <w:start w:val="1"/>
      <w:numFmt w:val="decimal"/>
      <w:lvlText w:val="%4."/>
      <w:lvlJc w:val="left"/>
      <w:pPr>
        <w:ind w:left="2590" w:hanging="360"/>
      </w:pPr>
    </w:lvl>
    <w:lvl w:ilvl="4">
      <w:start w:val="1"/>
      <w:numFmt w:val="lowerLetter"/>
      <w:lvlText w:val="%5."/>
      <w:lvlJc w:val="left"/>
      <w:pPr>
        <w:ind w:left="3310" w:hanging="360"/>
      </w:pPr>
    </w:lvl>
    <w:lvl w:ilvl="5">
      <w:start w:val="1"/>
      <w:numFmt w:val="lowerRoman"/>
      <w:lvlText w:val="%6."/>
      <w:lvlJc w:val="right"/>
      <w:pPr>
        <w:ind w:left="4030" w:hanging="180"/>
      </w:pPr>
    </w:lvl>
    <w:lvl w:ilvl="6">
      <w:start w:val="1"/>
      <w:numFmt w:val="decimal"/>
      <w:lvlText w:val="%7."/>
      <w:lvlJc w:val="left"/>
      <w:pPr>
        <w:ind w:left="4750" w:hanging="360"/>
      </w:pPr>
    </w:lvl>
    <w:lvl w:ilvl="7">
      <w:start w:val="1"/>
      <w:numFmt w:val="lowerLetter"/>
      <w:lvlText w:val="%8."/>
      <w:lvlJc w:val="left"/>
      <w:pPr>
        <w:ind w:left="5470" w:hanging="360"/>
      </w:pPr>
    </w:lvl>
    <w:lvl w:ilvl="8">
      <w:start w:val="1"/>
      <w:numFmt w:val="lowerRoman"/>
      <w:lvlText w:val="%9."/>
      <w:lvlJc w:val="right"/>
      <w:pPr>
        <w:ind w:left="6190" w:hanging="180"/>
      </w:pPr>
    </w:lvl>
  </w:abstractNum>
  <w:abstractNum w:abstractNumId="1">
    <w:nsid w:val="3F32146B"/>
    <w:multiLevelType w:val="multilevel"/>
    <w:tmpl w:val="3F32146B"/>
    <w:lvl w:ilvl="0">
      <w:start w:val="1"/>
      <w:numFmt w:val="lowerLetter"/>
      <w:lvlText w:val="(%1)"/>
      <w:lvlJc w:val="left"/>
      <w:pPr>
        <w:ind w:left="116" w:hanging="380"/>
      </w:pPr>
      <w:rPr>
        <w:rFonts w:ascii="Tw Cen MT" w:hAnsi="Tw Cen MT" w:cs="Arial" w:hint="default"/>
        <w:color w:val="000000"/>
        <w:sz w:val="24"/>
        <w:szCs w:val="24"/>
      </w:rPr>
    </w:lvl>
    <w:lvl w:ilvl="1">
      <w:start w:val="1"/>
      <w:numFmt w:val="lowerLetter"/>
      <w:lvlText w:val="%2."/>
      <w:lvlJc w:val="left"/>
      <w:pPr>
        <w:ind w:left="816" w:hanging="360"/>
      </w:pPr>
    </w:lvl>
    <w:lvl w:ilvl="2">
      <w:start w:val="1"/>
      <w:numFmt w:val="lowerRoman"/>
      <w:lvlText w:val="%3."/>
      <w:lvlJc w:val="right"/>
      <w:pPr>
        <w:ind w:left="1536" w:hanging="180"/>
      </w:pPr>
    </w:lvl>
    <w:lvl w:ilvl="3">
      <w:start w:val="1"/>
      <w:numFmt w:val="decimal"/>
      <w:lvlText w:val="%4."/>
      <w:lvlJc w:val="left"/>
      <w:pPr>
        <w:ind w:left="2256" w:hanging="360"/>
      </w:pPr>
    </w:lvl>
    <w:lvl w:ilvl="4">
      <w:start w:val="1"/>
      <w:numFmt w:val="lowerLetter"/>
      <w:lvlText w:val="%5."/>
      <w:lvlJc w:val="left"/>
      <w:pPr>
        <w:ind w:left="2976" w:hanging="360"/>
      </w:pPr>
    </w:lvl>
    <w:lvl w:ilvl="5">
      <w:start w:val="1"/>
      <w:numFmt w:val="lowerRoman"/>
      <w:lvlText w:val="%6."/>
      <w:lvlJc w:val="right"/>
      <w:pPr>
        <w:ind w:left="3696" w:hanging="180"/>
      </w:pPr>
    </w:lvl>
    <w:lvl w:ilvl="6">
      <w:start w:val="1"/>
      <w:numFmt w:val="decimal"/>
      <w:lvlText w:val="%7."/>
      <w:lvlJc w:val="left"/>
      <w:pPr>
        <w:ind w:left="4416" w:hanging="360"/>
      </w:pPr>
    </w:lvl>
    <w:lvl w:ilvl="7">
      <w:start w:val="1"/>
      <w:numFmt w:val="lowerLetter"/>
      <w:lvlText w:val="%8."/>
      <w:lvlJc w:val="left"/>
      <w:pPr>
        <w:ind w:left="5136" w:hanging="360"/>
      </w:pPr>
    </w:lvl>
    <w:lvl w:ilvl="8">
      <w:start w:val="1"/>
      <w:numFmt w:val="lowerRoman"/>
      <w:lvlText w:val="%9."/>
      <w:lvlJc w:val="right"/>
      <w:pPr>
        <w:ind w:left="5856" w:hanging="180"/>
      </w:pPr>
    </w:lvl>
  </w:abstractNum>
  <w:abstractNum w:abstractNumId="2">
    <w:nsid w:val="61B64BC9"/>
    <w:multiLevelType w:val="multilevel"/>
    <w:tmpl w:val="61B64BC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68723BAB"/>
    <w:multiLevelType w:val="multilevel"/>
    <w:tmpl w:val="68723BAB"/>
    <w:lvl w:ilvl="0">
      <w:start w:val="1"/>
      <w:numFmt w:val="lowerRoman"/>
      <w:lvlText w:val="%1."/>
      <w:lvlJc w:val="righ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6BEC"/>
    <w:rsid w:val="001C4FFF"/>
    <w:rsid w:val="00316BEC"/>
    <w:rsid w:val="00386A5E"/>
    <w:rsid w:val="00422A35"/>
    <w:rsid w:val="0043480D"/>
    <w:rsid w:val="004463C1"/>
    <w:rsid w:val="00546CFD"/>
    <w:rsid w:val="00573CD7"/>
    <w:rsid w:val="005B4C98"/>
    <w:rsid w:val="007D1853"/>
    <w:rsid w:val="00AA280B"/>
    <w:rsid w:val="00B168A6"/>
    <w:rsid w:val="00BF7D35"/>
    <w:rsid w:val="00C052D6"/>
    <w:rsid w:val="00D35F84"/>
    <w:rsid w:val="00E63226"/>
    <w:rsid w:val="00EB187A"/>
    <w:rsid w:val="00F62576"/>
    <w:rsid w:val="09C471BE"/>
    <w:rsid w:val="1C931CF1"/>
    <w:rsid w:val="22F53F69"/>
    <w:rsid w:val="27AA48CF"/>
    <w:rsid w:val="28053499"/>
    <w:rsid w:val="46D92C4C"/>
    <w:rsid w:val="638F37E5"/>
    <w:rsid w:val="73E630B6"/>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FBEC3C-00D2-47B9-9EE0-ED6A756CE9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eastAsiaTheme="minorHAnsi"/>
      <w:sz w:val="22"/>
      <w:szCs w:val="22"/>
      <w:lang w:val="zh-CN"/>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rPr>
      <w:rFonts w:eastAsiaTheme="majorEastAsia" w:cstheme="majorBidi"/>
      <w:color w:val="262626" w:themeColor="text1" w:themeTint="D9"/>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Pr>
      <w:i/>
      <w:iCs/>
      <w:color w:val="0F4761" w:themeColor="accent1" w:themeShade="BF"/>
    </w:rPr>
  </w:style>
  <w:style w:type="character" w:customStyle="1" w:styleId="IntenseReference1">
    <w:name w:val="Intense Reference1"/>
    <w:basedOn w:val="DefaultParagraphFont"/>
    <w:uiPriority w:val="32"/>
    <w:qFormat/>
    <w:rPr>
      <w:b/>
      <w:bCs/>
      <w:smallCaps/>
      <w:color w:val="0F4761" w:themeColor="accent1" w:themeShade="BF"/>
      <w:spacing w:val="5"/>
    </w:rPr>
  </w:style>
  <w:style w:type="paragraph" w:styleId="Header">
    <w:name w:val="header"/>
    <w:basedOn w:val="Normal"/>
    <w:link w:val="HeaderChar"/>
    <w:uiPriority w:val="99"/>
    <w:unhideWhenUsed/>
    <w:rsid w:val="00F6257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2576"/>
    <w:rPr>
      <w:rFonts w:eastAsiaTheme="minorHAnsi"/>
      <w:sz w:val="22"/>
      <w:szCs w:val="22"/>
      <w:lang w:val="zh-CN"/>
    </w:rPr>
  </w:style>
  <w:style w:type="paragraph" w:styleId="Footer">
    <w:name w:val="footer"/>
    <w:basedOn w:val="Normal"/>
    <w:link w:val="FooterChar"/>
    <w:uiPriority w:val="99"/>
    <w:unhideWhenUsed/>
    <w:rsid w:val="00F6257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2576"/>
    <w:rPr>
      <w:rFonts w:eastAsiaTheme="minorHAnsi"/>
      <w:sz w:val="22"/>
      <w:szCs w:val="22"/>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3</Pages>
  <Words>625</Words>
  <Characters>3569</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Njeri Njoroge</dc:creator>
  <cp:lastModifiedBy>user</cp:lastModifiedBy>
  <cp:revision>3</cp:revision>
  <dcterms:created xsi:type="dcterms:W3CDTF">2025-02-08T20:33:00Z</dcterms:created>
  <dcterms:modified xsi:type="dcterms:W3CDTF">2025-08-04T08:32:00Z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AF9D04674DE14B64AEFA0456F7CDE1B9_12</vt:lpwstr>
  </property>
</Properties>
</file>