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F7F39" w:rsidRPr="00157F1B" w:rsidRDefault="00BF7F39" w:rsidP="00BF7F39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7C4E47F0" wp14:editId="622AC875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F7F39" w:rsidRPr="00157F1B" w:rsidRDefault="00BF7F39" w:rsidP="00BF7F39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BF7F39" w:rsidRPr="00157F1B" w:rsidRDefault="00BF7F39" w:rsidP="00BF7F39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074FE8">
        <w:rPr>
          <w:rFonts w:ascii="Times New Roman" w:eastAsia="Times New Roman" w:hAnsi="Times New Roman" w:cs="Times New Roman"/>
          <w:b/>
          <w:bCs/>
          <w:sz w:val="24"/>
          <w:szCs w:val="24"/>
        </w:rPr>
        <w:t>RIARA SCHOOL OF BUSINESS</w:t>
      </w:r>
    </w:p>
    <w:p w:rsidR="00BF7F39" w:rsidRPr="00157F1B" w:rsidRDefault="00BF7F39" w:rsidP="00BF7F39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:rsidR="00BF7F39" w:rsidRPr="00157F1B" w:rsidRDefault="00BF7F39" w:rsidP="00BF7F39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JANUARY-APRIL 2024</w:t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TRIMESTER </w:t>
      </w:r>
    </w:p>
    <w:p w:rsidR="00BF7F39" w:rsidRDefault="00BF7F39" w:rsidP="00BF7F39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074FE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EXAMINATION FOR BACHELOR OF BUSINESS ADMINISTRATION</w:t>
      </w:r>
    </w:p>
    <w:p w:rsidR="00BF7F39" w:rsidRPr="00157F1B" w:rsidRDefault="00BF7F39" w:rsidP="00BF7F39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EVENING</w:t>
      </w:r>
      <w:r w:rsidRPr="00074FE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Pr="00BF7F39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PROGRAMME</w:t>
      </w:r>
    </w:p>
    <w:p w:rsidR="00BF7F39" w:rsidRPr="00157F1B" w:rsidRDefault="00BF7F39" w:rsidP="00BF7F39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074FE8">
        <w:rPr>
          <w:rFonts w:ascii="Times New Roman" w:eastAsia="Times New Roman" w:hAnsi="Times New Roman" w:cs="Times New Roman"/>
          <w:b/>
          <w:sz w:val="24"/>
          <w:szCs w:val="24"/>
        </w:rPr>
        <w:t>UNIT CODE</w:t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: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RPS  </w:t>
      </w:r>
      <w:r w:rsidR="0090425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306 UNIT</w:t>
      </w:r>
      <w:r w:rsidRPr="00074FE8">
        <w:rPr>
          <w:rFonts w:ascii="Times New Roman" w:eastAsia="Times New Roman" w:hAnsi="Times New Roman" w:cs="Times New Roman"/>
          <w:b/>
          <w:sz w:val="24"/>
          <w:szCs w:val="24"/>
        </w:rPr>
        <w:t xml:space="preserve"> TITLE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: INTERNATIONAL PROCUREMENT AND SUPPLY CHAIN MANAGEMENT</w:t>
      </w:r>
    </w:p>
    <w:p w:rsidR="00BF7F39" w:rsidRPr="00BF7F39" w:rsidRDefault="00BF7F39" w:rsidP="00BF7F3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DATE: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="000478F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20</w:t>
      </w:r>
      <w:r w:rsidR="000478FA" w:rsidRPr="000478F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vertAlign w:val="superscript"/>
        </w:rPr>
        <w:t>TH</w:t>
      </w:r>
      <w:r w:rsidR="000478F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APRIL 2024</w:t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0478F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0478F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0478F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  TIME: 2 HOURS</w:t>
      </w:r>
    </w:p>
    <w:p w:rsidR="000478FA" w:rsidRPr="007D297C" w:rsidRDefault="000478FA" w:rsidP="000478FA">
      <w:pPr>
        <w:rPr>
          <w:sz w:val="24"/>
          <w:szCs w:val="24"/>
        </w:rPr>
      </w:pPr>
      <w:r w:rsidRPr="007D297C">
        <w:rPr>
          <w:rFonts w:ascii="Times New Roman" w:hAnsi="Times New Roman"/>
          <w:b/>
          <w:bCs/>
          <w:sz w:val="24"/>
          <w:szCs w:val="24"/>
          <w:u w:val="single"/>
          <w:lang w:val="en-GB"/>
        </w:rPr>
        <w:t>GENERAL INSTRUCTIONS:</w:t>
      </w:r>
    </w:p>
    <w:p w:rsidR="000478FA" w:rsidRPr="007D297C" w:rsidRDefault="000478FA" w:rsidP="000478FA">
      <w:pPr>
        <w:numPr>
          <w:ilvl w:val="0"/>
          <w:numId w:val="8"/>
        </w:numPr>
        <w:autoSpaceDN w:val="0"/>
        <w:rPr>
          <w:sz w:val="24"/>
          <w:szCs w:val="24"/>
        </w:rPr>
      </w:pPr>
      <w:r w:rsidRPr="007D297C">
        <w:rPr>
          <w:rFonts w:ascii="Times New Roman" w:hAnsi="Times New Roman"/>
          <w:sz w:val="24"/>
          <w:szCs w:val="24"/>
          <w:lang w:val="en-GB"/>
        </w:rPr>
        <w:t xml:space="preserve">Students are </w:t>
      </w:r>
      <w:r w:rsidRPr="007D297C">
        <w:rPr>
          <w:rFonts w:ascii="Times New Roman" w:hAnsi="Times New Roman"/>
          <w:b/>
          <w:sz w:val="24"/>
          <w:szCs w:val="24"/>
          <w:lang w:val="en-GB"/>
        </w:rPr>
        <w:t>NOT</w:t>
      </w:r>
      <w:r w:rsidRPr="007D297C">
        <w:rPr>
          <w:rFonts w:ascii="Times New Roman" w:hAnsi="Times New Roman"/>
          <w:sz w:val="24"/>
          <w:szCs w:val="24"/>
          <w:lang w:val="en-GB"/>
        </w:rPr>
        <w:t xml:space="preserve"> permitted to write on the examination paper during reading time.</w:t>
      </w:r>
    </w:p>
    <w:p w:rsidR="000478FA" w:rsidRPr="007D297C" w:rsidRDefault="000478FA" w:rsidP="000478FA">
      <w:pPr>
        <w:numPr>
          <w:ilvl w:val="0"/>
          <w:numId w:val="8"/>
        </w:numPr>
        <w:autoSpaceDN w:val="0"/>
        <w:rPr>
          <w:rFonts w:ascii="Times New Roman" w:hAnsi="Times New Roman"/>
          <w:sz w:val="24"/>
          <w:szCs w:val="24"/>
          <w:lang w:val="en-GB"/>
        </w:rPr>
      </w:pPr>
      <w:r w:rsidRPr="007D297C">
        <w:rPr>
          <w:rFonts w:ascii="Times New Roman" w:hAnsi="Times New Roman"/>
          <w:sz w:val="24"/>
          <w:szCs w:val="24"/>
          <w:lang w:val="en-GB"/>
        </w:rPr>
        <w:t>This is a closed book examination. Text book/Reference books/notes are not permitted.</w:t>
      </w:r>
    </w:p>
    <w:p w:rsidR="000478FA" w:rsidRPr="007D297C" w:rsidRDefault="000478FA" w:rsidP="000478FA">
      <w:pPr>
        <w:autoSpaceDE w:val="0"/>
        <w:spacing w:line="360" w:lineRule="auto"/>
        <w:jc w:val="both"/>
        <w:rPr>
          <w:sz w:val="24"/>
          <w:szCs w:val="24"/>
        </w:rPr>
      </w:pPr>
      <w:r w:rsidRPr="007D297C">
        <w:rPr>
          <w:rFonts w:ascii="Times New Roman" w:hAnsi="Times New Roman"/>
          <w:b/>
          <w:bCs/>
          <w:sz w:val="24"/>
          <w:szCs w:val="24"/>
          <w:u w:val="single"/>
          <w:lang w:val="en-GB"/>
        </w:rPr>
        <w:t>SPECIAL INSTRUCTIONS</w:t>
      </w:r>
      <w:r w:rsidRPr="007D297C">
        <w:rPr>
          <w:rFonts w:ascii="Times New Roman" w:hAnsi="Times New Roman"/>
          <w:b/>
          <w:bCs/>
          <w:sz w:val="24"/>
          <w:szCs w:val="24"/>
          <w:lang w:val="en-GB"/>
        </w:rPr>
        <w:t xml:space="preserve"> </w:t>
      </w:r>
    </w:p>
    <w:p w:rsidR="000478FA" w:rsidRPr="007D297C" w:rsidRDefault="000478FA" w:rsidP="000478FA">
      <w:pPr>
        <w:numPr>
          <w:ilvl w:val="0"/>
          <w:numId w:val="9"/>
        </w:numPr>
        <w:autoSpaceDE w:val="0"/>
        <w:autoSpaceDN w:val="0"/>
        <w:spacing w:after="228" w:line="360" w:lineRule="auto"/>
        <w:jc w:val="both"/>
        <w:rPr>
          <w:sz w:val="24"/>
          <w:szCs w:val="24"/>
        </w:rPr>
      </w:pPr>
      <w:r w:rsidRPr="007D297C">
        <w:rPr>
          <w:rFonts w:ascii="Times New Roman" w:hAnsi="Times New Roman"/>
          <w:bCs/>
          <w:sz w:val="24"/>
          <w:szCs w:val="24"/>
          <w:lang w:val="en-GB"/>
        </w:rPr>
        <w:t xml:space="preserve">Write </w:t>
      </w:r>
      <w:proofErr w:type="gramStart"/>
      <w:r w:rsidRPr="007D297C">
        <w:rPr>
          <w:rFonts w:ascii="Times New Roman" w:hAnsi="Times New Roman"/>
          <w:bCs/>
          <w:sz w:val="24"/>
          <w:szCs w:val="24"/>
          <w:lang w:val="en-GB"/>
        </w:rPr>
        <w:t>your</w:t>
      </w:r>
      <w:proofErr w:type="gramEnd"/>
      <w:r w:rsidRPr="007D297C">
        <w:rPr>
          <w:rFonts w:ascii="Times New Roman" w:hAnsi="Times New Roman"/>
          <w:bCs/>
          <w:sz w:val="24"/>
          <w:szCs w:val="24"/>
          <w:lang w:val="en-GB"/>
        </w:rPr>
        <w:t xml:space="preserve"> REGISTRATION NO. Clearly on the answer booklet(s). </w:t>
      </w:r>
    </w:p>
    <w:p w:rsidR="000478FA" w:rsidRPr="007D297C" w:rsidRDefault="000478FA" w:rsidP="000478FA">
      <w:pPr>
        <w:numPr>
          <w:ilvl w:val="0"/>
          <w:numId w:val="9"/>
        </w:numPr>
        <w:autoSpaceDN w:val="0"/>
        <w:spacing w:after="0" w:line="360" w:lineRule="auto"/>
        <w:jc w:val="both"/>
        <w:rPr>
          <w:sz w:val="24"/>
          <w:szCs w:val="24"/>
        </w:rPr>
      </w:pPr>
      <w:r w:rsidRPr="007D297C">
        <w:rPr>
          <w:rFonts w:ascii="Times New Roman" w:hAnsi="Times New Roman"/>
          <w:sz w:val="24"/>
          <w:szCs w:val="24"/>
          <w:lang w:val="en-GB"/>
        </w:rPr>
        <w:t>Answer Question One and ANY other TWO questions.</w:t>
      </w:r>
    </w:p>
    <w:p w:rsidR="000478FA" w:rsidRPr="007D297C" w:rsidRDefault="000478FA" w:rsidP="000478FA">
      <w:pPr>
        <w:numPr>
          <w:ilvl w:val="0"/>
          <w:numId w:val="9"/>
        </w:numPr>
        <w:autoSpaceDE w:val="0"/>
        <w:autoSpaceDN w:val="0"/>
        <w:spacing w:after="0" w:line="360" w:lineRule="auto"/>
        <w:jc w:val="both"/>
        <w:rPr>
          <w:sz w:val="24"/>
          <w:szCs w:val="24"/>
        </w:rPr>
      </w:pPr>
      <w:r w:rsidRPr="007D297C">
        <w:rPr>
          <w:rFonts w:ascii="Times New Roman" w:hAnsi="Times New Roman"/>
          <w:bCs/>
          <w:sz w:val="24"/>
          <w:szCs w:val="24"/>
          <w:lang w:val="en-GB"/>
        </w:rPr>
        <w:t xml:space="preserve">Questions in all sections should be answered in answer booklet(s) </w:t>
      </w:r>
    </w:p>
    <w:p w:rsidR="000478FA" w:rsidRPr="007D297C" w:rsidRDefault="000478FA" w:rsidP="000478FA">
      <w:pPr>
        <w:numPr>
          <w:ilvl w:val="0"/>
          <w:numId w:val="9"/>
        </w:numPr>
        <w:autoSpaceDN w:val="0"/>
        <w:spacing w:line="360" w:lineRule="auto"/>
        <w:rPr>
          <w:sz w:val="24"/>
          <w:szCs w:val="24"/>
        </w:rPr>
      </w:pPr>
      <w:r w:rsidRPr="007D297C">
        <w:rPr>
          <w:rFonts w:ascii="Times New Roman" w:hAnsi="Times New Roman"/>
          <w:bCs/>
          <w:sz w:val="24"/>
          <w:szCs w:val="24"/>
          <w:lang w:val="en-GB"/>
        </w:rPr>
        <w:t>PLEASE start the answer to EACH question on a NEW PAGE</w:t>
      </w:r>
      <w:r w:rsidRPr="007D297C">
        <w:rPr>
          <w:rFonts w:ascii="Times New Roman" w:eastAsia="Arial" w:hAnsi="Times New Roman"/>
          <w:sz w:val="24"/>
          <w:szCs w:val="24"/>
          <w:lang w:val="en-GB"/>
        </w:rPr>
        <w:t>.</w:t>
      </w:r>
    </w:p>
    <w:p w:rsidR="000478FA" w:rsidRPr="007D297C" w:rsidRDefault="000478FA" w:rsidP="000478FA">
      <w:pPr>
        <w:numPr>
          <w:ilvl w:val="0"/>
          <w:numId w:val="9"/>
        </w:numPr>
        <w:autoSpaceDE w:val="0"/>
        <w:autoSpaceDN w:val="0"/>
        <w:spacing w:after="228" w:line="360" w:lineRule="auto"/>
        <w:jc w:val="both"/>
        <w:rPr>
          <w:sz w:val="24"/>
          <w:szCs w:val="24"/>
        </w:rPr>
      </w:pPr>
      <w:r w:rsidRPr="007D297C">
        <w:rPr>
          <w:rFonts w:ascii="Times New Roman" w:hAnsi="Times New Roman"/>
          <w:bCs/>
          <w:sz w:val="24"/>
          <w:szCs w:val="24"/>
          <w:lang w:val="en-GB"/>
        </w:rPr>
        <w:t>For the questions, write the number of the question on the answer booklet(s) in the order you answered.</w:t>
      </w:r>
    </w:p>
    <w:p w:rsidR="000478FA" w:rsidRPr="007D297C" w:rsidRDefault="000478FA" w:rsidP="000478FA">
      <w:pPr>
        <w:numPr>
          <w:ilvl w:val="0"/>
          <w:numId w:val="9"/>
        </w:numPr>
        <w:autoSpaceDN w:val="0"/>
        <w:spacing w:line="360" w:lineRule="auto"/>
        <w:rPr>
          <w:rFonts w:ascii="Times New Roman" w:eastAsia="Arial" w:hAnsi="Times New Roman"/>
          <w:sz w:val="24"/>
          <w:szCs w:val="24"/>
          <w:lang w:val="en-GB"/>
        </w:rPr>
      </w:pPr>
      <w:r w:rsidRPr="007D297C">
        <w:rPr>
          <w:rFonts w:ascii="Times New Roman" w:eastAsia="Arial" w:hAnsi="Times New Roman"/>
          <w:sz w:val="24"/>
          <w:szCs w:val="24"/>
          <w:lang w:val="en-GB"/>
        </w:rPr>
        <w:t>Write on both sides of each leaf and indicate number of each question at the top of each page.</w:t>
      </w:r>
    </w:p>
    <w:p w:rsidR="000478FA" w:rsidRPr="007D297C" w:rsidRDefault="000478FA" w:rsidP="000478FA">
      <w:pPr>
        <w:numPr>
          <w:ilvl w:val="0"/>
          <w:numId w:val="9"/>
        </w:numPr>
        <w:autoSpaceDE w:val="0"/>
        <w:autoSpaceDN w:val="0"/>
        <w:spacing w:after="228" w:line="360" w:lineRule="auto"/>
        <w:jc w:val="both"/>
        <w:rPr>
          <w:sz w:val="24"/>
          <w:szCs w:val="24"/>
        </w:rPr>
      </w:pPr>
      <w:r w:rsidRPr="007D297C">
        <w:rPr>
          <w:rFonts w:ascii="Times New Roman" w:hAnsi="Times New Roman"/>
          <w:bCs/>
          <w:sz w:val="24"/>
          <w:szCs w:val="24"/>
          <w:lang w:val="en-GB"/>
        </w:rPr>
        <w:t xml:space="preserve">Write the answers in a paragraph form unless stated otherwise. </w:t>
      </w:r>
    </w:p>
    <w:p w:rsidR="000478FA" w:rsidRPr="007D297C" w:rsidRDefault="000478FA" w:rsidP="000478FA">
      <w:pPr>
        <w:numPr>
          <w:ilvl w:val="0"/>
          <w:numId w:val="9"/>
        </w:numPr>
        <w:autoSpaceDE w:val="0"/>
        <w:autoSpaceDN w:val="0"/>
        <w:spacing w:after="228" w:line="360" w:lineRule="auto"/>
        <w:jc w:val="both"/>
        <w:rPr>
          <w:sz w:val="24"/>
          <w:szCs w:val="24"/>
        </w:rPr>
      </w:pPr>
      <w:r w:rsidRPr="007D297C">
        <w:rPr>
          <w:rFonts w:ascii="Times New Roman" w:hAnsi="Times New Roman"/>
          <w:bCs/>
          <w:sz w:val="24"/>
          <w:szCs w:val="24"/>
          <w:lang w:val="en-GB"/>
        </w:rPr>
        <w:t xml:space="preserve">Marks allocated to each question are shown at the end of the question. </w:t>
      </w:r>
    </w:p>
    <w:p w:rsidR="000478FA" w:rsidRPr="007D297C" w:rsidRDefault="000478FA" w:rsidP="000478FA">
      <w:pPr>
        <w:numPr>
          <w:ilvl w:val="0"/>
          <w:numId w:val="9"/>
        </w:numPr>
        <w:autoSpaceDN w:val="0"/>
        <w:spacing w:line="360" w:lineRule="auto"/>
        <w:rPr>
          <w:rFonts w:ascii="Times New Roman" w:eastAsia="Arial" w:hAnsi="Times New Roman"/>
          <w:sz w:val="24"/>
          <w:szCs w:val="24"/>
          <w:lang w:val="en-GB"/>
        </w:rPr>
      </w:pPr>
      <w:r w:rsidRPr="007D297C">
        <w:rPr>
          <w:rFonts w:ascii="Times New Roman" w:eastAsia="Arial" w:hAnsi="Times New Roman"/>
          <w:sz w:val="24"/>
          <w:szCs w:val="24"/>
          <w:lang w:val="en-GB"/>
        </w:rPr>
        <w:t>All rough work must be done on the answer booklet and crossed through!</w:t>
      </w:r>
    </w:p>
    <w:p w:rsidR="000478FA" w:rsidRPr="007D297C" w:rsidRDefault="000478FA" w:rsidP="000478FA">
      <w:pPr>
        <w:numPr>
          <w:ilvl w:val="0"/>
          <w:numId w:val="9"/>
        </w:numPr>
        <w:autoSpaceDN w:val="0"/>
        <w:spacing w:line="360" w:lineRule="auto"/>
        <w:rPr>
          <w:rFonts w:ascii="Times New Roman" w:eastAsia="Arial" w:hAnsi="Times New Roman"/>
          <w:sz w:val="24"/>
          <w:szCs w:val="24"/>
          <w:lang w:val="en-GB"/>
        </w:rPr>
      </w:pPr>
      <w:r w:rsidRPr="007D297C">
        <w:rPr>
          <w:rFonts w:ascii="Times New Roman" w:eastAsia="Arial" w:hAnsi="Times New Roman"/>
          <w:sz w:val="24"/>
          <w:szCs w:val="24"/>
          <w:lang w:val="en-GB"/>
        </w:rPr>
        <w:t>Use supplementary pages only when you have exhausted those in this book.</w:t>
      </w:r>
    </w:p>
    <w:p w:rsidR="000478FA" w:rsidRPr="007D297C" w:rsidRDefault="000478FA" w:rsidP="000478FA">
      <w:pPr>
        <w:numPr>
          <w:ilvl w:val="0"/>
          <w:numId w:val="9"/>
        </w:numPr>
        <w:autoSpaceDN w:val="0"/>
        <w:spacing w:line="360" w:lineRule="auto"/>
        <w:rPr>
          <w:rFonts w:ascii="Times New Roman" w:eastAsia="Arial" w:hAnsi="Times New Roman"/>
          <w:sz w:val="24"/>
          <w:szCs w:val="24"/>
          <w:lang w:val="en-GB"/>
        </w:rPr>
      </w:pPr>
      <w:r w:rsidRPr="007D297C">
        <w:rPr>
          <w:rFonts w:ascii="Times New Roman" w:eastAsia="Arial" w:hAnsi="Times New Roman"/>
          <w:sz w:val="24"/>
          <w:szCs w:val="24"/>
          <w:lang w:val="en-GB"/>
        </w:rPr>
        <w:t>Fasten the supplementary pages to the inside back cover of this booklet</w:t>
      </w:r>
    </w:p>
    <w:p w:rsidR="00BF7F39" w:rsidRDefault="00BF7F39" w:rsidP="00BF7F39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QUESTION ONE (COMPULSORY – 30 MARKS)</w:t>
      </w:r>
    </w:p>
    <w:p w:rsidR="00BF7F39" w:rsidRDefault="00BF7F39" w:rsidP="00BF7F39">
      <w:pPr>
        <w:numPr>
          <w:ilvl w:val="0"/>
          <w:numId w:val="1"/>
        </w:numPr>
        <w:spacing w:line="48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Using relevant examples analyze the following concepts as used in international procurement: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(10 </w:t>
      </w:r>
      <w:r w:rsidR="000478FA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BF7F39" w:rsidRPr="007321EC" w:rsidRDefault="00BF7F39" w:rsidP="00BF7F39">
      <w:pPr>
        <w:pStyle w:val="ListParagraph"/>
        <w:numPr>
          <w:ilvl w:val="0"/>
          <w:numId w:val="2"/>
        </w:num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Offshore sourcing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(2</w:t>
      </w:r>
      <w:r w:rsidRPr="007321E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478FA" w:rsidRPr="007321EC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BF7F39" w:rsidRDefault="00BF7F39" w:rsidP="00BF7F39">
      <w:pPr>
        <w:pStyle w:val="ListParagraph"/>
        <w:numPr>
          <w:ilvl w:val="0"/>
          <w:numId w:val="2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Freight forwarder</w:t>
      </w:r>
      <w:r>
        <w:rPr>
          <w:rFonts w:ascii="Times New Roman" w:hAnsi="Times New Roman" w:cs="Times New Roman"/>
          <w:sz w:val="24"/>
          <w:szCs w:val="24"/>
        </w:rPr>
        <w:tab/>
        <w:t xml:space="preserve">      </w:t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(2</w:t>
      </w:r>
      <w:r w:rsidR="000478FA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marks)</w:t>
      </w:r>
    </w:p>
    <w:p w:rsidR="00BF7F39" w:rsidRDefault="00BF7F39" w:rsidP="00BF7F39">
      <w:pPr>
        <w:pStyle w:val="ListParagraph"/>
        <w:numPr>
          <w:ilvl w:val="0"/>
          <w:numId w:val="2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Clearing and forwarding agents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(3</w:t>
      </w:r>
      <w:r w:rsidR="000478FA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BF7F39" w:rsidRDefault="00BF7F39" w:rsidP="00BF7F39">
      <w:pPr>
        <w:pStyle w:val="ListParagraph"/>
        <w:numPr>
          <w:ilvl w:val="0"/>
          <w:numId w:val="2"/>
        </w:num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Supply chain management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(3</w:t>
      </w:r>
      <w:r w:rsidR="000478FA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BF7F39" w:rsidRPr="000478FA" w:rsidRDefault="00BF7F39" w:rsidP="000478FA">
      <w:pPr>
        <w:pStyle w:val="ListParagraph"/>
        <w:numPr>
          <w:ilvl w:val="0"/>
          <w:numId w:val="1"/>
        </w:num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  <w:r w:rsidRPr="000478FA">
        <w:rPr>
          <w:rFonts w:ascii="Times New Roman" w:hAnsi="Times New Roman" w:cs="Times New Roman"/>
          <w:sz w:val="24"/>
          <w:szCs w:val="24"/>
        </w:rPr>
        <w:t xml:space="preserve">Identify and elaborate on five modes of payment an importer can adopt in international procurement and the circumstances under which each of them is applicable  </w:t>
      </w:r>
      <w:r w:rsidRPr="000478FA"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Pr="000478FA">
        <w:rPr>
          <w:rFonts w:ascii="Times New Roman" w:hAnsi="Times New Roman" w:cs="Times New Roman"/>
          <w:b/>
          <w:sz w:val="24"/>
          <w:szCs w:val="24"/>
        </w:rPr>
        <w:t xml:space="preserve">(10 </w:t>
      </w:r>
      <w:r w:rsidR="000478FA" w:rsidRPr="000478FA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BF7F39" w:rsidRPr="000478FA" w:rsidRDefault="00BF7F39" w:rsidP="000478FA">
      <w:pPr>
        <w:pStyle w:val="ListParagraph"/>
        <w:numPr>
          <w:ilvl w:val="0"/>
          <w:numId w:val="10"/>
        </w:numPr>
        <w:spacing w:line="48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0478FA">
        <w:rPr>
          <w:rFonts w:ascii="Times New Roman" w:hAnsi="Times New Roman" w:cs="Times New Roman"/>
          <w:sz w:val="24"/>
          <w:szCs w:val="24"/>
        </w:rPr>
        <w:t xml:space="preserve">Describe the role of clearing and forwarding agents in facilitating international procurement.                </w:t>
      </w:r>
      <w:r w:rsidRPr="000478FA">
        <w:rPr>
          <w:rFonts w:ascii="Times New Roman" w:hAnsi="Times New Roman" w:cs="Times New Roman"/>
          <w:sz w:val="24"/>
          <w:szCs w:val="24"/>
        </w:rPr>
        <w:tab/>
      </w:r>
      <w:r w:rsidRPr="000478FA">
        <w:rPr>
          <w:rFonts w:ascii="Times New Roman" w:hAnsi="Times New Roman" w:cs="Times New Roman"/>
          <w:sz w:val="24"/>
          <w:szCs w:val="24"/>
        </w:rPr>
        <w:tab/>
      </w:r>
      <w:r w:rsidRPr="000478FA">
        <w:rPr>
          <w:rFonts w:ascii="Times New Roman" w:hAnsi="Times New Roman" w:cs="Times New Roman"/>
          <w:sz w:val="24"/>
          <w:szCs w:val="24"/>
        </w:rPr>
        <w:tab/>
      </w:r>
      <w:r w:rsidRPr="000478FA">
        <w:rPr>
          <w:rFonts w:ascii="Times New Roman" w:hAnsi="Times New Roman" w:cs="Times New Roman"/>
          <w:sz w:val="24"/>
          <w:szCs w:val="24"/>
        </w:rPr>
        <w:tab/>
      </w:r>
      <w:r w:rsidRPr="000478FA">
        <w:rPr>
          <w:rFonts w:ascii="Times New Roman" w:hAnsi="Times New Roman" w:cs="Times New Roman"/>
          <w:sz w:val="24"/>
          <w:szCs w:val="24"/>
        </w:rPr>
        <w:tab/>
      </w:r>
      <w:r w:rsidRPr="000478FA">
        <w:rPr>
          <w:rFonts w:ascii="Times New Roman" w:hAnsi="Times New Roman" w:cs="Times New Roman"/>
          <w:sz w:val="24"/>
          <w:szCs w:val="24"/>
        </w:rPr>
        <w:tab/>
      </w:r>
      <w:r w:rsidRPr="000478FA">
        <w:rPr>
          <w:rFonts w:ascii="Times New Roman" w:hAnsi="Times New Roman" w:cs="Times New Roman"/>
          <w:sz w:val="24"/>
          <w:szCs w:val="24"/>
        </w:rPr>
        <w:tab/>
      </w:r>
      <w:r w:rsidRPr="000478FA">
        <w:rPr>
          <w:rFonts w:ascii="Times New Roman" w:hAnsi="Times New Roman" w:cs="Times New Roman"/>
          <w:sz w:val="24"/>
          <w:szCs w:val="24"/>
        </w:rPr>
        <w:tab/>
      </w:r>
      <w:r w:rsidRPr="000478FA">
        <w:rPr>
          <w:rFonts w:ascii="Times New Roman" w:hAnsi="Times New Roman" w:cs="Times New Roman"/>
          <w:sz w:val="24"/>
          <w:szCs w:val="24"/>
        </w:rPr>
        <w:tab/>
      </w:r>
      <w:r w:rsidRPr="000478FA">
        <w:rPr>
          <w:rFonts w:ascii="Times New Roman" w:hAnsi="Times New Roman" w:cs="Times New Roman"/>
          <w:sz w:val="24"/>
          <w:szCs w:val="24"/>
        </w:rPr>
        <w:tab/>
      </w:r>
      <w:r w:rsidRPr="000478FA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Pr="000478FA">
        <w:rPr>
          <w:rFonts w:ascii="Times New Roman" w:hAnsi="Times New Roman" w:cs="Times New Roman"/>
          <w:b/>
          <w:sz w:val="24"/>
          <w:szCs w:val="24"/>
        </w:rPr>
        <w:t xml:space="preserve">(10 </w:t>
      </w:r>
      <w:r w:rsidR="000478FA" w:rsidRPr="000478FA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BF7F39" w:rsidRDefault="00BF7F39" w:rsidP="00BF7F39">
      <w:p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TWO </w:t>
      </w:r>
    </w:p>
    <w:p w:rsidR="00BF7F39" w:rsidRDefault="00BF7F39" w:rsidP="00BF7F39">
      <w:pPr>
        <w:numPr>
          <w:ilvl w:val="0"/>
          <w:numId w:val="4"/>
        </w:numPr>
        <w:spacing w:line="48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International procurement and supply chain is guided by theories which informs the positions of both the imp</w:t>
      </w:r>
      <w:r w:rsidR="001A086B">
        <w:rPr>
          <w:rFonts w:ascii="Times New Roman" w:hAnsi="Times New Roman" w:cs="Times New Roman"/>
          <w:sz w:val="24"/>
          <w:szCs w:val="24"/>
        </w:rPr>
        <w:t xml:space="preserve">orter and the exporter, assess </w:t>
      </w:r>
      <w:r w:rsidR="001A086B" w:rsidRPr="001A086B">
        <w:rPr>
          <w:rFonts w:ascii="Times New Roman" w:hAnsi="Times New Roman" w:cs="Times New Roman"/>
          <w:b/>
          <w:sz w:val="24"/>
          <w:szCs w:val="24"/>
        </w:rPr>
        <w:t>F</w:t>
      </w:r>
      <w:r w:rsidRPr="001A086B">
        <w:rPr>
          <w:rFonts w:ascii="Times New Roman" w:hAnsi="Times New Roman" w:cs="Times New Roman"/>
          <w:b/>
          <w:sz w:val="24"/>
          <w:szCs w:val="24"/>
        </w:rPr>
        <w:t>ive</w:t>
      </w:r>
      <w:r>
        <w:rPr>
          <w:rFonts w:ascii="Times New Roman" w:hAnsi="Times New Roman" w:cs="Times New Roman"/>
          <w:sz w:val="24"/>
          <w:szCs w:val="24"/>
        </w:rPr>
        <w:t xml:space="preserve"> theories of international trade.</w:t>
      </w:r>
    </w:p>
    <w:p w:rsidR="00BF7F39" w:rsidRDefault="00BF7F39" w:rsidP="00BF7F39">
      <w:pPr>
        <w:spacing w:line="480" w:lineRule="auto"/>
        <w:ind w:left="7560" w:firstLine="360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(8</w:t>
      </w:r>
      <w:r w:rsidRPr="005B720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478FA" w:rsidRPr="005B720A">
        <w:rPr>
          <w:rFonts w:ascii="Times New Roman" w:hAnsi="Times New Roman" w:cs="Times New Roman"/>
          <w:b/>
          <w:sz w:val="24"/>
          <w:szCs w:val="24"/>
        </w:rPr>
        <w:t>marks)</w:t>
      </w:r>
      <w:r w:rsidR="000478FA" w:rsidRPr="005B720A">
        <w:rPr>
          <w:rFonts w:ascii="Times New Roman" w:hAnsi="Times New Roman" w:cs="Times New Roman"/>
          <w:b/>
          <w:sz w:val="24"/>
          <w:szCs w:val="24"/>
        </w:rPr>
        <w:tab/>
      </w:r>
    </w:p>
    <w:p w:rsidR="00BF7F39" w:rsidRDefault="00BF7F39" w:rsidP="00BF7F39">
      <w:pPr>
        <w:numPr>
          <w:ilvl w:val="0"/>
          <w:numId w:val="4"/>
        </w:numPr>
        <w:spacing w:line="48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Global procurement is characterized with intensive use of documentation, </w:t>
      </w:r>
      <w:r w:rsidRPr="005B720A">
        <w:rPr>
          <w:rFonts w:ascii="Times New Roman" w:hAnsi="Times New Roman" w:cs="Times New Roman"/>
          <w:sz w:val="24"/>
          <w:szCs w:val="24"/>
        </w:rPr>
        <w:t>describe the role played by t</w:t>
      </w:r>
      <w:r>
        <w:rPr>
          <w:rFonts w:ascii="Times New Roman" w:hAnsi="Times New Roman" w:cs="Times New Roman"/>
          <w:sz w:val="24"/>
          <w:szCs w:val="24"/>
        </w:rPr>
        <w:t>he following documents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5B720A">
        <w:rPr>
          <w:rFonts w:ascii="Times New Roman" w:hAnsi="Times New Roman" w:cs="Times New Roman"/>
          <w:b/>
          <w:sz w:val="24"/>
          <w:szCs w:val="24"/>
        </w:rPr>
        <w:t xml:space="preserve">(12 </w:t>
      </w:r>
      <w:r w:rsidR="000478FA" w:rsidRPr="005B720A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BF7F39" w:rsidRDefault="00BF7F39" w:rsidP="00BF7F39">
      <w:pPr>
        <w:pStyle w:val="ListParagraph"/>
        <w:numPr>
          <w:ilvl w:val="0"/>
          <w:numId w:val="7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5B720A">
        <w:rPr>
          <w:rFonts w:ascii="Times New Roman" w:hAnsi="Times New Roman" w:cs="Times New Roman"/>
          <w:sz w:val="24"/>
          <w:szCs w:val="24"/>
        </w:rPr>
        <w:t>Bill of lading</w:t>
      </w:r>
      <w:r w:rsidRPr="005B720A">
        <w:rPr>
          <w:rFonts w:ascii="Times New Roman" w:hAnsi="Times New Roman" w:cs="Times New Roman"/>
          <w:sz w:val="24"/>
          <w:szCs w:val="24"/>
        </w:rPr>
        <w:tab/>
      </w:r>
      <w:r w:rsidRPr="005B720A">
        <w:rPr>
          <w:rFonts w:ascii="Times New Roman" w:hAnsi="Times New Roman" w:cs="Times New Roman"/>
          <w:sz w:val="24"/>
          <w:szCs w:val="24"/>
        </w:rPr>
        <w:tab/>
      </w:r>
      <w:r w:rsidRPr="005B720A">
        <w:rPr>
          <w:rFonts w:ascii="Times New Roman" w:hAnsi="Times New Roman" w:cs="Times New Roman"/>
          <w:sz w:val="24"/>
          <w:szCs w:val="24"/>
        </w:rPr>
        <w:tab/>
      </w:r>
      <w:r w:rsidRPr="005B720A">
        <w:rPr>
          <w:rFonts w:ascii="Times New Roman" w:hAnsi="Times New Roman" w:cs="Times New Roman"/>
          <w:sz w:val="24"/>
          <w:szCs w:val="24"/>
        </w:rPr>
        <w:tab/>
      </w:r>
      <w:r w:rsidRPr="005B720A">
        <w:rPr>
          <w:rFonts w:ascii="Times New Roman" w:hAnsi="Times New Roman" w:cs="Times New Roman"/>
          <w:sz w:val="24"/>
          <w:szCs w:val="24"/>
        </w:rPr>
        <w:tab/>
      </w:r>
      <w:r w:rsidRPr="005B720A">
        <w:rPr>
          <w:rFonts w:ascii="Times New Roman" w:hAnsi="Times New Roman" w:cs="Times New Roman"/>
          <w:sz w:val="24"/>
          <w:szCs w:val="24"/>
        </w:rPr>
        <w:tab/>
      </w:r>
      <w:r w:rsidRPr="005B720A">
        <w:rPr>
          <w:rFonts w:ascii="Times New Roman" w:hAnsi="Times New Roman" w:cs="Times New Roman"/>
          <w:sz w:val="24"/>
          <w:szCs w:val="24"/>
        </w:rPr>
        <w:tab/>
      </w:r>
      <w:r w:rsidRPr="005B720A">
        <w:rPr>
          <w:rFonts w:ascii="Times New Roman" w:hAnsi="Times New Roman" w:cs="Times New Roman"/>
          <w:sz w:val="24"/>
          <w:szCs w:val="24"/>
        </w:rPr>
        <w:tab/>
      </w:r>
      <w:r w:rsidRPr="005B720A">
        <w:rPr>
          <w:rFonts w:ascii="Times New Roman" w:hAnsi="Times New Roman" w:cs="Times New Roman"/>
          <w:b/>
          <w:sz w:val="24"/>
          <w:szCs w:val="24"/>
        </w:rPr>
        <w:t xml:space="preserve"> (3</w:t>
      </w:r>
      <w:r w:rsidR="0002573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478FA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BF7F39" w:rsidRPr="005B720A" w:rsidRDefault="00BF7F39" w:rsidP="00BF7F39">
      <w:pPr>
        <w:pStyle w:val="ListParagraph"/>
        <w:numPr>
          <w:ilvl w:val="0"/>
          <w:numId w:val="7"/>
        </w:num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  <w:r w:rsidRPr="005B720A">
        <w:rPr>
          <w:rFonts w:ascii="Times New Roman" w:hAnsi="Times New Roman" w:cs="Times New Roman"/>
          <w:sz w:val="24"/>
          <w:szCs w:val="24"/>
        </w:rPr>
        <w:t xml:space="preserve">Certificate of conformity </w:t>
      </w:r>
      <w:r w:rsidRPr="005B720A">
        <w:rPr>
          <w:rFonts w:ascii="Times New Roman" w:hAnsi="Times New Roman" w:cs="Times New Roman"/>
          <w:sz w:val="24"/>
          <w:szCs w:val="24"/>
        </w:rPr>
        <w:tab/>
      </w:r>
      <w:r w:rsidRPr="005B720A">
        <w:rPr>
          <w:rFonts w:ascii="Times New Roman" w:hAnsi="Times New Roman" w:cs="Times New Roman"/>
          <w:sz w:val="24"/>
          <w:szCs w:val="24"/>
        </w:rPr>
        <w:tab/>
      </w:r>
      <w:r w:rsidRPr="005B720A">
        <w:rPr>
          <w:rFonts w:ascii="Times New Roman" w:hAnsi="Times New Roman" w:cs="Times New Roman"/>
          <w:sz w:val="24"/>
          <w:szCs w:val="24"/>
        </w:rPr>
        <w:tab/>
      </w:r>
      <w:r w:rsidRPr="005B720A">
        <w:rPr>
          <w:rFonts w:ascii="Times New Roman" w:hAnsi="Times New Roman" w:cs="Times New Roman"/>
          <w:sz w:val="24"/>
          <w:szCs w:val="24"/>
        </w:rPr>
        <w:tab/>
      </w:r>
      <w:r w:rsidRPr="005B720A">
        <w:rPr>
          <w:rFonts w:ascii="Times New Roman" w:hAnsi="Times New Roman" w:cs="Times New Roman"/>
          <w:sz w:val="24"/>
          <w:szCs w:val="24"/>
        </w:rPr>
        <w:tab/>
      </w:r>
      <w:r w:rsidRPr="005B720A">
        <w:rPr>
          <w:rFonts w:ascii="Times New Roman" w:hAnsi="Times New Roman" w:cs="Times New Roman"/>
          <w:sz w:val="24"/>
          <w:szCs w:val="24"/>
        </w:rPr>
        <w:tab/>
      </w:r>
      <w:r w:rsidRPr="005B720A">
        <w:rPr>
          <w:rFonts w:ascii="Times New Roman" w:hAnsi="Times New Roman" w:cs="Times New Roman"/>
          <w:sz w:val="24"/>
          <w:szCs w:val="24"/>
        </w:rPr>
        <w:tab/>
      </w:r>
      <w:r w:rsidRPr="005B720A">
        <w:rPr>
          <w:rFonts w:ascii="Times New Roman" w:hAnsi="Times New Roman" w:cs="Times New Roman"/>
          <w:b/>
          <w:sz w:val="24"/>
          <w:szCs w:val="24"/>
        </w:rPr>
        <w:t>(3</w:t>
      </w:r>
      <w:r w:rsidR="0002573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478FA">
        <w:rPr>
          <w:rFonts w:ascii="Times New Roman" w:hAnsi="Times New Roman" w:cs="Times New Roman"/>
          <w:b/>
          <w:sz w:val="24"/>
          <w:szCs w:val="24"/>
        </w:rPr>
        <w:t>marks</w:t>
      </w:r>
      <w:r w:rsidR="000478FA" w:rsidRPr="005B720A">
        <w:rPr>
          <w:rFonts w:ascii="Times New Roman" w:hAnsi="Times New Roman" w:cs="Times New Roman"/>
          <w:b/>
          <w:sz w:val="24"/>
          <w:szCs w:val="24"/>
        </w:rPr>
        <w:t>)</w:t>
      </w:r>
    </w:p>
    <w:p w:rsidR="00BF7F39" w:rsidRDefault="00BF7F39" w:rsidP="00BF7F39">
      <w:pPr>
        <w:pStyle w:val="ListParagraph"/>
        <w:numPr>
          <w:ilvl w:val="0"/>
          <w:numId w:val="7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5B720A">
        <w:rPr>
          <w:rFonts w:ascii="Times New Roman" w:hAnsi="Times New Roman" w:cs="Times New Roman"/>
          <w:sz w:val="24"/>
          <w:szCs w:val="24"/>
        </w:rPr>
        <w:t xml:space="preserve">Import declaration form </w:t>
      </w:r>
      <w:r w:rsidRPr="005B720A">
        <w:rPr>
          <w:rFonts w:ascii="Times New Roman" w:hAnsi="Times New Roman" w:cs="Times New Roman"/>
          <w:sz w:val="24"/>
          <w:szCs w:val="24"/>
        </w:rPr>
        <w:tab/>
      </w:r>
      <w:r w:rsidRPr="005B720A">
        <w:rPr>
          <w:rFonts w:ascii="Times New Roman" w:hAnsi="Times New Roman" w:cs="Times New Roman"/>
          <w:sz w:val="24"/>
          <w:szCs w:val="24"/>
        </w:rPr>
        <w:tab/>
      </w:r>
      <w:r w:rsidRPr="005B720A">
        <w:rPr>
          <w:rFonts w:ascii="Times New Roman" w:hAnsi="Times New Roman" w:cs="Times New Roman"/>
          <w:sz w:val="24"/>
          <w:szCs w:val="24"/>
        </w:rPr>
        <w:tab/>
      </w:r>
      <w:r w:rsidRPr="005B720A">
        <w:rPr>
          <w:rFonts w:ascii="Times New Roman" w:hAnsi="Times New Roman" w:cs="Times New Roman"/>
          <w:sz w:val="24"/>
          <w:szCs w:val="24"/>
        </w:rPr>
        <w:tab/>
      </w:r>
      <w:r w:rsidRPr="005B720A">
        <w:rPr>
          <w:rFonts w:ascii="Times New Roman" w:hAnsi="Times New Roman" w:cs="Times New Roman"/>
          <w:sz w:val="24"/>
          <w:szCs w:val="24"/>
        </w:rPr>
        <w:tab/>
      </w:r>
      <w:r w:rsidRPr="005B720A">
        <w:rPr>
          <w:rFonts w:ascii="Times New Roman" w:hAnsi="Times New Roman" w:cs="Times New Roman"/>
          <w:sz w:val="24"/>
          <w:szCs w:val="24"/>
        </w:rPr>
        <w:tab/>
      </w:r>
      <w:r w:rsidRPr="005B720A">
        <w:rPr>
          <w:rFonts w:ascii="Times New Roman" w:hAnsi="Times New Roman" w:cs="Times New Roman"/>
          <w:sz w:val="24"/>
          <w:szCs w:val="24"/>
        </w:rPr>
        <w:tab/>
      </w:r>
      <w:r w:rsidRPr="005B720A">
        <w:rPr>
          <w:rFonts w:ascii="Times New Roman" w:hAnsi="Times New Roman" w:cs="Times New Roman"/>
          <w:b/>
          <w:sz w:val="24"/>
          <w:szCs w:val="24"/>
        </w:rPr>
        <w:t>(3</w:t>
      </w:r>
      <w:r w:rsidR="0002573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478FA">
        <w:rPr>
          <w:rFonts w:ascii="Times New Roman" w:hAnsi="Times New Roman" w:cs="Times New Roman"/>
          <w:b/>
          <w:sz w:val="24"/>
          <w:szCs w:val="24"/>
        </w:rPr>
        <w:t>marks</w:t>
      </w:r>
      <w:r w:rsidR="000478FA" w:rsidRPr="005B720A">
        <w:rPr>
          <w:rFonts w:ascii="Times New Roman" w:hAnsi="Times New Roman" w:cs="Times New Roman"/>
          <w:b/>
          <w:sz w:val="24"/>
          <w:szCs w:val="24"/>
        </w:rPr>
        <w:t>)</w:t>
      </w:r>
    </w:p>
    <w:p w:rsidR="00BF7F39" w:rsidRPr="005B720A" w:rsidRDefault="00BF7F39" w:rsidP="00BF7F39">
      <w:pPr>
        <w:pStyle w:val="ListParagraph"/>
        <w:numPr>
          <w:ilvl w:val="0"/>
          <w:numId w:val="7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5B720A">
        <w:rPr>
          <w:rFonts w:ascii="Times New Roman" w:hAnsi="Times New Roman" w:cs="Times New Roman"/>
          <w:sz w:val="24"/>
          <w:szCs w:val="24"/>
        </w:rPr>
        <w:t>Manifest</w:t>
      </w:r>
      <w:r w:rsidRPr="005B720A">
        <w:rPr>
          <w:rFonts w:ascii="Times New Roman" w:hAnsi="Times New Roman" w:cs="Times New Roman"/>
          <w:sz w:val="24"/>
          <w:szCs w:val="24"/>
        </w:rPr>
        <w:tab/>
      </w:r>
      <w:r w:rsidRPr="005B720A">
        <w:rPr>
          <w:rFonts w:ascii="Times New Roman" w:hAnsi="Times New Roman" w:cs="Times New Roman"/>
          <w:sz w:val="24"/>
          <w:szCs w:val="24"/>
        </w:rPr>
        <w:tab/>
      </w:r>
      <w:r w:rsidRPr="005B720A">
        <w:rPr>
          <w:rFonts w:ascii="Times New Roman" w:hAnsi="Times New Roman" w:cs="Times New Roman"/>
          <w:sz w:val="24"/>
          <w:szCs w:val="24"/>
        </w:rPr>
        <w:tab/>
      </w:r>
      <w:r w:rsidRPr="005B720A">
        <w:rPr>
          <w:rFonts w:ascii="Times New Roman" w:hAnsi="Times New Roman" w:cs="Times New Roman"/>
          <w:sz w:val="24"/>
          <w:szCs w:val="24"/>
        </w:rPr>
        <w:tab/>
      </w:r>
      <w:r w:rsidRPr="005B720A">
        <w:rPr>
          <w:rFonts w:ascii="Times New Roman" w:hAnsi="Times New Roman" w:cs="Times New Roman"/>
          <w:sz w:val="24"/>
          <w:szCs w:val="24"/>
        </w:rPr>
        <w:tab/>
      </w:r>
      <w:r w:rsidRPr="005B720A">
        <w:rPr>
          <w:rFonts w:ascii="Times New Roman" w:hAnsi="Times New Roman" w:cs="Times New Roman"/>
          <w:sz w:val="24"/>
          <w:szCs w:val="24"/>
        </w:rPr>
        <w:tab/>
      </w:r>
      <w:r w:rsidRPr="005B720A">
        <w:rPr>
          <w:rFonts w:ascii="Times New Roman" w:hAnsi="Times New Roman" w:cs="Times New Roman"/>
          <w:sz w:val="24"/>
          <w:szCs w:val="24"/>
        </w:rPr>
        <w:tab/>
      </w:r>
      <w:r w:rsidRPr="005B720A">
        <w:rPr>
          <w:rFonts w:ascii="Times New Roman" w:hAnsi="Times New Roman" w:cs="Times New Roman"/>
          <w:sz w:val="24"/>
          <w:szCs w:val="24"/>
        </w:rPr>
        <w:tab/>
      </w:r>
      <w:r w:rsidRPr="005B720A">
        <w:rPr>
          <w:rFonts w:ascii="Times New Roman" w:hAnsi="Times New Roman" w:cs="Times New Roman"/>
          <w:sz w:val="24"/>
          <w:szCs w:val="24"/>
        </w:rPr>
        <w:tab/>
      </w:r>
      <w:r w:rsidRPr="005B720A">
        <w:rPr>
          <w:rFonts w:ascii="Times New Roman" w:hAnsi="Times New Roman" w:cs="Times New Roman"/>
          <w:b/>
          <w:sz w:val="24"/>
          <w:szCs w:val="24"/>
        </w:rPr>
        <w:t>(3</w:t>
      </w:r>
      <w:r w:rsidR="0002573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478FA">
        <w:rPr>
          <w:rFonts w:ascii="Times New Roman" w:hAnsi="Times New Roman" w:cs="Times New Roman"/>
          <w:b/>
          <w:sz w:val="24"/>
          <w:szCs w:val="24"/>
        </w:rPr>
        <w:t>marks</w:t>
      </w:r>
      <w:r w:rsidR="000478FA" w:rsidRPr="005B720A">
        <w:rPr>
          <w:rFonts w:ascii="Times New Roman" w:hAnsi="Times New Roman" w:cs="Times New Roman"/>
          <w:b/>
          <w:sz w:val="24"/>
          <w:szCs w:val="24"/>
        </w:rPr>
        <w:t>)</w:t>
      </w:r>
    </w:p>
    <w:p w:rsidR="000478FA" w:rsidRDefault="000478FA" w:rsidP="00BF7F39">
      <w:pPr>
        <w:spacing w:line="480" w:lineRule="auto"/>
        <w:ind w:left="360"/>
        <w:contextualSpacing/>
        <w:rPr>
          <w:rFonts w:ascii="Times New Roman" w:hAnsi="Times New Roman" w:cs="Times New Roman"/>
          <w:sz w:val="24"/>
          <w:szCs w:val="24"/>
        </w:rPr>
      </w:pPr>
    </w:p>
    <w:p w:rsidR="00BF7F39" w:rsidRDefault="00BF7F39" w:rsidP="00BF7F39">
      <w:pPr>
        <w:spacing w:line="480" w:lineRule="auto"/>
        <w:ind w:left="360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BF7F39" w:rsidRDefault="00BF7F39" w:rsidP="00BF7F39">
      <w:p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QUESTION THREE</w:t>
      </w:r>
    </w:p>
    <w:p w:rsidR="00BF7F39" w:rsidRDefault="00CC67AC" w:rsidP="00BF7F39">
      <w:pPr>
        <w:numPr>
          <w:ilvl w:val="0"/>
          <w:numId w:val="5"/>
        </w:numPr>
        <w:spacing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Using </w:t>
      </w:r>
      <w:r w:rsidRPr="00CC67AC">
        <w:rPr>
          <w:rFonts w:ascii="Times New Roman" w:hAnsi="Times New Roman" w:cs="Times New Roman"/>
          <w:b/>
          <w:sz w:val="24"/>
          <w:szCs w:val="24"/>
        </w:rPr>
        <w:t>F</w:t>
      </w:r>
      <w:r w:rsidR="00BF7F39" w:rsidRPr="00CC67AC">
        <w:rPr>
          <w:rFonts w:ascii="Times New Roman" w:hAnsi="Times New Roman" w:cs="Times New Roman"/>
          <w:b/>
          <w:sz w:val="24"/>
          <w:szCs w:val="24"/>
        </w:rPr>
        <w:t>our</w:t>
      </w:r>
      <w:r w:rsidR="00BF7F39">
        <w:rPr>
          <w:rFonts w:ascii="Times New Roman" w:hAnsi="Times New Roman" w:cs="Times New Roman"/>
          <w:sz w:val="24"/>
          <w:szCs w:val="24"/>
        </w:rPr>
        <w:t xml:space="preserve"> examples, examine the role of INCOTERMS in facilitating international procurement</w:t>
      </w:r>
      <w:r w:rsidR="00BF7F39"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 w:rsidR="00BF7F39">
        <w:rPr>
          <w:rFonts w:ascii="Times New Roman" w:hAnsi="Times New Roman" w:cs="Times New Roman"/>
          <w:b/>
          <w:sz w:val="24"/>
          <w:szCs w:val="24"/>
        </w:rPr>
        <w:tab/>
      </w:r>
      <w:r w:rsidR="00BF7F39">
        <w:rPr>
          <w:rFonts w:ascii="Times New Roman" w:hAnsi="Times New Roman" w:cs="Times New Roman"/>
          <w:b/>
          <w:sz w:val="24"/>
          <w:szCs w:val="24"/>
        </w:rPr>
        <w:tab/>
        <w:t xml:space="preserve">  </w:t>
      </w:r>
      <w:r w:rsidR="00BF7F39">
        <w:rPr>
          <w:rFonts w:ascii="Times New Roman" w:hAnsi="Times New Roman" w:cs="Times New Roman"/>
          <w:b/>
          <w:sz w:val="24"/>
          <w:szCs w:val="24"/>
        </w:rPr>
        <w:tab/>
      </w:r>
      <w:r w:rsidR="00BF7F39">
        <w:rPr>
          <w:rFonts w:ascii="Times New Roman" w:hAnsi="Times New Roman" w:cs="Times New Roman"/>
          <w:b/>
          <w:sz w:val="24"/>
          <w:szCs w:val="24"/>
        </w:rPr>
        <w:tab/>
      </w:r>
      <w:r w:rsidR="00BF7F39">
        <w:rPr>
          <w:rFonts w:ascii="Times New Roman" w:hAnsi="Times New Roman" w:cs="Times New Roman"/>
          <w:b/>
          <w:sz w:val="24"/>
          <w:szCs w:val="24"/>
        </w:rPr>
        <w:tab/>
      </w:r>
      <w:r w:rsidR="00BF7F39">
        <w:rPr>
          <w:rFonts w:ascii="Times New Roman" w:hAnsi="Times New Roman" w:cs="Times New Roman"/>
          <w:b/>
          <w:sz w:val="24"/>
          <w:szCs w:val="24"/>
        </w:rPr>
        <w:tab/>
      </w:r>
      <w:r w:rsidR="00BF7F39">
        <w:rPr>
          <w:rFonts w:ascii="Times New Roman" w:hAnsi="Times New Roman" w:cs="Times New Roman"/>
          <w:b/>
          <w:sz w:val="24"/>
          <w:szCs w:val="24"/>
        </w:rPr>
        <w:tab/>
      </w:r>
      <w:r w:rsidR="00BF7F39">
        <w:rPr>
          <w:rFonts w:ascii="Times New Roman" w:hAnsi="Times New Roman" w:cs="Times New Roman"/>
          <w:b/>
          <w:sz w:val="24"/>
          <w:szCs w:val="24"/>
        </w:rPr>
        <w:tab/>
      </w:r>
      <w:r w:rsidR="00BF7F39">
        <w:rPr>
          <w:rFonts w:ascii="Times New Roman" w:hAnsi="Times New Roman" w:cs="Times New Roman"/>
          <w:b/>
          <w:sz w:val="24"/>
          <w:szCs w:val="24"/>
        </w:rPr>
        <w:tab/>
        <w:t xml:space="preserve">(12 </w:t>
      </w:r>
      <w:r w:rsidR="000478FA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BF7F39" w:rsidRPr="000478FA" w:rsidRDefault="00BF7F39" w:rsidP="00BF7F39">
      <w:pPr>
        <w:numPr>
          <w:ilvl w:val="0"/>
          <w:numId w:val="5"/>
        </w:numPr>
        <w:spacing w:line="48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Critically analyze </w:t>
      </w:r>
      <w:r w:rsidR="008D50C0">
        <w:rPr>
          <w:rFonts w:ascii="Times New Roman" w:hAnsi="Times New Roman" w:cs="Times New Roman"/>
          <w:b/>
          <w:sz w:val="24"/>
          <w:szCs w:val="24"/>
        </w:rPr>
        <w:t>Four</w:t>
      </w:r>
      <w:r>
        <w:rPr>
          <w:rFonts w:ascii="Times New Roman" w:hAnsi="Times New Roman" w:cs="Times New Roman"/>
          <w:sz w:val="24"/>
          <w:szCs w:val="24"/>
        </w:rPr>
        <w:t xml:space="preserve"> risks involved in international procurement and how they can be mitigated to ensure smooth trading in the global frontier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(8 </w:t>
      </w:r>
      <w:r w:rsidR="000478FA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0478FA" w:rsidRDefault="000478FA" w:rsidP="00BF7F39">
      <w:p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</w:p>
    <w:p w:rsidR="00BF7F39" w:rsidRDefault="00BF7F39" w:rsidP="00BF7F39">
      <w:p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FOUR</w:t>
      </w:r>
    </w:p>
    <w:p w:rsidR="00BF7F39" w:rsidRDefault="00BF7F39" w:rsidP="00BF7F39">
      <w:pPr>
        <w:numPr>
          <w:ilvl w:val="0"/>
          <w:numId w:val="6"/>
        </w:numPr>
        <w:spacing w:line="480" w:lineRule="auto"/>
        <w:ind w:left="360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The government of Kenya has embarked on an ambitious program dubbed “the Big Four Agenda” focusing on food security, manufacturing, Health care and Affordable housing. Evaluate the role </w:t>
      </w:r>
      <w:r w:rsidR="00663EBC">
        <w:rPr>
          <w:rFonts w:ascii="Times New Roman" w:hAnsi="Times New Roman" w:cs="Times New Roman"/>
          <w:sz w:val="24"/>
          <w:szCs w:val="24"/>
        </w:rPr>
        <w:t>of global</w:t>
      </w:r>
      <w:r>
        <w:rPr>
          <w:rFonts w:ascii="Times New Roman" w:hAnsi="Times New Roman" w:cs="Times New Roman"/>
          <w:sz w:val="24"/>
          <w:szCs w:val="24"/>
        </w:rPr>
        <w:t xml:space="preserve"> procurement in the achievement of this Social-economic transformation plan</w:t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(10 </w:t>
      </w:r>
      <w:r w:rsidR="000478FA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D6709F" w:rsidRDefault="00BF7F39" w:rsidP="000478FA">
      <w:pPr>
        <w:pStyle w:val="ListParagraph"/>
        <w:numPr>
          <w:ilvl w:val="0"/>
          <w:numId w:val="12"/>
        </w:numPr>
      </w:pPr>
      <w:r w:rsidRPr="000478FA">
        <w:rPr>
          <w:rFonts w:ascii="Times New Roman" w:hAnsi="Times New Roman" w:cs="Times New Roman"/>
          <w:sz w:val="24"/>
          <w:szCs w:val="24"/>
        </w:rPr>
        <w:t>Examine five emerging trends that are influencing international procurement in the 21</w:t>
      </w:r>
      <w:r w:rsidRPr="000478FA">
        <w:rPr>
          <w:rFonts w:ascii="Times New Roman" w:hAnsi="Times New Roman" w:cs="Times New Roman"/>
          <w:sz w:val="24"/>
          <w:szCs w:val="24"/>
          <w:vertAlign w:val="superscript"/>
        </w:rPr>
        <w:t>st</w:t>
      </w:r>
      <w:r w:rsidRPr="000478FA">
        <w:rPr>
          <w:rFonts w:ascii="Times New Roman" w:hAnsi="Times New Roman" w:cs="Times New Roman"/>
          <w:sz w:val="24"/>
          <w:szCs w:val="24"/>
        </w:rPr>
        <w:t xml:space="preserve"> century and demonstrate how their </w:t>
      </w:r>
      <w:r w:rsidR="00CC67AC" w:rsidRPr="000478FA">
        <w:rPr>
          <w:rFonts w:ascii="Times New Roman" w:hAnsi="Times New Roman" w:cs="Times New Roman"/>
          <w:sz w:val="24"/>
          <w:szCs w:val="24"/>
        </w:rPr>
        <w:t xml:space="preserve">role in international trade. </w:t>
      </w:r>
      <w:r w:rsidR="00CC67AC" w:rsidRPr="000478FA">
        <w:rPr>
          <w:rFonts w:ascii="Times New Roman" w:hAnsi="Times New Roman" w:cs="Times New Roman"/>
          <w:sz w:val="24"/>
          <w:szCs w:val="24"/>
        </w:rPr>
        <w:tab/>
      </w:r>
      <w:r w:rsidR="00CC67AC" w:rsidRPr="000478FA">
        <w:rPr>
          <w:rFonts w:ascii="Times New Roman" w:hAnsi="Times New Roman" w:cs="Times New Roman"/>
          <w:sz w:val="24"/>
          <w:szCs w:val="24"/>
        </w:rPr>
        <w:tab/>
      </w:r>
      <w:r w:rsidR="00904252" w:rsidRPr="000478FA">
        <w:rPr>
          <w:rFonts w:ascii="Times New Roman" w:hAnsi="Times New Roman" w:cs="Times New Roman"/>
          <w:sz w:val="24"/>
          <w:szCs w:val="24"/>
        </w:rPr>
        <w:t xml:space="preserve"> </w:t>
      </w:r>
      <w:r w:rsidR="000478FA">
        <w:rPr>
          <w:rFonts w:ascii="Times New Roman" w:hAnsi="Times New Roman" w:cs="Times New Roman"/>
          <w:sz w:val="24"/>
          <w:szCs w:val="24"/>
        </w:rPr>
        <w:tab/>
      </w:r>
      <w:r w:rsidRPr="000478FA">
        <w:rPr>
          <w:rFonts w:ascii="Times New Roman" w:hAnsi="Times New Roman" w:cs="Times New Roman"/>
          <w:b/>
          <w:sz w:val="24"/>
          <w:szCs w:val="24"/>
        </w:rPr>
        <w:t xml:space="preserve">(10 </w:t>
      </w:r>
      <w:bookmarkStart w:id="0" w:name="_GoBack"/>
      <w:r w:rsidR="000478FA" w:rsidRPr="000478FA">
        <w:rPr>
          <w:rFonts w:ascii="Times New Roman" w:hAnsi="Times New Roman" w:cs="Times New Roman"/>
          <w:b/>
          <w:sz w:val="24"/>
          <w:szCs w:val="24"/>
        </w:rPr>
        <w:t>marks)</w:t>
      </w:r>
      <w:r w:rsidR="000478FA" w:rsidRPr="000478FA">
        <w:rPr>
          <w:rFonts w:ascii="Times New Roman" w:hAnsi="Times New Roman" w:cs="Times New Roman"/>
          <w:sz w:val="24"/>
          <w:szCs w:val="24"/>
        </w:rPr>
        <w:t xml:space="preserve"> </w:t>
      </w:r>
      <w:r w:rsidR="000478FA" w:rsidRPr="000478FA">
        <w:rPr>
          <w:rFonts w:ascii="Times New Roman" w:hAnsi="Times New Roman" w:cs="Times New Roman"/>
          <w:sz w:val="24"/>
          <w:szCs w:val="24"/>
        </w:rPr>
        <w:tab/>
      </w:r>
      <w:bookmarkEnd w:id="0"/>
    </w:p>
    <w:sectPr w:rsidR="00D6709F" w:rsidSect="000478FA">
      <w:footerReference w:type="default" r:id="rId8"/>
      <w:pgSz w:w="12240" w:h="15840"/>
      <w:pgMar w:top="90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3461A" w:rsidRDefault="0083461A" w:rsidP="000478FA">
      <w:pPr>
        <w:spacing w:after="0" w:line="240" w:lineRule="auto"/>
      </w:pPr>
      <w:r>
        <w:separator/>
      </w:r>
    </w:p>
  </w:endnote>
  <w:endnote w:type="continuationSeparator" w:id="0">
    <w:p w:rsidR="0083461A" w:rsidRDefault="0083461A" w:rsidP="000478F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45126354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0478FA" w:rsidRDefault="000478FA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0478FA" w:rsidRDefault="000478FA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3461A" w:rsidRDefault="0083461A" w:rsidP="000478FA">
      <w:pPr>
        <w:spacing w:after="0" w:line="240" w:lineRule="auto"/>
      </w:pPr>
      <w:r>
        <w:separator/>
      </w:r>
    </w:p>
  </w:footnote>
  <w:footnote w:type="continuationSeparator" w:id="0">
    <w:p w:rsidR="0083461A" w:rsidRDefault="0083461A" w:rsidP="000478F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C7F7942"/>
    <w:multiLevelType w:val="hybridMultilevel"/>
    <w:tmpl w:val="39F27FA6"/>
    <w:lvl w:ilvl="0" w:tplc="73088586">
      <w:start w:val="1"/>
      <w:numFmt w:val="lowerRoman"/>
      <w:lvlText w:val="%1)"/>
      <w:lvlJc w:val="left"/>
      <w:pPr>
        <w:ind w:left="1080" w:hanging="360"/>
      </w:pPr>
      <w:rPr>
        <w:rFonts w:ascii="Calibri" w:eastAsia="Calibri" w:hAnsi="Calibri" w:cs="Times New Roman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2DDA4E81"/>
    <w:multiLevelType w:val="hybridMultilevel"/>
    <w:tmpl w:val="57969D88"/>
    <w:lvl w:ilvl="0" w:tplc="04B04338">
      <w:start w:val="1"/>
      <w:numFmt w:val="lowerRoman"/>
      <w:lvlText w:val="%1)"/>
      <w:lvlJc w:val="left"/>
      <w:pPr>
        <w:ind w:left="1004" w:hanging="72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0AD2685"/>
    <w:multiLevelType w:val="hybridMultilevel"/>
    <w:tmpl w:val="5E789AEE"/>
    <w:lvl w:ilvl="0" w:tplc="0D943938">
      <w:start w:val="1"/>
      <w:numFmt w:val="lowerLetter"/>
      <w:lvlText w:val="%1)"/>
      <w:lvlJc w:val="left"/>
      <w:pPr>
        <w:ind w:left="720" w:hanging="360"/>
      </w:pPr>
      <w:rPr>
        <w:rFonts w:ascii="Trebuchet MS" w:eastAsiaTheme="minorHAnsi" w:hAnsi="Trebuchet MS" w:cstheme="minorBidi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D971AC9"/>
    <w:multiLevelType w:val="hybridMultilevel"/>
    <w:tmpl w:val="56EACA0C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41F05E9B"/>
    <w:multiLevelType w:val="multilevel"/>
    <w:tmpl w:val="36F6D7B4"/>
    <w:lvl w:ilvl="0">
      <w:start w:val="1"/>
      <w:numFmt w:val="lowerRoman"/>
      <w:lvlText w:val="%1."/>
      <w:lvlJc w:val="righ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3F97CD4"/>
    <w:multiLevelType w:val="hybridMultilevel"/>
    <w:tmpl w:val="B7D04DFC"/>
    <w:lvl w:ilvl="0" w:tplc="7500F294">
      <w:start w:val="3"/>
      <w:numFmt w:val="lowerLetter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528B6F52"/>
    <w:multiLevelType w:val="hybridMultilevel"/>
    <w:tmpl w:val="D248CE1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5E44985"/>
    <w:multiLevelType w:val="multilevel"/>
    <w:tmpl w:val="8514DDC0"/>
    <w:lvl w:ilvl="0">
      <w:start w:val="1"/>
      <w:numFmt w:val="decimal"/>
      <w:lvlText w:val="%1."/>
      <w:lvlJc w:val="left"/>
      <w:pPr>
        <w:ind w:left="360" w:hanging="360"/>
      </w:p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/>
      </w:rPr>
    </w:lvl>
  </w:abstractNum>
  <w:abstractNum w:abstractNumId="8">
    <w:nsid w:val="5A676018"/>
    <w:multiLevelType w:val="hybridMultilevel"/>
    <w:tmpl w:val="62A026C6"/>
    <w:lvl w:ilvl="0" w:tplc="86A4B308">
      <w:start w:val="2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655F4252"/>
    <w:multiLevelType w:val="hybridMultilevel"/>
    <w:tmpl w:val="2B9A1BC4"/>
    <w:lvl w:ilvl="0" w:tplc="9D30A40E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75AA3FBE"/>
    <w:multiLevelType w:val="hybridMultilevel"/>
    <w:tmpl w:val="C324BE8A"/>
    <w:lvl w:ilvl="0" w:tplc="6F98AF08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5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9"/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0"/>
  </w:num>
  <w:num w:numId="8">
    <w:abstractNumId w:val="4"/>
  </w:num>
  <w:num w:numId="9">
    <w:abstractNumId w:val="7"/>
  </w:num>
  <w:num w:numId="10">
    <w:abstractNumId w:val="6"/>
  </w:num>
  <w:num w:numId="11">
    <w:abstractNumId w:val="9"/>
  </w:num>
  <w:num w:numId="1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7F39"/>
    <w:rsid w:val="00025732"/>
    <w:rsid w:val="000478FA"/>
    <w:rsid w:val="001A086B"/>
    <w:rsid w:val="003241D3"/>
    <w:rsid w:val="00663EBC"/>
    <w:rsid w:val="0083461A"/>
    <w:rsid w:val="008D50C0"/>
    <w:rsid w:val="00904252"/>
    <w:rsid w:val="00A201D9"/>
    <w:rsid w:val="00BF7F39"/>
    <w:rsid w:val="00C35E90"/>
    <w:rsid w:val="00CC67AC"/>
    <w:rsid w:val="00D670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C011FA8-F0A0-4104-9A14-D4A30DB273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F7F39"/>
    <w:pPr>
      <w:spacing w:after="200" w:line="276" w:lineRule="auto"/>
    </w:pPr>
    <w:rPr>
      <w:kern w:val="0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F7F39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0478F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478FA"/>
    <w:rPr>
      <w:kern w:val="0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0478F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478FA"/>
    <w:rPr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3</Pages>
  <Words>475</Words>
  <Characters>2713</Characters>
  <Application>Microsoft Office Word</Application>
  <DocSecurity>0</DocSecurity>
  <Lines>22</Lines>
  <Paragraphs>6</Paragraphs>
  <ScaleCrop>false</ScaleCrop>
  <Company/>
  <LinksUpToDate>false</LinksUpToDate>
  <CharactersWithSpaces>3182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geek</dc:creator>
  <cp:keywords/>
  <dc:description/>
  <cp:lastModifiedBy>Hillary Ochieng</cp:lastModifiedBy>
  <cp:revision>11</cp:revision>
  <dcterms:created xsi:type="dcterms:W3CDTF">2024-02-18T18:30:00Z</dcterms:created>
  <dcterms:modified xsi:type="dcterms:W3CDTF">2024-04-18T12:05:00Z</dcterms:modified>
</cp:coreProperties>
</file>