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AAFD3">
      <w:pPr>
        <w:jc w:val="center"/>
        <w:rPr>
          <w:b/>
          <w:bCs/>
          <w:sz w:val="24"/>
          <w:szCs w:val="24"/>
        </w:rPr>
      </w:pPr>
      <w:r>
        <w:rPr>
          <w:sz w:val="24"/>
          <w:szCs w:val="24"/>
          <w:lang w:val="en-GB" w:eastAsia="en-GB"/>
        </w:rPr>
        <w:drawing>
          <wp:inline distT="0" distB="0" distL="114300" distR="114300">
            <wp:extent cx="1310005" cy="693420"/>
            <wp:effectExtent l="0" t="0" r="4445" b="0"/>
            <wp:docPr id="1" name="Picture 4"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RU LOGO PNG"/>
                    <pic:cNvPicPr>
                      <a:picLocks noChangeAspect="1"/>
                    </pic:cNvPicPr>
                  </pic:nvPicPr>
                  <pic:blipFill>
                    <a:blip r:embed="rId8"/>
                    <a:stretch>
                      <a:fillRect/>
                    </a:stretch>
                  </pic:blipFill>
                  <pic:spPr>
                    <a:xfrm>
                      <a:off x="0" y="0"/>
                      <a:ext cx="1310005" cy="693420"/>
                    </a:xfrm>
                    <a:prstGeom prst="rect">
                      <a:avLst/>
                    </a:prstGeom>
                    <a:noFill/>
                    <a:ln>
                      <a:noFill/>
                    </a:ln>
                  </pic:spPr>
                </pic:pic>
              </a:graphicData>
            </a:graphic>
          </wp:inline>
        </w:drawing>
      </w:r>
    </w:p>
    <w:p w14:paraId="46B19480">
      <w:pPr>
        <w:jc w:val="center"/>
        <w:rPr>
          <w:b/>
          <w:bCs/>
          <w:sz w:val="24"/>
          <w:szCs w:val="24"/>
        </w:rPr>
      </w:pPr>
    </w:p>
    <w:p w14:paraId="229CB5F9">
      <w:pPr>
        <w:keepNext/>
        <w:spacing w:after="0" w:line="360" w:lineRule="auto"/>
        <w:jc w:val="center"/>
        <w:outlineLvl w:val="2"/>
        <w:rPr>
          <w:rFonts w:ascii="Times New Roman" w:hAnsi="Times New Roman"/>
          <w:b/>
          <w:bCs/>
          <w:sz w:val="24"/>
          <w:szCs w:val="24"/>
        </w:rPr>
      </w:pPr>
      <w:r>
        <w:rPr>
          <w:rFonts w:ascii="Times New Roman" w:hAnsi="Times New Roman"/>
          <w:b/>
          <w:bCs/>
          <w:sz w:val="24"/>
          <w:szCs w:val="24"/>
        </w:rPr>
        <w:t>RIARA SCHOOL OF BUSINESS</w:t>
      </w:r>
    </w:p>
    <w:p w14:paraId="43D7CDC3">
      <w:pPr>
        <w:adjustRightInd w:val="0"/>
        <w:spacing w:after="0" w:line="36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305AD9C1">
      <w:pPr>
        <w:adjustRightInd w:val="0"/>
        <w:spacing w:after="0" w:line="360" w:lineRule="auto"/>
        <w:jc w:val="center"/>
        <w:rPr>
          <w:rFonts w:ascii="Times New Roman" w:hAnsi="Times New Roman"/>
          <w:b/>
          <w:bCs/>
          <w:spacing w:val="-15"/>
          <w:sz w:val="24"/>
          <w:szCs w:val="24"/>
        </w:rPr>
      </w:pPr>
      <w:r>
        <w:rPr>
          <w:rFonts w:ascii="Times New Roman" w:hAnsi="Times New Roman"/>
          <w:b/>
          <w:bCs/>
          <w:spacing w:val="-15"/>
          <w:sz w:val="24"/>
          <w:szCs w:val="24"/>
        </w:rPr>
        <w:t>MAY - AUGUST 2025 SEMESTER</w:t>
      </w:r>
    </w:p>
    <w:p w14:paraId="20496A92">
      <w:pPr>
        <w:adjustRightInd w:val="0"/>
        <w:spacing w:after="0" w:line="360" w:lineRule="auto"/>
        <w:jc w:val="center"/>
        <w:rPr>
          <w:rFonts w:ascii="Times New Roman" w:hAnsi="Times New Roman"/>
          <w:b/>
          <w:bCs/>
          <w:spacing w:val="-15"/>
          <w:sz w:val="24"/>
          <w:szCs w:val="24"/>
        </w:rPr>
      </w:pPr>
      <w:r>
        <w:rPr>
          <w:rFonts w:ascii="Times New Roman" w:hAnsi="Times New Roman"/>
          <w:b/>
          <w:bCs/>
          <w:spacing w:val="-15"/>
          <w:sz w:val="24"/>
          <w:szCs w:val="24"/>
        </w:rPr>
        <w:t>EXAMINATION FOR BACHELOR OF BUSINESS ADMINISTRATION</w:t>
      </w:r>
    </w:p>
    <w:p w14:paraId="5ABD4986">
      <w:pPr>
        <w:adjustRightInd w:val="0"/>
        <w:spacing w:after="0" w:line="360" w:lineRule="auto"/>
        <w:jc w:val="center"/>
        <w:rPr>
          <w:rFonts w:ascii="Times New Roman" w:hAnsi="Times New Roman"/>
          <w:b/>
          <w:bCs/>
          <w:spacing w:val="-15"/>
          <w:sz w:val="24"/>
          <w:szCs w:val="24"/>
        </w:rPr>
      </w:pPr>
      <w:r>
        <w:rPr>
          <w:rFonts w:ascii="Times New Roman" w:hAnsi="Times New Roman"/>
          <w:b/>
          <w:bCs/>
          <w:spacing w:val="-15"/>
          <w:sz w:val="24"/>
          <w:szCs w:val="24"/>
        </w:rPr>
        <w:t>DAY / EVENING PROGRAMME</w:t>
      </w:r>
    </w:p>
    <w:p w14:paraId="7F275641">
      <w:pPr>
        <w:adjustRightInd w:val="0"/>
        <w:spacing w:after="0" w:line="360" w:lineRule="auto"/>
        <w:jc w:val="center"/>
        <w:rPr>
          <w:rFonts w:ascii="Times New Roman" w:hAnsi="Times New Roman"/>
          <w:b/>
          <w:bCs/>
          <w:spacing w:val="-15"/>
          <w:sz w:val="24"/>
          <w:szCs w:val="24"/>
        </w:rPr>
      </w:pPr>
      <w:r>
        <w:rPr>
          <w:rFonts w:ascii="Times New Roman" w:hAnsi="Times New Roman"/>
          <w:b/>
          <w:sz w:val="24"/>
          <w:szCs w:val="24"/>
        </w:rPr>
        <w:t>RAC 401: ADVANCED AUDITING AND ASSURANCE</w:t>
      </w:r>
    </w:p>
    <w:p w14:paraId="20EBB897">
      <w:pPr>
        <w:adjustRightInd w:val="0"/>
        <w:spacing w:after="0" w:line="360" w:lineRule="auto"/>
        <w:jc w:val="both"/>
        <w:rPr>
          <w:rFonts w:ascii="Times New Roman" w:hAnsi="Times New Roman"/>
          <w:b/>
          <w:bCs/>
          <w:spacing w:val="-15"/>
          <w:sz w:val="24"/>
          <w:szCs w:val="24"/>
        </w:rPr>
      </w:pPr>
    </w:p>
    <w:p w14:paraId="1683BAAF">
      <w:pPr>
        <w:adjustRightInd w:val="0"/>
        <w:spacing w:after="0"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Pr>
          <w:rFonts w:hint="default" w:ascii="Times New Roman" w:hAnsi="Times New Roman"/>
          <w:b/>
          <w:bCs/>
          <w:spacing w:val="-15"/>
          <w:sz w:val="24"/>
          <w:szCs w:val="24"/>
          <w:lang w:val="en-US"/>
        </w:rPr>
        <w:t>6</w:t>
      </w:r>
      <w:r>
        <w:rPr>
          <w:rFonts w:hint="default" w:ascii="Times New Roman" w:hAnsi="Times New Roman"/>
          <w:b/>
          <w:bCs/>
          <w:spacing w:val="-15"/>
          <w:sz w:val="24"/>
          <w:szCs w:val="24"/>
          <w:vertAlign w:val="superscript"/>
          <w:lang w:val="en-US"/>
        </w:rPr>
        <w:t>TH</w:t>
      </w:r>
      <w:r>
        <w:rPr>
          <w:rFonts w:hint="default" w:ascii="Times New Roman" w:hAnsi="Times New Roman"/>
          <w:b/>
          <w:bCs/>
          <w:spacing w:val="-15"/>
          <w:sz w:val="24"/>
          <w:szCs w:val="24"/>
          <w:lang w:val="en-US"/>
        </w:rPr>
        <w:t xml:space="preserve"> </w:t>
      </w:r>
      <w:r>
        <w:rPr>
          <w:rFonts w:ascii="Times New Roman" w:hAnsi="Times New Roman"/>
          <w:b/>
          <w:bCs/>
          <w:spacing w:val="-15"/>
          <w:sz w:val="24"/>
          <w:szCs w:val="24"/>
        </w:rPr>
        <w:t xml:space="preserve"> AUGUST 2025</w:t>
      </w:r>
      <w:r>
        <w:rPr>
          <w:rFonts w:ascii="Times New Roman" w:hAnsi="Times New Roman"/>
          <w:b/>
          <w:bCs/>
          <w:spacing w:val="-15"/>
          <w:sz w:val="24"/>
          <w:szCs w:val="24"/>
        </w:rPr>
        <w:tab/>
      </w:r>
      <w:r>
        <w:rPr>
          <w:rFonts w:ascii="Times New Roman" w:hAnsi="Times New Roman"/>
          <w:b/>
          <w:bCs/>
          <w:spacing w:val="-15"/>
          <w:sz w:val="24"/>
          <w:szCs w:val="24"/>
        </w:rPr>
        <w:tab/>
      </w:r>
      <w:r>
        <w:rPr>
          <w:rFonts w:ascii="Times New Roman" w:hAnsi="Times New Roman"/>
          <w:b/>
          <w:bCs/>
          <w:spacing w:val="-15"/>
          <w:sz w:val="24"/>
          <w:szCs w:val="24"/>
        </w:rPr>
        <w:tab/>
      </w:r>
      <w:bookmarkStart w:id="0" w:name="_GoBack"/>
      <w:bookmarkEnd w:id="0"/>
      <w:r>
        <w:rPr>
          <w:rFonts w:ascii="Times New Roman" w:hAnsi="Times New Roman"/>
          <w:b/>
          <w:bCs/>
          <w:spacing w:val="-15"/>
          <w:sz w:val="24"/>
          <w:szCs w:val="24"/>
        </w:rPr>
        <w:tab/>
      </w:r>
      <w:r>
        <w:rPr>
          <w:rFonts w:ascii="Times New Roman" w:hAnsi="Times New Roman"/>
          <w:b/>
          <w:bCs/>
          <w:spacing w:val="-15"/>
          <w:sz w:val="24"/>
          <w:szCs w:val="24"/>
        </w:rPr>
        <w:tab/>
      </w:r>
      <w:r>
        <w:rPr>
          <w:rFonts w:ascii="Times New Roman" w:hAnsi="Times New Roman"/>
          <w:b/>
          <w:bCs/>
          <w:spacing w:val="-15"/>
          <w:sz w:val="24"/>
          <w:szCs w:val="24"/>
        </w:rPr>
        <w:tab/>
      </w:r>
      <w:r>
        <w:rPr>
          <w:rFonts w:ascii="Times New Roman" w:hAnsi="Times New Roman"/>
          <w:b/>
          <w:bCs/>
          <w:spacing w:val="-15"/>
          <w:sz w:val="24"/>
          <w:szCs w:val="24"/>
        </w:rPr>
        <w:tab/>
      </w:r>
      <w:r>
        <w:rPr>
          <w:rFonts w:ascii="Times New Roman" w:hAnsi="Times New Roman"/>
          <w:b/>
          <w:bCs/>
          <w:spacing w:val="-15"/>
          <w:sz w:val="24"/>
          <w:szCs w:val="24"/>
        </w:rPr>
        <w:t xml:space="preserve">     TIME: 2 HOURS</w:t>
      </w:r>
    </w:p>
    <w:p w14:paraId="48443472">
      <w:pPr>
        <w:adjustRightInd w:val="0"/>
        <w:spacing w:after="0" w:line="360" w:lineRule="auto"/>
        <w:jc w:val="both"/>
        <w:rPr>
          <w:rFonts w:ascii="Times New Roman" w:hAnsi="Times New Roman"/>
          <w:b/>
          <w:bCs/>
          <w:sz w:val="24"/>
          <w:szCs w:val="24"/>
          <w:u w:val="single"/>
        </w:rPr>
      </w:pPr>
    </w:p>
    <w:p w14:paraId="1225376C">
      <w:pPr>
        <w:adjustRightInd w:val="0"/>
        <w:spacing w:after="0" w:line="360" w:lineRule="auto"/>
        <w:jc w:val="both"/>
        <w:rPr>
          <w:rFonts w:ascii="Times New Roman" w:hAnsi="Times New Roman"/>
          <w:sz w:val="24"/>
          <w:szCs w:val="24"/>
          <w:u w:val="single"/>
        </w:rPr>
      </w:pPr>
      <w:r>
        <w:rPr>
          <w:rFonts w:ascii="Times New Roman" w:hAnsi="Times New Roman"/>
          <w:b/>
          <w:bCs/>
          <w:sz w:val="24"/>
          <w:szCs w:val="24"/>
          <w:u w:val="single"/>
        </w:rPr>
        <w:t xml:space="preserve">GENERAL INSTRUCTIONS: </w:t>
      </w:r>
    </w:p>
    <w:p w14:paraId="59AC3440">
      <w:pPr>
        <w:adjustRightInd w:val="0"/>
        <w:spacing w:after="0" w:line="36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14:paraId="63E6EFBE">
      <w:pPr>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7F8AB10F">
      <w:pPr>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14:paraId="6ED25D6A">
      <w:pPr>
        <w:pStyle w:val="12"/>
        <w:numPr>
          <w:ilvl w:val="0"/>
          <w:numId w:val="1"/>
        </w:numPr>
        <w:adjustRightInd w:val="0"/>
        <w:spacing w:before="120" w:line="360" w:lineRule="auto"/>
        <w:ind w:left="714" w:hanging="357"/>
        <w:jc w:val="both"/>
        <w:rPr>
          <w:sz w:val="24"/>
          <w:szCs w:val="24"/>
        </w:rPr>
      </w:pPr>
      <w:r>
        <w:rPr>
          <w:bCs/>
          <w:sz w:val="24"/>
          <w:szCs w:val="24"/>
        </w:rPr>
        <w:t xml:space="preserve">Write your REGISTRATION NO. Clearly on the answer booklet(s). </w:t>
      </w:r>
    </w:p>
    <w:p w14:paraId="0D6F42B4">
      <w:pPr>
        <w:pStyle w:val="12"/>
        <w:numPr>
          <w:ilvl w:val="0"/>
          <w:numId w:val="1"/>
        </w:numPr>
        <w:spacing w:before="120" w:line="360" w:lineRule="auto"/>
        <w:ind w:left="714" w:hanging="357"/>
        <w:jc w:val="both"/>
        <w:rPr>
          <w:sz w:val="24"/>
          <w:szCs w:val="24"/>
        </w:rPr>
      </w:pPr>
      <w:r>
        <w:rPr>
          <w:sz w:val="24"/>
          <w:szCs w:val="24"/>
        </w:rPr>
        <w:t>Answer Question One and ANY other TWO questions.</w:t>
      </w:r>
    </w:p>
    <w:p w14:paraId="19F8371B">
      <w:pPr>
        <w:pStyle w:val="12"/>
        <w:numPr>
          <w:ilvl w:val="0"/>
          <w:numId w:val="1"/>
        </w:numPr>
        <w:adjustRightInd w:val="0"/>
        <w:spacing w:before="120" w:line="360" w:lineRule="auto"/>
        <w:ind w:left="714" w:hanging="357"/>
        <w:jc w:val="both"/>
        <w:rPr>
          <w:sz w:val="24"/>
          <w:szCs w:val="24"/>
        </w:rPr>
      </w:pPr>
      <w:r>
        <w:rPr>
          <w:bCs/>
          <w:sz w:val="24"/>
          <w:szCs w:val="24"/>
        </w:rPr>
        <w:t xml:space="preserve">Questions in all sections should be answered in answer booklet(s). </w:t>
      </w:r>
    </w:p>
    <w:p w14:paraId="23A121CA">
      <w:pPr>
        <w:pStyle w:val="12"/>
        <w:numPr>
          <w:ilvl w:val="0"/>
          <w:numId w:val="1"/>
        </w:numPr>
        <w:adjustRightInd w:val="0"/>
        <w:spacing w:before="120" w:line="360" w:lineRule="auto"/>
        <w:ind w:left="714" w:hanging="357"/>
        <w:jc w:val="both"/>
        <w:rPr>
          <w:sz w:val="24"/>
          <w:szCs w:val="24"/>
        </w:rPr>
      </w:pPr>
      <w:r>
        <w:rPr>
          <w:bCs/>
          <w:sz w:val="24"/>
          <w:szCs w:val="24"/>
        </w:rPr>
        <w:t xml:space="preserve">Marks allocated to each question are shown at the end of the question. </w:t>
      </w:r>
    </w:p>
    <w:p w14:paraId="570156F4">
      <w:pPr>
        <w:pStyle w:val="12"/>
        <w:numPr>
          <w:ilvl w:val="0"/>
          <w:numId w:val="1"/>
        </w:numPr>
        <w:adjustRightInd w:val="0"/>
        <w:spacing w:before="120" w:line="360" w:lineRule="auto"/>
        <w:jc w:val="both"/>
        <w:rPr>
          <w:sz w:val="24"/>
          <w:szCs w:val="24"/>
        </w:rPr>
      </w:pPr>
      <w:r>
        <w:rPr>
          <w:bCs/>
          <w:sz w:val="24"/>
          <w:szCs w:val="24"/>
        </w:rPr>
        <w:t xml:space="preserve">PLEASE start the answer to EACH question on a NEW PAGE. </w:t>
      </w:r>
    </w:p>
    <w:p w14:paraId="69C5FD1E">
      <w:pPr>
        <w:pStyle w:val="12"/>
        <w:numPr>
          <w:ilvl w:val="0"/>
          <w:numId w:val="1"/>
        </w:numPr>
        <w:adjustRightInd w:val="0"/>
        <w:spacing w:before="120" w:line="360" w:lineRule="auto"/>
        <w:jc w:val="both"/>
        <w:rPr>
          <w:sz w:val="24"/>
          <w:szCs w:val="24"/>
        </w:rPr>
      </w:pPr>
      <w:r>
        <w:rPr>
          <w:bCs/>
          <w:sz w:val="24"/>
          <w:szCs w:val="24"/>
        </w:rPr>
        <w:t xml:space="preserve">For the questions, write the number of the question on the answer booklet(s) in the order you answered them. </w:t>
      </w:r>
    </w:p>
    <w:p w14:paraId="5EDDA7EF">
      <w:pPr>
        <w:pStyle w:val="12"/>
        <w:numPr>
          <w:ilvl w:val="0"/>
          <w:numId w:val="1"/>
        </w:numPr>
        <w:adjustRightInd w:val="0"/>
        <w:spacing w:before="120" w:line="360" w:lineRule="auto"/>
        <w:jc w:val="both"/>
        <w:rPr>
          <w:sz w:val="24"/>
          <w:szCs w:val="24"/>
        </w:rPr>
      </w:pPr>
      <w:r>
        <w:rPr>
          <w:bCs/>
          <w:sz w:val="24"/>
          <w:szCs w:val="24"/>
        </w:rPr>
        <w:t xml:space="preserve">Write your answers in paragraph form unless stated otherwise. </w:t>
      </w:r>
    </w:p>
    <w:p w14:paraId="67D56EA3">
      <w:pPr>
        <w:pStyle w:val="12"/>
        <w:numPr>
          <w:ilvl w:val="0"/>
          <w:numId w:val="1"/>
        </w:numPr>
        <w:adjustRightInd w:val="0"/>
        <w:spacing w:before="120" w:line="360" w:lineRule="auto"/>
        <w:jc w:val="both"/>
        <w:rPr>
          <w:bCs/>
          <w:sz w:val="24"/>
          <w:szCs w:val="24"/>
        </w:rPr>
      </w:pPr>
      <w:r>
        <w:rPr>
          <w:bCs/>
          <w:sz w:val="24"/>
          <w:szCs w:val="24"/>
        </w:rPr>
        <w:t xml:space="preserve">Keep your phone(s) SWITCHED OFF at the front of the examination room. </w:t>
      </w:r>
    </w:p>
    <w:p w14:paraId="7692C022">
      <w:pPr>
        <w:pStyle w:val="12"/>
        <w:numPr>
          <w:ilvl w:val="0"/>
          <w:numId w:val="1"/>
        </w:numPr>
        <w:adjustRightInd w:val="0"/>
        <w:spacing w:before="120" w:line="360" w:lineRule="auto"/>
        <w:jc w:val="both"/>
        <w:rPr>
          <w:sz w:val="24"/>
          <w:szCs w:val="24"/>
        </w:rPr>
      </w:pPr>
      <w:r>
        <w:rPr>
          <w:bCs/>
          <w:sz w:val="24"/>
          <w:szCs w:val="24"/>
        </w:rPr>
        <w:t xml:space="preserve">Keep ALL bags and caps at the front of the examination room and do not refer to any unauthorized material before or during the course of the examination. </w:t>
      </w:r>
    </w:p>
    <w:p w14:paraId="564C28FD">
      <w:pPr>
        <w:spacing w:line="360" w:lineRule="auto"/>
        <w:jc w:val="both"/>
        <w:rPr>
          <w:rFonts w:ascii="Times New Roman" w:hAnsi="Times New Roman"/>
          <w:b/>
          <w:sz w:val="24"/>
          <w:szCs w:val="24"/>
        </w:rPr>
      </w:pPr>
      <w:r>
        <w:rPr>
          <w:rFonts w:ascii="Times New Roman" w:hAnsi="Times New Roman"/>
          <w:b/>
          <w:sz w:val="24"/>
          <w:szCs w:val="24"/>
        </w:rPr>
        <w:t>QUESTION ONE: COMPULSORY (30 MARKS)</w:t>
      </w:r>
    </w:p>
    <w:p w14:paraId="639E5A8D">
      <w:pPr>
        <w:numPr>
          <w:ilvl w:val="0"/>
          <w:numId w:val="2"/>
        </w:numPr>
        <w:spacing w:line="360" w:lineRule="auto"/>
        <w:ind w:left="357" w:hanging="357"/>
        <w:jc w:val="both"/>
        <w:rPr>
          <w:rFonts w:ascii="Times New Roman" w:hAnsi="Times New Roman"/>
          <w:sz w:val="24"/>
          <w:szCs w:val="24"/>
        </w:rPr>
      </w:pPr>
      <w:r>
        <w:rPr>
          <w:rFonts w:ascii="Times New Roman" w:hAnsi="Times New Roman"/>
          <w:sz w:val="24"/>
          <w:szCs w:val="24"/>
        </w:rPr>
        <w:t xml:space="preserve">Neema &amp; Partners has been in operation for over 15 years. The firm has a reputation for providing high-quality audit services to its clients and adhering to ethical and professional standards. The firm has received a request from a new company, Fadhili Ltd, to provide audit services for the first time. </w:t>
      </w:r>
    </w:p>
    <w:p w14:paraId="5CC756D6">
      <w:pPr>
        <w:spacing w:before="120" w:after="0" w:line="360" w:lineRule="auto"/>
        <w:ind w:left="357"/>
        <w:jc w:val="both"/>
        <w:rPr>
          <w:rFonts w:ascii="Times New Roman" w:hAnsi="Times New Roman"/>
          <w:b/>
          <w:sz w:val="24"/>
          <w:szCs w:val="24"/>
        </w:rPr>
      </w:pPr>
      <w:r>
        <w:rPr>
          <w:rFonts w:ascii="Times New Roman" w:hAnsi="Times New Roman"/>
          <w:b/>
          <w:sz w:val="24"/>
          <w:szCs w:val="24"/>
        </w:rPr>
        <w:t xml:space="preserve">Required: </w:t>
      </w:r>
    </w:p>
    <w:p w14:paraId="1F96F7D4">
      <w:pPr>
        <w:spacing w:before="120" w:after="0" w:line="360" w:lineRule="auto"/>
        <w:ind w:left="357"/>
        <w:jc w:val="both"/>
        <w:rPr>
          <w:rFonts w:ascii="Times New Roman" w:hAnsi="Times New Roman"/>
          <w:sz w:val="24"/>
          <w:szCs w:val="24"/>
        </w:rPr>
      </w:pPr>
      <w:r>
        <w:rPr>
          <w:rFonts w:ascii="Times New Roman" w:hAnsi="Times New Roman"/>
          <w:sz w:val="24"/>
          <w:szCs w:val="24"/>
        </w:rPr>
        <w:t xml:space="preserve">Explain </w:t>
      </w:r>
      <w:r>
        <w:rPr>
          <w:rFonts w:ascii="Times New Roman" w:hAnsi="Times New Roman"/>
          <w:b/>
          <w:sz w:val="24"/>
          <w:szCs w:val="24"/>
        </w:rPr>
        <w:t>FIVE</w:t>
      </w:r>
      <w:r>
        <w:rPr>
          <w:rFonts w:ascii="Times New Roman" w:hAnsi="Times New Roman"/>
          <w:sz w:val="24"/>
          <w:szCs w:val="24"/>
        </w:rPr>
        <w:t xml:space="preserve"> factors a professional accountant in public practice should consider before accepting a new audit client.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 xml:space="preserve">     (10 marks)</w:t>
      </w:r>
    </w:p>
    <w:p w14:paraId="1AE109E6">
      <w:pPr>
        <w:pStyle w:val="13"/>
      </w:pPr>
    </w:p>
    <w:p w14:paraId="0278CF54">
      <w:pPr>
        <w:pStyle w:val="13"/>
        <w:numPr>
          <w:ilvl w:val="0"/>
          <w:numId w:val="2"/>
        </w:numPr>
        <w:spacing w:before="120" w:line="360" w:lineRule="auto"/>
        <w:ind w:left="357" w:hanging="357"/>
        <w:jc w:val="both"/>
      </w:pPr>
      <w:r>
        <w:t>Assertions are used by external auditors to evaluate the financial statements of an entity. These assertions are statements that represent the responsibilities of the management in relation to the financial statements. External auditors use assertions to assess the accuracy and completeness of the financial statements and to determine the level of risk associated with them.</w:t>
      </w:r>
    </w:p>
    <w:p w14:paraId="35371D4E">
      <w:pPr>
        <w:pStyle w:val="13"/>
        <w:spacing w:before="120" w:line="360" w:lineRule="auto"/>
        <w:ind w:left="357"/>
        <w:jc w:val="both"/>
      </w:pPr>
      <w:r>
        <w:rPr>
          <w:b/>
          <w:bCs/>
        </w:rPr>
        <w:t xml:space="preserve">Required: </w:t>
      </w:r>
    </w:p>
    <w:p w14:paraId="416182D8">
      <w:pPr>
        <w:pStyle w:val="13"/>
        <w:spacing w:before="120" w:line="360" w:lineRule="auto"/>
        <w:ind w:left="357"/>
        <w:jc w:val="both"/>
      </w:pPr>
      <w:r>
        <w:t xml:space="preserve">Discuss </w:t>
      </w:r>
      <w:r>
        <w:rPr>
          <w:b/>
        </w:rPr>
        <w:t>TWO</w:t>
      </w:r>
      <w:r>
        <w:rPr>
          <w:b/>
          <w:bCs/>
        </w:rPr>
        <w:t xml:space="preserve"> assertions</w:t>
      </w:r>
      <w:r>
        <w:t xml:space="preserve"> under each of the following headings in (i to iii) that can be used by the auditors relating to: </w:t>
      </w:r>
    </w:p>
    <w:p w14:paraId="3E24CA3D">
      <w:pPr>
        <w:pStyle w:val="13"/>
        <w:spacing w:before="120" w:after="27" w:line="360" w:lineRule="auto"/>
        <w:ind w:left="567" w:firstLine="357"/>
        <w:jc w:val="both"/>
      </w:pPr>
      <w:r>
        <w:t>i) Income Statement</w:t>
      </w:r>
      <w:r>
        <w:tab/>
      </w:r>
      <w:r>
        <w:tab/>
      </w:r>
      <w:r>
        <w:tab/>
      </w:r>
      <w:r>
        <w:tab/>
      </w:r>
      <w:r>
        <w:tab/>
      </w:r>
      <w:r>
        <w:tab/>
      </w:r>
      <w:r>
        <w:tab/>
      </w:r>
      <w:r>
        <w:tab/>
      </w:r>
      <w:r>
        <w:t xml:space="preserve">       </w:t>
      </w:r>
      <w:r>
        <w:rPr>
          <w:b/>
        </w:rPr>
        <w:t>(4 Marks)</w:t>
      </w:r>
      <w:r>
        <w:t xml:space="preserve"> </w:t>
      </w:r>
    </w:p>
    <w:p w14:paraId="5C5F8381">
      <w:pPr>
        <w:pStyle w:val="13"/>
        <w:spacing w:before="120" w:after="27" w:line="360" w:lineRule="auto"/>
        <w:ind w:left="567" w:firstLine="357"/>
        <w:jc w:val="both"/>
      </w:pPr>
      <w:r>
        <w:t>ii) Statement of Financial Position</w:t>
      </w:r>
      <w:r>
        <w:tab/>
      </w:r>
      <w:r>
        <w:tab/>
      </w:r>
      <w:r>
        <w:tab/>
      </w:r>
      <w:r>
        <w:tab/>
      </w:r>
      <w:r>
        <w:tab/>
      </w:r>
      <w:r>
        <w:tab/>
      </w:r>
      <w:r>
        <w:t xml:space="preserve">       </w:t>
      </w:r>
      <w:r>
        <w:rPr>
          <w:b/>
        </w:rPr>
        <w:t>(4 Marks)</w:t>
      </w:r>
      <w:r>
        <w:t xml:space="preserve"> </w:t>
      </w:r>
    </w:p>
    <w:p w14:paraId="7F47A7FB">
      <w:pPr>
        <w:pStyle w:val="13"/>
        <w:spacing w:before="120" w:line="360" w:lineRule="auto"/>
        <w:ind w:left="567" w:firstLine="357"/>
        <w:jc w:val="both"/>
        <w:rPr>
          <w:b/>
        </w:rPr>
      </w:pPr>
      <w:r>
        <w:t>iii) Presentation and Disclosures</w:t>
      </w:r>
      <w:r>
        <w:tab/>
      </w:r>
      <w:r>
        <w:tab/>
      </w:r>
      <w:r>
        <w:tab/>
      </w:r>
      <w:r>
        <w:tab/>
      </w:r>
      <w:r>
        <w:tab/>
      </w:r>
      <w:r>
        <w:tab/>
      </w:r>
      <w:r>
        <w:t xml:space="preserve">       </w:t>
      </w:r>
      <w:r>
        <w:rPr>
          <w:b/>
        </w:rPr>
        <w:t>(4 Marks)</w:t>
      </w:r>
    </w:p>
    <w:p w14:paraId="3EC659E7">
      <w:pPr>
        <w:autoSpaceDE w:val="0"/>
        <w:autoSpaceDN w:val="0"/>
        <w:adjustRightInd w:val="0"/>
        <w:spacing w:before="120" w:after="0" w:line="240" w:lineRule="auto"/>
        <w:rPr>
          <w:rFonts w:ascii="Times New Roman" w:hAnsi="Times New Roman"/>
          <w:color w:val="000000"/>
          <w:sz w:val="24"/>
          <w:szCs w:val="24"/>
          <w:lang w:val="en-GB" w:eastAsia="en-GB"/>
        </w:rPr>
      </w:pPr>
    </w:p>
    <w:p w14:paraId="60B0F3C2">
      <w:pPr>
        <w:numPr>
          <w:ilvl w:val="0"/>
          <w:numId w:val="2"/>
        </w:numPr>
        <w:autoSpaceDE w:val="0"/>
        <w:autoSpaceDN w:val="0"/>
        <w:adjustRightInd w:val="0"/>
        <w:spacing w:before="120" w:after="0" w:line="360" w:lineRule="auto"/>
        <w:ind w:left="357" w:hanging="357"/>
        <w:rPr>
          <w:rFonts w:ascii="Times New Roman" w:hAnsi="Times New Roman"/>
          <w:sz w:val="24"/>
          <w:szCs w:val="24"/>
          <w:lang w:val="en-GB" w:eastAsia="en-GB"/>
        </w:rPr>
      </w:pPr>
      <w:r>
        <w:rPr>
          <w:rFonts w:ascii="Times New Roman" w:hAnsi="Times New Roman"/>
          <w:sz w:val="24"/>
          <w:szCs w:val="24"/>
          <w:lang w:val="en-GB" w:eastAsia="en-GB"/>
        </w:rPr>
        <w:t xml:space="preserve">The provisions in </w:t>
      </w:r>
      <w:r>
        <w:rPr>
          <w:rFonts w:ascii="Times New Roman" w:hAnsi="Times New Roman"/>
          <w:b/>
          <w:bCs/>
          <w:sz w:val="24"/>
          <w:szCs w:val="24"/>
          <w:lang w:val="en-GB" w:eastAsia="en-GB"/>
        </w:rPr>
        <w:t xml:space="preserve">ISA 570: </w:t>
      </w:r>
      <w:r>
        <w:rPr>
          <w:rFonts w:ascii="Times New Roman" w:hAnsi="Times New Roman"/>
          <w:b/>
          <w:bCs/>
          <w:i/>
          <w:iCs/>
          <w:sz w:val="24"/>
          <w:szCs w:val="24"/>
          <w:lang w:val="en-GB" w:eastAsia="en-GB"/>
        </w:rPr>
        <w:t xml:space="preserve">Going Concern </w:t>
      </w:r>
      <w:r>
        <w:rPr>
          <w:rFonts w:ascii="Times New Roman" w:hAnsi="Times New Roman"/>
          <w:sz w:val="24"/>
          <w:szCs w:val="24"/>
          <w:lang w:val="en-GB" w:eastAsia="en-GB"/>
        </w:rPr>
        <w:t xml:space="preserve">deal with the auditor’s responsibilities in relation to management’s use of the going concern basis of accounting in the preparation of the financial statements. </w:t>
      </w:r>
    </w:p>
    <w:p w14:paraId="30F816B6">
      <w:pPr>
        <w:tabs>
          <w:tab w:val="left" w:pos="1836"/>
        </w:tabs>
        <w:autoSpaceDE w:val="0"/>
        <w:autoSpaceDN w:val="0"/>
        <w:adjustRightInd w:val="0"/>
        <w:spacing w:before="120" w:after="0" w:line="360" w:lineRule="auto"/>
        <w:ind w:left="357"/>
        <w:rPr>
          <w:rFonts w:ascii="Times New Roman" w:hAnsi="Times New Roman"/>
          <w:sz w:val="24"/>
          <w:szCs w:val="24"/>
          <w:lang w:val="en-GB" w:eastAsia="en-GB"/>
        </w:rPr>
      </w:pPr>
      <w:r>
        <w:rPr>
          <w:rFonts w:ascii="Times New Roman" w:hAnsi="Times New Roman"/>
          <w:b/>
          <w:bCs/>
          <w:sz w:val="24"/>
          <w:szCs w:val="24"/>
          <w:lang w:val="en-GB" w:eastAsia="en-GB"/>
        </w:rPr>
        <w:t xml:space="preserve">Required: </w:t>
      </w:r>
      <w:r>
        <w:rPr>
          <w:rFonts w:ascii="Times New Roman" w:hAnsi="Times New Roman"/>
          <w:b/>
          <w:bCs/>
          <w:sz w:val="24"/>
          <w:szCs w:val="24"/>
          <w:lang w:val="en-GB" w:eastAsia="en-GB"/>
        </w:rPr>
        <w:tab/>
      </w:r>
    </w:p>
    <w:p w14:paraId="08868781">
      <w:pPr>
        <w:pStyle w:val="13"/>
        <w:spacing w:before="120" w:after="120" w:line="360" w:lineRule="auto"/>
        <w:ind w:left="357"/>
        <w:jc w:val="both"/>
        <w:rPr>
          <w:color w:val="auto"/>
        </w:rPr>
      </w:pPr>
      <w:r>
        <w:rPr>
          <w:color w:val="auto"/>
        </w:rPr>
        <w:t xml:space="preserve">Evaluate </w:t>
      </w:r>
      <w:r>
        <w:rPr>
          <w:b/>
          <w:bCs/>
          <w:color w:val="auto"/>
        </w:rPr>
        <w:t xml:space="preserve">FOUR </w:t>
      </w:r>
      <w:r>
        <w:rPr>
          <w:color w:val="auto"/>
        </w:rPr>
        <w:t>potential indicators that would cast doubt in the mind of the external auditor concerning the going concern status of a company</w:t>
      </w:r>
      <w:r>
        <w:rPr>
          <w:color w:val="auto"/>
        </w:rPr>
        <w:tab/>
      </w:r>
      <w:r>
        <w:rPr>
          <w:color w:val="auto"/>
        </w:rPr>
        <w:tab/>
      </w:r>
      <w:r>
        <w:rPr>
          <w:color w:val="auto"/>
        </w:rPr>
        <w:tab/>
      </w:r>
      <w:r>
        <w:rPr>
          <w:color w:val="auto"/>
        </w:rPr>
        <w:tab/>
      </w:r>
      <w:r>
        <w:rPr>
          <w:color w:val="auto"/>
        </w:rPr>
        <w:t xml:space="preserve">       </w:t>
      </w:r>
      <w:r>
        <w:rPr>
          <w:b/>
          <w:color w:val="auto"/>
        </w:rPr>
        <w:t>(8 Marks)</w:t>
      </w:r>
    </w:p>
    <w:p w14:paraId="13901FEB">
      <w:pPr>
        <w:pStyle w:val="12"/>
        <w:tabs>
          <w:tab w:val="left" w:pos="693"/>
        </w:tabs>
        <w:spacing w:before="192" w:line="360" w:lineRule="auto"/>
        <w:ind w:left="0" w:firstLine="0"/>
        <w:jc w:val="both"/>
        <w:rPr>
          <w:b/>
          <w:sz w:val="24"/>
        </w:rPr>
      </w:pPr>
      <w:r>
        <w:rPr>
          <w:b/>
          <w:sz w:val="24"/>
        </w:rPr>
        <w:t>QUESTION TWO</w:t>
      </w:r>
    </w:p>
    <w:p w14:paraId="47C12D34">
      <w:pPr>
        <w:pStyle w:val="7"/>
        <w:spacing w:before="240" w:after="240" w:line="360" w:lineRule="auto"/>
        <w:jc w:val="both"/>
      </w:pPr>
      <w:r>
        <w:t>There</w:t>
      </w:r>
      <w:r>
        <w:rPr>
          <w:spacing w:val="-5"/>
        </w:rPr>
        <w:t xml:space="preserve"> </w:t>
      </w:r>
      <w:r>
        <w:t>is</w:t>
      </w:r>
      <w:r>
        <w:rPr>
          <w:spacing w:val="-3"/>
        </w:rPr>
        <w:t xml:space="preserve"> </w:t>
      </w:r>
      <w:r>
        <w:t>a</w:t>
      </w:r>
      <w:r>
        <w:rPr>
          <w:spacing w:val="-2"/>
        </w:rPr>
        <w:t xml:space="preserve"> </w:t>
      </w:r>
      <w:r>
        <w:t>growing</w:t>
      </w:r>
      <w:r>
        <w:rPr>
          <w:spacing w:val="-6"/>
        </w:rPr>
        <w:t xml:space="preserve"> </w:t>
      </w:r>
      <w:r>
        <w:t>demand</w:t>
      </w:r>
      <w:r>
        <w:rPr>
          <w:spacing w:val="-3"/>
        </w:rPr>
        <w:t xml:space="preserve"> </w:t>
      </w:r>
      <w:r>
        <w:t>in</w:t>
      </w:r>
      <w:r>
        <w:rPr>
          <w:spacing w:val="-3"/>
        </w:rPr>
        <w:t xml:space="preserve"> </w:t>
      </w:r>
      <w:r>
        <w:t>both</w:t>
      </w:r>
      <w:r>
        <w:rPr>
          <w:spacing w:val="-3"/>
        </w:rPr>
        <w:t xml:space="preserve"> </w:t>
      </w:r>
      <w:r>
        <w:t>the</w:t>
      </w:r>
      <w:r>
        <w:rPr>
          <w:spacing w:val="-5"/>
        </w:rPr>
        <w:t xml:space="preserve"> </w:t>
      </w:r>
      <w:r>
        <w:t>public</w:t>
      </w:r>
      <w:r>
        <w:rPr>
          <w:spacing w:val="-5"/>
        </w:rPr>
        <w:t xml:space="preserve"> </w:t>
      </w:r>
      <w:r>
        <w:t>and</w:t>
      </w:r>
      <w:r>
        <w:rPr>
          <w:spacing w:val="-3"/>
        </w:rPr>
        <w:t xml:space="preserve"> </w:t>
      </w:r>
      <w:r>
        <w:t>private</w:t>
      </w:r>
      <w:r>
        <w:rPr>
          <w:spacing w:val="-3"/>
        </w:rPr>
        <w:t xml:space="preserve"> </w:t>
      </w:r>
      <w:r>
        <w:t>sectors</w:t>
      </w:r>
      <w:r>
        <w:rPr>
          <w:spacing w:val="-2"/>
        </w:rPr>
        <w:t xml:space="preserve"> </w:t>
      </w:r>
      <w:r>
        <w:t>for</w:t>
      </w:r>
      <w:r>
        <w:rPr>
          <w:spacing w:val="-3"/>
        </w:rPr>
        <w:t xml:space="preserve"> </w:t>
      </w:r>
      <w:r>
        <w:t>professional</w:t>
      </w:r>
      <w:r>
        <w:rPr>
          <w:spacing w:val="-3"/>
        </w:rPr>
        <w:t xml:space="preserve"> </w:t>
      </w:r>
      <w:r>
        <w:t>accountants</w:t>
      </w:r>
      <w:r>
        <w:rPr>
          <w:spacing w:val="-3"/>
        </w:rPr>
        <w:t xml:space="preserve"> </w:t>
      </w:r>
      <w:r>
        <w:t>to provide assurance on a variety of subject matters by expressing a conclusion regarding the quality or context of the subject matter.</w:t>
      </w:r>
    </w:p>
    <w:p w14:paraId="1692AC87">
      <w:pPr>
        <w:pStyle w:val="3"/>
        <w:spacing w:after="240" w:line="360" w:lineRule="auto"/>
        <w:jc w:val="both"/>
        <w:rPr>
          <w:rFonts w:ascii="Times New Roman" w:hAnsi="Times New Roman"/>
          <w:sz w:val="24"/>
          <w:szCs w:val="24"/>
        </w:rPr>
      </w:pPr>
      <w:r>
        <w:rPr>
          <w:rFonts w:ascii="Times New Roman" w:hAnsi="Times New Roman"/>
          <w:spacing w:val="-2"/>
          <w:sz w:val="24"/>
          <w:szCs w:val="24"/>
        </w:rPr>
        <w:t>Required:</w:t>
      </w:r>
    </w:p>
    <w:p w14:paraId="3BC88D52">
      <w:pPr>
        <w:numPr>
          <w:ilvl w:val="0"/>
          <w:numId w:val="3"/>
        </w:numPr>
        <w:spacing w:before="240" w:after="240" w:line="360" w:lineRule="auto"/>
        <w:ind w:left="357" w:hanging="357"/>
        <w:jc w:val="both"/>
        <w:rPr>
          <w:rFonts w:ascii="Times New Roman" w:hAnsi="Times New Roman"/>
          <w:sz w:val="24"/>
          <w:szCs w:val="24"/>
        </w:rPr>
      </w:pPr>
      <w:r>
        <w:rPr>
          <w:rFonts w:ascii="Times New Roman" w:hAnsi="Times New Roman"/>
          <w:sz w:val="24"/>
          <w:szCs w:val="24"/>
        </w:rPr>
        <w:t xml:space="preserve">Evaluate the </w:t>
      </w:r>
      <w:r>
        <w:rPr>
          <w:rFonts w:ascii="Times New Roman" w:hAnsi="Times New Roman"/>
          <w:b/>
          <w:sz w:val="24"/>
          <w:szCs w:val="24"/>
        </w:rPr>
        <w:t>FIVE</w:t>
      </w:r>
      <w:r>
        <w:rPr>
          <w:rFonts w:ascii="Times New Roman" w:hAnsi="Times New Roman"/>
          <w:sz w:val="24"/>
          <w:szCs w:val="24"/>
        </w:rPr>
        <w:t xml:space="preserve"> key elements of an assurance engagement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(10 Marks)</w:t>
      </w:r>
    </w:p>
    <w:p w14:paraId="5AEC9B11">
      <w:pPr>
        <w:numPr>
          <w:ilvl w:val="0"/>
          <w:numId w:val="3"/>
        </w:numPr>
        <w:spacing w:before="240" w:after="240" w:line="360" w:lineRule="auto"/>
        <w:ind w:left="357" w:hanging="357"/>
        <w:jc w:val="both"/>
        <w:rPr>
          <w:rFonts w:ascii="Times New Roman" w:hAnsi="Times New Roman"/>
          <w:sz w:val="24"/>
          <w:szCs w:val="24"/>
        </w:rPr>
      </w:pPr>
      <w:r>
        <w:rPr>
          <w:rFonts w:ascii="Times New Roman" w:hAnsi="Times New Roman"/>
          <w:sz w:val="24"/>
          <w:szCs w:val="24"/>
        </w:rPr>
        <w:t xml:space="preserve">Analyze </w:t>
      </w:r>
      <w:r>
        <w:rPr>
          <w:rFonts w:ascii="Times New Roman" w:hAnsi="Times New Roman"/>
          <w:b/>
          <w:sz w:val="24"/>
          <w:szCs w:val="24"/>
        </w:rPr>
        <w:t>THREE</w:t>
      </w:r>
      <w:r>
        <w:rPr>
          <w:rFonts w:ascii="Times New Roman" w:hAnsi="Times New Roman"/>
          <w:sz w:val="24"/>
          <w:szCs w:val="24"/>
        </w:rPr>
        <w:t xml:space="preserve"> potential threats to the independence of an accounting firm involved in an assurance engagement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(6 Marks)</w:t>
      </w:r>
    </w:p>
    <w:p w14:paraId="6E137944">
      <w:pPr>
        <w:numPr>
          <w:ilvl w:val="0"/>
          <w:numId w:val="3"/>
        </w:numPr>
        <w:spacing w:before="240" w:after="240" w:line="360" w:lineRule="auto"/>
        <w:ind w:left="357" w:hanging="357"/>
        <w:rPr>
          <w:rFonts w:ascii="Times New Roman" w:hAnsi="Times New Roman"/>
          <w:sz w:val="24"/>
          <w:szCs w:val="24"/>
        </w:rPr>
      </w:pPr>
      <w:r>
        <w:rPr>
          <w:rFonts w:ascii="Times New Roman" w:hAnsi="Times New Roman"/>
          <w:sz w:val="24"/>
          <w:szCs w:val="24"/>
        </w:rPr>
        <w:t xml:space="preserve">Outline </w:t>
      </w:r>
      <w:r>
        <w:rPr>
          <w:rFonts w:ascii="Times New Roman" w:hAnsi="Times New Roman"/>
          <w:b/>
          <w:sz w:val="24"/>
          <w:szCs w:val="24"/>
        </w:rPr>
        <w:t>TWO</w:t>
      </w:r>
      <w:r>
        <w:rPr>
          <w:rFonts w:ascii="Times New Roman" w:hAnsi="Times New Roman"/>
          <w:sz w:val="24"/>
          <w:szCs w:val="24"/>
        </w:rPr>
        <w:t xml:space="preserve"> measures that could be taken by practicing auditors to reduce exposure to legal liability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(4 Marks)</w:t>
      </w:r>
    </w:p>
    <w:p w14:paraId="503C8800">
      <w:pPr>
        <w:pStyle w:val="7"/>
        <w:spacing w:before="268" w:after="120"/>
        <w:jc w:val="both"/>
        <w:rPr>
          <w:b/>
        </w:rPr>
      </w:pPr>
      <w:r>
        <w:rPr>
          <w:b/>
        </w:rPr>
        <w:t>QUESTION THREE</w:t>
      </w:r>
    </w:p>
    <w:p w14:paraId="3468D109">
      <w:pPr>
        <w:pStyle w:val="7"/>
        <w:numPr>
          <w:ilvl w:val="0"/>
          <w:numId w:val="4"/>
        </w:numPr>
        <w:spacing w:before="240" w:after="120" w:line="360" w:lineRule="auto"/>
        <w:ind w:left="357" w:hanging="357"/>
        <w:jc w:val="both"/>
        <w:rPr>
          <w:spacing w:val="-2"/>
        </w:rPr>
      </w:pPr>
      <w:r>
        <w:t xml:space="preserve">Evaluate the </w:t>
      </w:r>
      <w:r>
        <w:rPr>
          <w:b/>
        </w:rPr>
        <w:t>FIVE</w:t>
      </w:r>
      <w:r>
        <w:t xml:space="preserve"> fundamental</w:t>
      </w:r>
      <w:r>
        <w:rPr>
          <w:spacing w:val="-1"/>
        </w:rPr>
        <w:t xml:space="preserve"> </w:t>
      </w:r>
      <w:r>
        <w:rPr>
          <w:spacing w:val="-2"/>
        </w:rPr>
        <w:t>principles</w:t>
      </w:r>
      <w:r>
        <w:t xml:space="preserve"> The</w:t>
      </w:r>
      <w:r>
        <w:rPr>
          <w:spacing w:val="-2"/>
        </w:rPr>
        <w:t xml:space="preserve"> </w:t>
      </w:r>
      <w:r>
        <w:t>IESBA</w:t>
      </w:r>
      <w:r>
        <w:rPr>
          <w:spacing w:val="-2"/>
        </w:rPr>
        <w:t xml:space="preserve"> </w:t>
      </w:r>
      <w:r>
        <w:t>Code</w:t>
      </w:r>
      <w:r>
        <w:rPr>
          <w:spacing w:val="-5"/>
        </w:rPr>
        <w:t xml:space="preserve"> </w:t>
      </w:r>
      <w:r>
        <w:t>of</w:t>
      </w:r>
      <w:r>
        <w:rPr>
          <w:spacing w:val="-3"/>
        </w:rPr>
        <w:t xml:space="preserve"> </w:t>
      </w:r>
      <w:r>
        <w:t>Ethics</w:t>
      </w:r>
      <w:r>
        <w:rPr>
          <w:spacing w:val="-3"/>
        </w:rPr>
        <w:t xml:space="preserve"> </w:t>
      </w:r>
      <w:r>
        <w:t>requires</w:t>
      </w:r>
      <w:r>
        <w:rPr>
          <w:spacing w:val="-1"/>
        </w:rPr>
        <w:t xml:space="preserve"> </w:t>
      </w:r>
      <w:r>
        <w:t>accountants</w:t>
      </w:r>
      <w:r>
        <w:rPr>
          <w:spacing w:val="-2"/>
        </w:rPr>
        <w:t xml:space="preserve"> </w:t>
      </w:r>
      <w:r>
        <w:t>to</w:t>
      </w:r>
      <w:r>
        <w:rPr>
          <w:spacing w:val="-1"/>
        </w:rPr>
        <w:t xml:space="preserve"> </w:t>
      </w:r>
      <w:r>
        <w:t>adhere</w:t>
      </w:r>
      <w:r>
        <w:rPr>
          <w:spacing w:val="-5"/>
        </w:rPr>
        <w:t xml:space="preserve"> to</w:t>
      </w:r>
      <w:r>
        <w:rPr>
          <w:spacing w:val="-5"/>
        </w:rPr>
        <w:tab/>
      </w:r>
      <w:r>
        <w:rPr>
          <w:spacing w:val="-5"/>
        </w:rPr>
        <w:tab/>
      </w:r>
      <w:r>
        <w:rPr>
          <w:spacing w:val="-5"/>
        </w:rPr>
        <w:tab/>
      </w:r>
      <w:r>
        <w:rPr>
          <w:spacing w:val="-5"/>
        </w:rPr>
        <w:tab/>
      </w:r>
      <w:r>
        <w:rPr>
          <w:spacing w:val="-5"/>
        </w:rPr>
        <w:tab/>
      </w:r>
      <w:r>
        <w:rPr>
          <w:spacing w:val="-5"/>
        </w:rPr>
        <w:tab/>
      </w:r>
      <w:r>
        <w:rPr>
          <w:spacing w:val="-5"/>
        </w:rPr>
        <w:tab/>
      </w:r>
      <w:r>
        <w:rPr>
          <w:spacing w:val="-5"/>
        </w:rPr>
        <w:tab/>
      </w:r>
      <w:r>
        <w:rPr>
          <w:spacing w:val="-5"/>
        </w:rPr>
        <w:tab/>
      </w:r>
      <w:r>
        <w:rPr>
          <w:spacing w:val="-5"/>
        </w:rPr>
        <w:tab/>
      </w:r>
      <w:r>
        <w:rPr>
          <w:spacing w:val="-5"/>
        </w:rPr>
        <w:t xml:space="preserve">      </w:t>
      </w:r>
      <w:r>
        <w:rPr>
          <w:b/>
          <w:spacing w:val="-5"/>
        </w:rPr>
        <w:t>(10 Marks)</w:t>
      </w:r>
    </w:p>
    <w:p w14:paraId="334203E7">
      <w:pPr>
        <w:numPr>
          <w:ilvl w:val="0"/>
          <w:numId w:val="4"/>
        </w:numPr>
        <w:spacing w:before="120" w:after="0" w:line="360" w:lineRule="auto"/>
        <w:ind w:left="357" w:hanging="357"/>
        <w:jc w:val="both"/>
        <w:rPr>
          <w:rFonts w:ascii="Times New Roman" w:hAnsi="Times New Roman"/>
          <w:sz w:val="24"/>
          <w:szCs w:val="24"/>
        </w:rPr>
      </w:pPr>
      <w:r>
        <w:rPr>
          <w:rFonts w:ascii="Times New Roman" w:hAnsi="Times New Roman"/>
          <w:sz w:val="24"/>
          <w:szCs w:val="24"/>
        </w:rPr>
        <w:t xml:space="preserve">Discuss </w:t>
      </w:r>
      <w:r>
        <w:rPr>
          <w:rFonts w:ascii="Times New Roman" w:hAnsi="Times New Roman"/>
          <w:b/>
          <w:sz w:val="24"/>
          <w:szCs w:val="24"/>
        </w:rPr>
        <w:t>FIVE</w:t>
      </w:r>
      <w:r>
        <w:rPr>
          <w:rFonts w:ascii="Times New Roman" w:hAnsi="Times New Roman"/>
          <w:sz w:val="24"/>
          <w:szCs w:val="24"/>
        </w:rPr>
        <w:t xml:space="preserve"> components of an organizations internal control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(10 Marks)</w:t>
      </w:r>
    </w:p>
    <w:p w14:paraId="0DC1CC46">
      <w:pPr>
        <w:spacing w:before="120" w:after="0" w:line="360" w:lineRule="auto"/>
        <w:jc w:val="both"/>
        <w:rPr>
          <w:rFonts w:ascii="Times New Roman" w:hAnsi="Times New Roman"/>
          <w:b/>
          <w:sz w:val="24"/>
          <w:szCs w:val="24"/>
        </w:rPr>
      </w:pPr>
    </w:p>
    <w:p w14:paraId="1B440FAA">
      <w:pPr>
        <w:spacing w:before="120" w:after="0" w:line="360" w:lineRule="auto"/>
        <w:jc w:val="both"/>
        <w:rPr>
          <w:rFonts w:ascii="Times New Roman" w:hAnsi="Times New Roman"/>
          <w:sz w:val="24"/>
          <w:szCs w:val="24"/>
        </w:rPr>
      </w:pPr>
      <w:r>
        <w:rPr>
          <w:rFonts w:ascii="Times New Roman" w:hAnsi="Times New Roman"/>
          <w:b/>
          <w:sz w:val="24"/>
          <w:szCs w:val="24"/>
        </w:rPr>
        <w:t>QUESTION FOUR</w:t>
      </w:r>
    </w:p>
    <w:p w14:paraId="1D5908DB">
      <w:pPr>
        <w:spacing w:before="120" w:after="0" w:line="360" w:lineRule="auto"/>
        <w:jc w:val="both"/>
        <w:rPr>
          <w:rFonts w:ascii="Times New Roman" w:hAnsi="Times New Roman"/>
          <w:sz w:val="24"/>
          <w:szCs w:val="24"/>
        </w:rPr>
      </w:pPr>
      <w:r>
        <w:rPr>
          <w:rFonts w:ascii="Times New Roman" w:hAnsi="Times New Roman"/>
          <w:sz w:val="24"/>
          <w:szCs w:val="24"/>
        </w:rPr>
        <w:t>Fourfold partnership is an audit firm. Fourfold is at the final stages of audit in the context of four clients. There have been problems in each of the clients and directors in each case refuse to adjust the financial statements or provide further evidence. So no further resolution is possible. The situation at each client is given below:</w:t>
      </w:r>
    </w:p>
    <w:p w14:paraId="22B4C70C">
      <w:pPr>
        <w:numPr>
          <w:ilvl w:val="0"/>
          <w:numId w:val="5"/>
        </w:numPr>
        <w:spacing w:before="120" w:after="0" w:line="360" w:lineRule="auto"/>
        <w:ind w:left="357" w:hanging="357"/>
        <w:jc w:val="both"/>
        <w:rPr>
          <w:rFonts w:ascii="Times New Roman" w:hAnsi="Times New Roman"/>
          <w:b/>
          <w:i/>
          <w:sz w:val="24"/>
          <w:szCs w:val="24"/>
        </w:rPr>
      </w:pPr>
      <w:r>
        <w:rPr>
          <w:rFonts w:ascii="Times New Roman" w:hAnsi="Times New Roman"/>
          <w:b/>
          <w:i/>
          <w:sz w:val="24"/>
          <w:szCs w:val="24"/>
        </w:rPr>
        <w:t>Chu Limited</w:t>
      </w:r>
    </w:p>
    <w:p w14:paraId="20BE6A90">
      <w:pPr>
        <w:spacing w:before="120" w:after="0" w:line="360" w:lineRule="auto"/>
        <w:jc w:val="both"/>
        <w:rPr>
          <w:rFonts w:ascii="Times New Roman" w:hAnsi="Times New Roman"/>
          <w:sz w:val="24"/>
          <w:szCs w:val="24"/>
        </w:rPr>
      </w:pPr>
      <w:r>
        <w:rPr>
          <w:rFonts w:ascii="Times New Roman" w:hAnsi="Times New Roman"/>
          <w:sz w:val="24"/>
          <w:szCs w:val="24"/>
        </w:rPr>
        <w:t>The above recognized a receivable of Kshs. 12 million in full in spite of clear evidence of an impairment at the year end. They did not provide for a bad debt despite the fact the customer went bust just after the year end. Profit was Kshs. 50 million.</w:t>
      </w:r>
    </w:p>
    <w:p w14:paraId="31C06158">
      <w:pPr>
        <w:spacing w:before="120" w:after="0" w:line="360" w:lineRule="auto"/>
        <w:jc w:val="both"/>
        <w:rPr>
          <w:rFonts w:ascii="Times New Roman" w:hAnsi="Times New Roman"/>
          <w:sz w:val="24"/>
          <w:szCs w:val="24"/>
        </w:rPr>
      </w:pPr>
    </w:p>
    <w:p w14:paraId="3EF7F4F2">
      <w:pPr>
        <w:numPr>
          <w:ilvl w:val="0"/>
          <w:numId w:val="5"/>
        </w:numPr>
        <w:spacing w:before="120" w:after="0" w:line="360" w:lineRule="auto"/>
        <w:ind w:left="357" w:hanging="357"/>
        <w:jc w:val="both"/>
        <w:rPr>
          <w:rFonts w:ascii="Times New Roman" w:hAnsi="Times New Roman"/>
          <w:b/>
          <w:i/>
          <w:sz w:val="24"/>
          <w:szCs w:val="24"/>
        </w:rPr>
      </w:pPr>
      <w:r>
        <w:rPr>
          <w:rFonts w:ascii="Times New Roman" w:hAnsi="Times New Roman"/>
          <w:b/>
          <w:i/>
          <w:sz w:val="24"/>
          <w:szCs w:val="24"/>
        </w:rPr>
        <w:t>Nimbus Limited</w:t>
      </w:r>
    </w:p>
    <w:p w14:paraId="5E58F86E">
      <w:pPr>
        <w:spacing w:before="120" w:after="0" w:line="360" w:lineRule="auto"/>
        <w:jc w:val="both"/>
        <w:rPr>
          <w:rFonts w:ascii="Times New Roman" w:hAnsi="Times New Roman"/>
          <w:sz w:val="24"/>
          <w:szCs w:val="24"/>
        </w:rPr>
      </w:pPr>
      <w:r>
        <w:rPr>
          <w:rFonts w:ascii="Times New Roman" w:hAnsi="Times New Roman"/>
          <w:sz w:val="24"/>
          <w:szCs w:val="24"/>
        </w:rPr>
        <w:t>The above made a very poor attempt to conduct their inventory count. You attended the inventory count. However, there was insufficient evidence that the stock valuation at Kshs. 10 million is accurate. Revenue was Kshs. 300 million and profit Kshs. 20 million.</w:t>
      </w:r>
    </w:p>
    <w:p w14:paraId="4EE8A177">
      <w:pPr>
        <w:numPr>
          <w:ilvl w:val="0"/>
          <w:numId w:val="5"/>
        </w:numPr>
        <w:spacing w:before="120" w:after="0" w:line="360" w:lineRule="auto"/>
        <w:ind w:left="357" w:hanging="357"/>
        <w:jc w:val="both"/>
        <w:rPr>
          <w:rFonts w:ascii="Times New Roman" w:hAnsi="Times New Roman"/>
          <w:b/>
          <w:i/>
          <w:sz w:val="24"/>
          <w:szCs w:val="24"/>
        </w:rPr>
      </w:pPr>
      <w:r>
        <w:rPr>
          <w:rFonts w:ascii="Times New Roman" w:hAnsi="Times New Roman"/>
          <w:b/>
          <w:i/>
          <w:sz w:val="24"/>
          <w:szCs w:val="24"/>
        </w:rPr>
        <w:t>Miramee Limited</w:t>
      </w:r>
    </w:p>
    <w:p w14:paraId="104C9D60">
      <w:pPr>
        <w:spacing w:before="120" w:after="0" w:line="360" w:lineRule="auto"/>
        <w:jc w:val="both"/>
        <w:rPr>
          <w:rFonts w:ascii="Times New Roman" w:hAnsi="Times New Roman"/>
          <w:sz w:val="24"/>
          <w:szCs w:val="24"/>
        </w:rPr>
      </w:pPr>
      <w:r>
        <w:rPr>
          <w:rFonts w:ascii="Times New Roman" w:hAnsi="Times New Roman"/>
          <w:sz w:val="24"/>
          <w:szCs w:val="24"/>
        </w:rPr>
        <w:t>The above is a manufacturer and retailer. Roughly two thirds of the business is from manufacture and the other third is from retail. However, the financial statements exclude the manufacturing segment altogether. The financial statements present exclusively the retail segment as if it were the only business of the entity.</w:t>
      </w:r>
    </w:p>
    <w:p w14:paraId="0B56166E">
      <w:pPr>
        <w:numPr>
          <w:ilvl w:val="0"/>
          <w:numId w:val="5"/>
        </w:numPr>
        <w:spacing w:before="120" w:after="0" w:line="360" w:lineRule="auto"/>
        <w:ind w:left="357" w:hanging="357"/>
        <w:jc w:val="both"/>
        <w:rPr>
          <w:rFonts w:ascii="Times New Roman" w:hAnsi="Times New Roman"/>
          <w:b/>
          <w:sz w:val="24"/>
          <w:szCs w:val="24"/>
        </w:rPr>
      </w:pPr>
      <w:r>
        <w:rPr>
          <w:rFonts w:ascii="Times New Roman" w:hAnsi="Times New Roman"/>
          <w:b/>
          <w:sz w:val="24"/>
          <w:szCs w:val="24"/>
        </w:rPr>
        <w:t>JJ Limited</w:t>
      </w:r>
    </w:p>
    <w:p w14:paraId="0B3ECC3B">
      <w:pPr>
        <w:spacing w:before="120" w:after="0" w:line="360" w:lineRule="auto"/>
        <w:jc w:val="both"/>
        <w:rPr>
          <w:rFonts w:ascii="Times New Roman" w:hAnsi="Times New Roman"/>
          <w:sz w:val="24"/>
          <w:szCs w:val="24"/>
        </w:rPr>
      </w:pPr>
      <w:r>
        <w:rPr>
          <w:rFonts w:ascii="Times New Roman" w:hAnsi="Times New Roman"/>
          <w:sz w:val="24"/>
          <w:szCs w:val="24"/>
        </w:rPr>
        <w:t>The above is a cash retailer. There is no system to confirm the accuracy of cash sales.</w:t>
      </w:r>
    </w:p>
    <w:p w14:paraId="0EC12827">
      <w:pPr>
        <w:spacing w:before="120" w:after="0" w:line="360" w:lineRule="auto"/>
        <w:jc w:val="both"/>
        <w:rPr>
          <w:rFonts w:ascii="Times New Roman" w:hAnsi="Times New Roman"/>
          <w:b/>
          <w:sz w:val="24"/>
          <w:szCs w:val="24"/>
        </w:rPr>
      </w:pPr>
      <w:r>
        <w:rPr>
          <w:rFonts w:ascii="Times New Roman" w:hAnsi="Times New Roman"/>
          <w:b/>
          <w:sz w:val="24"/>
          <w:szCs w:val="24"/>
        </w:rPr>
        <w:t>Required:</w:t>
      </w:r>
    </w:p>
    <w:p w14:paraId="7C090EA0">
      <w:pPr>
        <w:spacing w:before="120" w:after="0" w:line="360" w:lineRule="auto"/>
        <w:jc w:val="both"/>
        <w:rPr>
          <w:rFonts w:ascii="Times New Roman" w:hAnsi="Times New Roman"/>
          <w:sz w:val="24"/>
          <w:szCs w:val="24"/>
        </w:rPr>
      </w:pPr>
      <w:r>
        <w:rPr>
          <w:rFonts w:ascii="Times New Roman" w:hAnsi="Times New Roman"/>
          <w:sz w:val="24"/>
          <w:szCs w:val="24"/>
        </w:rPr>
        <w:t xml:space="preserve">For each of the above outline the audit report opinion and the basis for each opinion  </w:t>
      </w:r>
      <w:r>
        <w:rPr>
          <w:rFonts w:ascii="Times New Roman" w:hAnsi="Times New Roman"/>
          <w:b/>
          <w:sz w:val="24"/>
          <w:szCs w:val="24"/>
        </w:rPr>
        <w:t>(20 Marks)</w:t>
      </w:r>
    </w:p>
    <w:sectPr>
      <w:footerReference r:id="rId5" w:type="default"/>
      <w:footerReference r:id="rId6" w:type="even"/>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MT">
    <w:altName w:val="Arial"/>
    <w:panose1 w:val="00000000000000000000"/>
    <w:charset w:val="01"/>
    <w:family w:val="swiss"/>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FF17D">
    <w:pPr>
      <w:pStyle w:val="7"/>
      <w:spacing w:line="14" w:lineRule="auto"/>
    </w:pPr>
    <w:r>
      <w:rPr>
        <w:lang/>
      </w:rPr>
      <mc:AlternateContent>
        <mc:Choice Requires="wps">
          <w:drawing>
            <wp:anchor distT="0" distB="0" distL="0" distR="0" simplePos="0" relativeHeight="251659264" behindDoc="1" locked="0" layoutInCell="1" allowOverlap="1">
              <wp:simplePos x="0" y="0"/>
              <wp:positionH relativeFrom="page">
                <wp:posOffset>1062355</wp:posOffset>
              </wp:positionH>
              <wp:positionV relativeFrom="page">
                <wp:posOffset>10008235</wp:posOffset>
              </wp:positionV>
              <wp:extent cx="5436235" cy="6350"/>
              <wp:effectExtent l="0" t="0" r="0" b="0"/>
              <wp:wrapNone/>
              <wp:docPr id="534" name="Graphic 534"/>
              <wp:cNvGraphicFramePr/>
              <a:graphic xmlns:a="http://schemas.openxmlformats.org/drawingml/2006/main">
                <a:graphicData uri="http://schemas.microsoft.com/office/word/2010/wordprocessingShape">
                  <wps:wsp>
                    <wps:cNvSpPr/>
                    <wps:spPr>
                      <a:xfrm>
                        <a:off x="0" y="0"/>
                        <a:ext cx="5436235" cy="6350"/>
                      </a:xfrm>
                      <a:custGeom>
                        <a:avLst/>
                        <a:gdLst/>
                        <a:ahLst/>
                        <a:cxnLst/>
                        <a:rect l="l" t="t" r="r" b="b"/>
                        <a:pathLst>
                          <a:path w="5436235" h="6350">
                            <a:moveTo>
                              <a:pt x="5436107" y="0"/>
                            </a:moveTo>
                            <a:lnTo>
                              <a:pt x="0" y="0"/>
                            </a:lnTo>
                            <a:lnTo>
                              <a:pt x="0" y="6090"/>
                            </a:lnTo>
                            <a:lnTo>
                              <a:pt x="5436107" y="6090"/>
                            </a:lnTo>
                            <a:lnTo>
                              <a:pt x="5436107" y="0"/>
                            </a:lnTo>
                            <a:close/>
                          </a:path>
                        </a:pathLst>
                      </a:custGeom>
                      <a:solidFill>
                        <a:srgbClr val="001F5F"/>
                      </a:solidFill>
                      <a:ln>
                        <a:noFill/>
                      </a:ln>
                      <a:effectLst/>
                    </wps:spPr>
                    <wps:bodyPr vert="horz" wrap="square" lIns="0" tIns="0" rIns="0" bIns="0" rtlCol="0" anchor="t" anchorCtr="0">
                      <a:noAutofit/>
                    </wps:bodyPr>
                  </wps:wsp>
                </a:graphicData>
              </a:graphic>
            </wp:anchor>
          </w:drawing>
        </mc:Choice>
        <mc:Fallback>
          <w:pict>
            <v:shape id="Graphic 534" o:spid="_x0000_s1026" o:spt="100" style="position:absolute;left:0pt;margin-left:83.65pt;margin-top:788.05pt;height:0.5pt;width:428.05pt;mso-position-horizontal-relative:page;mso-position-vertical-relative:page;z-index:-251657216;mso-width-relative:page;mso-height-relative:page;" fillcolor="#001F5F" filled="t" stroked="f" coordsize="5436235,6350" o:gfxdata="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BsEUL7bAAAADgEAAA8AAAAAAAAA&#10;AQAgAAAAIgAAAGRycy9kb3ducmV2LnhtbFBLAQIUABQAAAAIAIdO4kCjzw0tRwIAACsFAAAOAAAA&#10;AAAAAAEAIAAAACoBAABkcnMvZTJvRG9jLnhtbFBLBQYAAAAABgAGAFkBAADjBQAAAAA=&#10;" path="m5436107,0l0,0,0,6090,5436107,6090,5436107,0xe">
              <v:fill on="t" focussize="0,0"/>
              <v:stroke on="f"/>
              <v:imagedata o:title=""/>
              <o:lock v:ext="edit" aspectratio="f"/>
              <v:textbox inset="0mm,0mm,0mm,0mm"/>
            </v:shape>
          </w:pict>
        </mc:Fallback>
      </mc:AlternateContent>
    </w:r>
    <w:r>
      <w:rPr>
        <w:lang/>
      </w:rPr>
      <mc:AlternateContent>
        <mc:Choice Requires="wps">
          <w:drawing>
            <wp:anchor distT="0" distB="0" distL="0" distR="0" simplePos="0" relativeHeight="251660288" behindDoc="1" locked="0" layoutInCell="1" allowOverlap="1">
              <wp:simplePos x="0" y="0"/>
              <wp:positionH relativeFrom="page">
                <wp:posOffset>1068070</wp:posOffset>
              </wp:positionH>
              <wp:positionV relativeFrom="page">
                <wp:posOffset>10017125</wp:posOffset>
              </wp:positionV>
              <wp:extent cx="2926080" cy="200025"/>
              <wp:effectExtent l="0" t="0" r="0" b="0"/>
              <wp:wrapNone/>
              <wp:docPr id="535" name="Textbox 535"/>
              <wp:cNvGraphicFramePr/>
              <a:graphic xmlns:a="http://schemas.openxmlformats.org/drawingml/2006/main">
                <a:graphicData uri="http://schemas.microsoft.com/office/word/2010/wordprocessingShape">
                  <wps:wsp>
                    <wps:cNvSpPr txBox="1"/>
                    <wps:spPr>
                      <a:xfrm>
                        <a:off x="0" y="0"/>
                        <a:ext cx="2926080" cy="200025"/>
                      </a:xfrm>
                      <a:prstGeom prst="rect">
                        <a:avLst/>
                      </a:prstGeom>
                      <a:noFill/>
                      <a:ln>
                        <a:noFill/>
                      </a:ln>
                      <a:effectLst/>
                    </wps:spPr>
                    <wps:txbx>
                      <w:txbxContent>
                        <w:p w14:paraId="7C3FF443">
                          <w:pPr>
                            <w:spacing w:before="16"/>
                            <w:ind w:left="20"/>
                            <w:rPr>
                              <w:rFonts w:ascii="Arial MT"/>
                              <w:position w:val="9"/>
                              <w:sz w:val="16"/>
                            </w:rPr>
                          </w:pPr>
                          <w:r>
                            <w:rPr>
                              <w:color w:val="001F5F"/>
                              <w:spacing w:val="14"/>
                              <w:sz w:val="18"/>
                            </w:rPr>
                            <w:t>www.</w:t>
                          </w:r>
                          <w:r>
                            <w:rPr>
                              <w:color w:val="001F5F"/>
                              <w:spacing w:val="-43"/>
                              <w:sz w:val="18"/>
                            </w:rPr>
                            <w:t xml:space="preserve"> </w:t>
                          </w:r>
                          <w:r>
                            <w:rPr>
                              <w:color w:val="001F5F"/>
                              <w:sz w:val="18"/>
                            </w:rPr>
                            <w:t>st</w:t>
                          </w:r>
                          <w:r>
                            <w:rPr>
                              <w:color w:val="001F5F"/>
                              <w:spacing w:val="-37"/>
                              <w:sz w:val="18"/>
                            </w:rPr>
                            <w:t xml:space="preserve"> </w:t>
                          </w:r>
                          <w:r>
                            <w:rPr>
                              <w:color w:val="001F5F"/>
                              <w:spacing w:val="16"/>
                              <w:sz w:val="18"/>
                            </w:rPr>
                            <w:t>udyinte</w:t>
                          </w:r>
                          <w:r>
                            <w:rPr>
                              <w:color w:val="001F5F"/>
                              <w:spacing w:val="-38"/>
                              <w:sz w:val="18"/>
                            </w:rPr>
                            <w:t xml:space="preserve"> </w:t>
                          </w:r>
                          <w:r>
                            <w:rPr>
                              <w:color w:val="001F5F"/>
                              <w:spacing w:val="15"/>
                              <w:sz w:val="18"/>
                            </w:rPr>
                            <w:t>racti</w:t>
                          </w:r>
                          <w:r>
                            <w:rPr>
                              <w:color w:val="001F5F"/>
                              <w:spacing w:val="-37"/>
                              <w:sz w:val="18"/>
                            </w:rPr>
                            <w:t xml:space="preserve"> </w:t>
                          </w:r>
                          <w:r>
                            <w:rPr>
                              <w:color w:val="001F5F"/>
                              <w:sz w:val="18"/>
                            </w:rPr>
                            <w:t>ve</w:t>
                          </w:r>
                          <w:r>
                            <w:rPr>
                              <w:color w:val="001F5F"/>
                              <w:spacing w:val="-38"/>
                              <w:sz w:val="18"/>
                            </w:rPr>
                            <w:t xml:space="preserve"> </w:t>
                          </w:r>
                          <w:r>
                            <w:rPr>
                              <w:color w:val="001F5F"/>
                              <w:sz w:val="18"/>
                            </w:rPr>
                            <w:t>.</w:t>
                          </w:r>
                          <w:r>
                            <w:rPr>
                              <w:color w:val="001F5F"/>
                              <w:spacing w:val="-39"/>
                              <w:sz w:val="18"/>
                            </w:rPr>
                            <w:t xml:space="preserve"> </w:t>
                          </w:r>
                          <w:r>
                            <w:rPr>
                              <w:color w:val="001F5F"/>
                              <w:spacing w:val="10"/>
                              <w:sz w:val="18"/>
                            </w:rPr>
                            <w:t>or</w:t>
                          </w:r>
                          <w:r>
                            <w:rPr>
                              <w:color w:val="001F5F"/>
                              <w:spacing w:val="-43"/>
                              <w:sz w:val="18"/>
                            </w:rPr>
                            <w:t xml:space="preserve"> </w:t>
                          </w:r>
                          <w:r>
                            <w:rPr>
                              <w:color w:val="001F5F"/>
                              <w:spacing w:val="-2"/>
                              <w:sz w:val="18"/>
                            </w:rPr>
                            <w:t>g</w:t>
                          </w:r>
                          <w:r>
                            <w:rPr>
                              <w:rFonts w:ascii="Arial MT"/>
                              <w:spacing w:val="-2"/>
                              <w:position w:val="9"/>
                              <w:sz w:val="16"/>
                            </w:rPr>
                            <w:t>ebooks2000.blogspot.com</w:t>
                          </w:r>
                        </w:p>
                      </w:txbxContent>
                    </wps:txbx>
                    <wps:bodyPr wrap="square" lIns="0" tIns="0" rIns="0" bIns="0" rtlCol="0">
                      <a:noAutofit/>
                    </wps:bodyPr>
                  </wps:wsp>
                </a:graphicData>
              </a:graphic>
            </wp:anchor>
          </w:drawing>
        </mc:Choice>
        <mc:Fallback>
          <w:pict>
            <v:shape id="Textbox 535" o:spid="_x0000_s1026" o:spt="202" type="#_x0000_t202" style="position:absolute;left:0pt;margin-left:84.1pt;margin-top:788.75pt;height:15.75pt;width:230.4pt;mso-position-horizontal-relative:page;mso-position-vertical-relative:page;z-index:-251656192;mso-width-relative:page;mso-height-relative:page;" filled="f" stroked="f" coordsize="21600,21600" o:gfxdata="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a3ewm9cAAAANAQAADwAAAAAAAAABACAAAAAiAAAAZHJzL2Rvd25y&#10;ZXYueG1sUEsBAhQAFAAAAAgAh07iQBjWVwDGAQAAqQMAAA4AAAAAAAAAAQAgAAAAJgEAAGRycy9l&#10;Mm9Eb2MueG1sUEsFBgAAAAAGAAYAWQEAAF4FAAAAAA==&#10;">
              <v:fill on="f" focussize="0,0"/>
              <v:stroke on="f"/>
              <v:imagedata o:title=""/>
              <o:lock v:ext="edit" aspectratio="f"/>
              <v:textbox inset="0mm,0mm,0mm,0mm">
                <w:txbxContent>
                  <w:p w14:paraId="7C3FF443">
                    <w:pPr>
                      <w:spacing w:before="16"/>
                      <w:ind w:left="20"/>
                      <w:rPr>
                        <w:rFonts w:ascii="Arial MT"/>
                        <w:position w:val="9"/>
                        <w:sz w:val="16"/>
                      </w:rPr>
                    </w:pPr>
                    <w:r>
                      <w:rPr>
                        <w:color w:val="001F5F"/>
                        <w:spacing w:val="14"/>
                        <w:sz w:val="18"/>
                      </w:rPr>
                      <w:t>www.</w:t>
                    </w:r>
                    <w:r>
                      <w:rPr>
                        <w:color w:val="001F5F"/>
                        <w:spacing w:val="-43"/>
                        <w:sz w:val="18"/>
                      </w:rPr>
                      <w:t xml:space="preserve"> </w:t>
                    </w:r>
                    <w:r>
                      <w:rPr>
                        <w:color w:val="001F5F"/>
                        <w:sz w:val="18"/>
                      </w:rPr>
                      <w:t>st</w:t>
                    </w:r>
                    <w:r>
                      <w:rPr>
                        <w:color w:val="001F5F"/>
                        <w:spacing w:val="-37"/>
                        <w:sz w:val="18"/>
                      </w:rPr>
                      <w:t xml:space="preserve"> </w:t>
                    </w:r>
                    <w:r>
                      <w:rPr>
                        <w:color w:val="001F5F"/>
                        <w:spacing w:val="16"/>
                        <w:sz w:val="18"/>
                      </w:rPr>
                      <w:t>udyinte</w:t>
                    </w:r>
                    <w:r>
                      <w:rPr>
                        <w:color w:val="001F5F"/>
                        <w:spacing w:val="-38"/>
                        <w:sz w:val="18"/>
                      </w:rPr>
                      <w:t xml:space="preserve"> </w:t>
                    </w:r>
                    <w:r>
                      <w:rPr>
                        <w:color w:val="001F5F"/>
                        <w:spacing w:val="15"/>
                        <w:sz w:val="18"/>
                      </w:rPr>
                      <w:t>racti</w:t>
                    </w:r>
                    <w:r>
                      <w:rPr>
                        <w:color w:val="001F5F"/>
                        <w:spacing w:val="-37"/>
                        <w:sz w:val="18"/>
                      </w:rPr>
                      <w:t xml:space="preserve"> </w:t>
                    </w:r>
                    <w:r>
                      <w:rPr>
                        <w:color w:val="001F5F"/>
                        <w:sz w:val="18"/>
                      </w:rPr>
                      <w:t>ve</w:t>
                    </w:r>
                    <w:r>
                      <w:rPr>
                        <w:color w:val="001F5F"/>
                        <w:spacing w:val="-38"/>
                        <w:sz w:val="18"/>
                      </w:rPr>
                      <w:t xml:space="preserve"> </w:t>
                    </w:r>
                    <w:r>
                      <w:rPr>
                        <w:color w:val="001F5F"/>
                        <w:sz w:val="18"/>
                      </w:rPr>
                      <w:t>.</w:t>
                    </w:r>
                    <w:r>
                      <w:rPr>
                        <w:color w:val="001F5F"/>
                        <w:spacing w:val="-39"/>
                        <w:sz w:val="18"/>
                      </w:rPr>
                      <w:t xml:space="preserve"> </w:t>
                    </w:r>
                    <w:r>
                      <w:rPr>
                        <w:color w:val="001F5F"/>
                        <w:spacing w:val="10"/>
                        <w:sz w:val="18"/>
                      </w:rPr>
                      <w:t>or</w:t>
                    </w:r>
                    <w:r>
                      <w:rPr>
                        <w:color w:val="001F5F"/>
                        <w:spacing w:val="-43"/>
                        <w:sz w:val="18"/>
                      </w:rPr>
                      <w:t xml:space="preserve"> </w:t>
                    </w:r>
                    <w:r>
                      <w:rPr>
                        <w:color w:val="001F5F"/>
                        <w:spacing w:val="-2"/>
                        <w:sz w:val="18"/>
                      </w:rPr>
                      <w:t>g</w:t>
                    </w:r>
                    <w:r>
                      <w:rPr>
                        <w:rFonts w:ascii="Arial MT"/>
                        <w:spacing w:val="-2"/>
                        <w:position w:val="9"/>
                        <w:sz w:val="16"/>
                      </w:rPr>
                      <w:t>ebooks2000.blogspot.com</w:t>
                    </w:r>
                  </w:p>
                </w:txbxContent>
              </v:textbox>
            </v:shape>
          </w:pict>
        </mc:Fallback>
      </mc:AlternateContent>
    </w:r>
    <w:r>
      <w:rPr>
        <w:lang/>
      </w:rPr>
      <mc:AlternateContent>
        <mc:Choice Requires="wps">
          <w:drawing>
            <wp:anchor distT="0" distB="0" distL="0" distR="0" simplePos="0" relativeHeight="251661312" behindDoc="1" locked="0" layoutInCell="1" allowOverlap="1">
              <wp:simplePos x="0" y="0"/>
              <wp:positionH relativeFrom="page">
                <wp:posOffset>6161405</wp:posOffset>
              </wp:positionH>
              <wp:positionV relativeFrom="page">
                <wp:posOffset>10052685</wp:posOffset>
              </wp:positionV>
              <wp:extent cx="358140" cy="164465"/>
              <wp:effectExtent l="0" t="0" r="0" b="0"/>
              <wp:wrapNone/>
              <wp:docPr id="536" name="Textbox 536"/>
              <wp:cNvGraphicFramePr/>
              <a:graphic xmlns:a="http://schemas.openxmlformats.org/drawingml/2006/main">
                <a:graphicData uri="http://schemas.microsoft.com/office/word/2010/wordprocessingShape">
                  <wps:wsp>
                    <wps:cNvSpPr txBox="1"/>
                    <wps:spPr>
                      <a:xfrm>
                        <a:off x="0" y="0"/>
                        <a:ext cx="358140" cy="164465"/>
                      </a:xfrm>
                      <a:prstGeom prst="rect">
                        <a:avLst/>
                      </a:prstGeom>
                      <a:noFill/>
                      <a:ln>
                        <a:noFill/>
                      </a:ln>
                      <a:effectLst/>
                    </wps:spPr>
                    <wps:txbx>
                      <w:txbxContent>
                        <w:p w14:paraId="18168F65">
                          <w:pPr>
                            <w:spacing w:before="20"/>
                            <w:ind w:left="60"/>
                            <w:rPr>
                              <w:sz w:val="18"/>
                            </w:rPr>
                          </w:pPr>
                          <w:r>
                            <w:rPr>
                              <w:color w:val="001F5F"/>
                              <w:spacing w:val="-5"/>
                              <w:w w:val="110"/>
                              <w:sz w:val="18"/>
                            </w:rPr>
                            <w:fldChar w:fldCharType="begin"/>
                          </w:r>
                          <w:r>
                            <w:rPr>
                              <w:color w:val="001F5F"/>
                              <w:spacing w:val="-5"/>
                              <w:w w:val="110"/>
                              <w:sz w:val="18"/>
                            </w:rPr>
                            <w:instrText xml:space="preserve"> PAGE </w:instrText>
                          </w:r>
                          <w:r>
                            <w:rPr>
                              <w:color w:val="001F5F"/>
                              <w:spacing w:val="-5"/>
                              <w:w w:val="110"/>
                              <w:sz w:val="18"/>
                            </w:rPr>
                            <w:fldChar w:fldCharType="separate"/>
                          </w:r>
                          <w:r>
                            <w:rPr>
                              <w:color w:val="001F5F"/>
                              <w:spacing w:val="-5"/>
                              <w:w w:val="110"/>
                              <w:sz w:val="18"/>
                              <w:lang/>
                            </w:rPr>
                            <w:t>4</w:t>
                          </w:r>
                          <w:r>
                            <w:rPr>
                              <w:color w:val="001F5F"/>
                              <w:spacing w:val="-5"/>
                              <w:w w:val="110"/>
                              <w:sz w:val="18"/>
                            </w:rPr>
                            <w:fldChar w:fldCharType="end"/>
                          </w:r>
                        </w:p>
                      </w:txbxContent>
                    </wps:txbx>
                    <wps:bodyPr wrap="square" lIns="0" tIns="0" rIns="0" bIns="0" rtlCol="0">
                      <a:noAutofit/>
                    </wps:bodyPr>
                  </wps:wsp>
                </a:graphicData>
              </a:graphic>
            </wp:anchor>
          </w:drawing>
        </mc:Choice>
        <mc:Fallback>
          <w:pict>
            <v:shape id="Textbox 536" o:spid="_x0000_s1026" o:spt="202" type="#_x0000_t202" style="position:absolute;left:0pt;margin-left:485.15pt;margin-top:791.55pt;height:12.95pt;width:28.2pt;mso-position-horizontal-relative:page;mso-position-vertical-relative:page;z-index:-251655168;mso-width-relative:page;mso-height-relative:page;" filled="f" stroked="f" coordsize="21600,21600" o:gfxdata="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B7UC8/cAAAADgEAAA8AAAAAAAAAAQAgAAAAIgAAAGRycy9k&#10;b3ducmV2LnhtbFBLAQIUABQAAAAIAIdO4kACl8w+xQEAAKgDAAAOAAAAAAAAAAEAIAAAACsBAABk&#10;cnMvZTJvRG9jLnhtbFBLBQYAAAAABgAGAFkBAABiBQAAAAA=&#10;">
              <v:fill on="f" focussize="0,0"/>
              <v:stroke on="f"/>
              <v:imagedata o:title=""/>
              <o:lock v:ext="edit" aspectratio="f"/>
              <v:textbox inset="0mm,0mm,0mm,0mm">
                <w:txbxContent>
                  <w:p w14:paraId="18168F65">
                    <w:pPr>
                      <w:spacing w:before="20"/>
                      <w:ind w:left="60"/>
                      <w:rPr>
                        <w:sz w:val="18"/>
                      </w:rPr>
                    </w:pPr>
                    <w:r>
                      <w:rPr>
                        <w:color w:val="001F5F"/>
                        <w:spacing w:val="-5"/>
                        <w:w w:val="110"/>
                        <w:sz w:val="18"/>
                      </w:rPr>
                      <w:fldChar w:fldCharType="begin"/>
                    </w:r>
                    <w:r>
                      <w:rPr>
                        <w:color w:val="001F5F"/>
                        <w:spacing w:val="-5"/>
                        <w:w w:val="110"/>
                        <w:sz w:val="18"/>
                      </w:rPr>
                      <w:instrText xml:space="preserve"> PAGE </w:instrText>
                    </w:r>
                    <w:r>
                      <w:rPr>
                        <w:color w:val="001F5F"/>
                        <w:spacing w:val="-5"/>
                        <w:w w:val="110"/>
                        <w:sz w:val="18"/>
                      </w:rPr>
                      <w:fldChar w:fldCharType="separate"/>
                    </w:r>
                    <w:r>
                      <w:rPr>
                        <w:color w:val="001F5F"/>
                        <w:spacing w:val="-5"/>
                        <w:w w:val="110"/>
                        <w:sz w:val="18"/>
                        <w:lang/>
                      </w:rPr>
                      <w:t>4</w:t>
                    </w:r>
                    <w:r>
                      <w:rPr>
                        <w:color w:val="001F5F"/>
                        <w:spacing w:val="-5"/>
                        <w:w w:val="110"/>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7F27">
    <w:pPr>
      <w:pStyle w:val="7"/>
      <w:spacing w:line="14" w:lineRule="auto"/>
    </w:pPr>
    <w:r>
      <w:rPr>
        <w:lang/>
      </w:rPr>
      <mc:AlternateContent>
        <mc:Choice Requires="wps">
          <w:drawing>
            <wp:anchor distT="0" distB="0" distL="0" distR="0" simplePos="0" relativeHeight="251662336" behindDoc="1" locked="0" layoutInCell="1" allowOverlap="1">
              <wp:simplePos x="0" y="0"/>
              <wp:positionH relativeFrom="page">
                <wp:posOffset>1062355</wp:posOffset>
              </wp:positionH>
              <wp:positionV relativeFrom="page">
                <wp:posOffset>10008235</wp:posOffset>
              </wp:positionV>
              <wp:extent cx="5436235" cy="6350"/>
              <wp:effectExtent l="0" t="0" r="0" b="0"/>
              <wp:wrapNone/>
              <wp:docPr id="537" name="Graphic 537"/>
              <wp:cNvGraphicFramePr/>
              <a:graphic xmlns:a="http://schemas.openxmlformats.org/drawingml/2006/main">
                <a:graphicData uri="http://schemas.microsoft.com/office/word/2010/wordprocessingShape">
                  <wps:wsp>
                    <wps:cNvSpPr/>
                    <wps:spPr>
                      <a:xfrm>
                        <a:off x="0" y="0"/>
                        <a:ext cx="5436235" cy="6350"/>
                      </a:xfrm>
                      <a:custGeom>
                        <a:avLst/>
                        <a:gdLst/>
                        <a:ahLst/>
                        <a:cxnLst/>
                        <a:rect l="l" t="t" r="r" b="b"/>
                        <a:pathLst>
                          <a:path w="5436235" h="6350">
                            <a:moveTo>
                              <a:pt x="5436107" y="0"/>
                            </a:moveTo>
                            <a:lnTo>
                              <a:pt x="0" y="0"/>
                            </a:lnTo>
                            <a:lnTo>
                              <a:pt x="0" y="6090"/>
                            </a:lnTo>
                            <a:lnTo>
                              <a:pt x="5436107" y="6090"/>
                            </a:lnTo>
                            <a:lnTo>
                              <a:pt x="5436107" y="0"/>
                            </a:lnTo>
                            <a:close/>
                          </a:path>
                        </a:pathLst>
                      </a:custGeom>
                      <a:solidFill>
                        <a:srgbClr val="001F5F"/>
                      </a:solidFill>
                      <a:ln>
                        <a:noFill/>
                      </a:ln>
                      <a:effectLst/>
                    </wps:spPr>
                    <wps:bodyPr vert="horz" wrap="square" lIns="0" tIns="0" rIns="0" bIns="0" rtlCol="0" anchor="t" anchorCtr="0">
                      <a:noAutofit/>
                    </wps:bodyPr>
                  </wps:wsp>
                </a:graphicData>
              </a:graphic>
            </wp:anchor>
          </w:drawing>
        </mc:Choice>
        <mc:Fallback>
          <w:pict>
            <v:shape id="Graphic 537" o:spid="_x0000_s1026" o:spt="100" style="position:absolute;left:0pt;margin-left:83.65pt;margin-top:788.05pt;height:0.5pt;width:428.05pt;mso-position-horizontal-relative:page;mso-position-vertical-relative:page;z-index:-251654144;mso-width-relative:page;mso-height-relative:page;" fillcolor="#001F5F" filled="t" stroked="f" coordsize="5436235,6350" o:gfxdata="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GwRQvtsAAAAOAQAADwAAAAAAAAAB&#10;ACAAAAAiAAAAZHJzL2Rvd25yZXYueG1sUEsBAhQAFAAAAAgAh07iQLQombxGAgAAKwUAAA4AAAAA&#10;AAAAAQAgAAAAKgEAAGRycy9lMm9Eb2MueG1sUEsFBgAAAAAGAAYAWQEAAOIFAAAAAA==&#10;" path="m5436107,0l0,0,0,6090,5436107,6090,5436107,0xe">
              <v:fill on="t" focussize="0,0"/>
              <v:stroke on="f"/>
              <v:imagedata o:title=""/>
              <o:lock v:ext="edit" aspectratio="f"/>
              <v:textbox inset="0mm,0mm,0mm,0mm"/>
            </v:shape>
          </w:pict>
        </mc:Fallback>
      </mc:AlternateContent>
    </w:r>
    <w:r>
      <w:rPr>
        <w:lang/>
      </w:rPr>
      <mc:AlternateContent>
        <mc:Choice Requires="wps">
          <w:drawing>
            <wp:anchor distT="0" distB="0" distL="0" distR="0" simplePos="0" relativeHeight="251663360" behindDoc="1" locked="0" layoutInCell="1" allowOverlap="1">
              <wp:simplePos x="0" y="0"/>
              <wp:positionH relativeFrom="page">
                <wp:posOffset>2781935</wp:posOffset>
              </wp:positionH>
              <wp:positionV relativeFrom="page">
                <wp:posOffset>10017125</wp:posOffset>
              </wp:positionV>
              <wp:extent cx="1211580" cy="139065"/>
              <wp:effectExtent l="0" t="0" r="0" b="0"/>
              <wp:wrapNone/>
              <wp:docPr id="538" name="Textbox 538"/>
              <wp:cNvGraphicFramePr/>
              <a:graphic xmlns:a="http://schemas.openxmlformats.org/drawingml/2006/main">
                <a:graphicData uri="http://schemas.microsoft.com/office/word/2010/wordprocessingShape">
                  <wps:wsp>
                    <wps:cNvSpPr txBox="1"/>
                    <wps:spPr>
                      <a:xfrm>
                        <a:off x="0" y="0"/>
                        <a:ext cx="1211580" cy="139065"/>
                      </a:xfrm>
                      <a:prstGeom prst="rect">
                        <a:avLst/>
                      </a:prstGeom>
                      <a:noFill/>
                      <a:ln>
                        <a:noFill/>
                      </a:ln>
                      <a:effectLst/>
                    </wps:spPr>
                    <wps:txbx>
                      <w:txbxContent>
                        <w:p w14:paraId="1993F02E">
                          <w:pPr>
                            <w:spacing w:before="14"/>
                            <w:ind w:left="20"/>
                            <w:rPr>
                              <w:rFonts w:ascii="Arial MT"/>
                              <w:sz w:val="16"/>
                            </w:rPr>
                          </w:pPr>
                          <w:r>
                            <w:rPr>
                              <w:rFonts w:ascii="Arial MT"/>
                              <w:spacing w:val="-2"/>
                              <w:sz w:val="16"/>
                            </w:rPr>
                            <w:t>ebooks2000.blogspot.com</w:t>
                          </w:r>
                        </w:p>
                      </w:txbxContent>
                    </wps:txbx>
                    <wps:bodyPr wrap="square" lIns="0" tIns="0" rIns="0" bIns="0" rtlCol="0">
                      <a:noAutofit/>
                    </wps:bodyPr>
                  </wps:wsp>
                </a:graphicData>
              </a:graphic>
            </wp:anchor>
          </w:drawing>
        </mc:Choice>
        <mc:Fallback>
          <w:pict>
            <v:shape id="Textbox 538" o:spid="_x0000_s1026" o:spt="202" type="#_x0000_t202" style="position:absolute;left:0pt;margin-left:219.05pt;margin-top:788.75pt;height:10.95pt;width:95.4pt;mso-position-horizontal-relative:page;mso-position-vertical-relative:page;z-index:-251653120;mso-width-relative:page;mso-height-relative:page;" filled="f" stroked="f" coordsize="21600,21600" o:gfxdata="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GDSoOvcAAAADQEAAA8AAAAAAAAAAQAgAAAAIgAAAGRycy9k&#10;b3ducmV2LnhtbFBLAQIUABQAAAAIAIdO4kCwTZ3oxQEAAKkDAAAOAAAAAAAAAAEAIAAAACsBAABk&#10;cnMvZTJvRG9jLnhtbFBLBQYAAAAABgAGAFkBAABiBQAAAAA=&#10;">
              <v:fill on="f" focussize="0,0"/>
              <v:stroke on="f"/>
              <v:imagedata o:title=""/>
              <o:lock v:ext="edit" aspectratio="f"/>
              <v:textbox inset="0mm,0mm,0mm,0mm">
                <w:txbxContent>
                  <w:p w14:paraId="1993F02E">
                    <w:pPr>
                      <w:spacing w:before="14"/>
                      <w:ind w:left="20"/>
                      <w:rPr>
                        <w:rFonts w:ascii="Arial MT"/>
                        <w:sz w:val="16"/>
                      </w:rPr>
                    </w:pPr>
                    <w:r>
                      <w:rPr>
                        <w:rFonts w:ascii="Arial MT"/>
                        <w:spacing w:val="-2"/>
                        <w:sz w:val="16"/>
                      </w:rPr>
                      <w:t>ebooks2000.blogspot.com</w:t>
                    </w:r>
                  </w:p>
                </w:txbxContent>
              </v:textbox>
            </v:shape>
          </w:pict>
        </mc:Fallback>
      </mc:AlternateContent>
    </w:r>
    <w:r>
      <w:rPr>
        <w:lang/>
      </w:rPr>
      <mc:AlternateContent>
        <mc:Choice Requires="wps">
          <w:drawing>
            <wp:anchor distT="0" distB="0" distL="0" distR="0" simplePos="0" relativeHeight="251664384" behindDoc="1" locked="0" layoutInCell="1" allowOverlap="1">
              <wp:simplePos x="0" y="0"/>
              <wp:positionH relativeFrom="page">
                <wp:posOffset>1042670</wp:posOffset>
              </wp:positionH>
              <wp:positionV relativeFrom="page">
                <wp:posOffset>10052685</wp:posOffset>
              </wp:positionV>
              <wp:extent cx="358140" cy="164465"/>
              <wp:effectExtent l="0" t="0" r="0" b="0"/>
              <wp:wrapNone/>
              <wp:docPr id="539" name="Textbox 539"/>
              <wp:cNvGraphicFramePr/>
              <a:graphic xmlns:a="http://schemas.openxmlformats.org/drawingml/2006/main">
                <a:graphicData uri="http://schemas.microsoft.com/office/word/2010/wordprocessingShape">
                  <wps:wsp>
                    <wps:cNvSpPr txBox="1"/>
                    <wps:spPr>
                      <a:xfrm>
                        <a:off x="0" y="0"/>
                        <a:ext cx="358140" cy="164465"/>
                      </a:xfrm>
                      <a:prstGeom prst="rect">
                        <a:avLst/>
                      </a:prstGeom>
                      <a:noFill/>
                      <a:ln>
                        <a:noFill/>
                      </a:ln>
                      <a:effectLst/>
                    </wps:spPr>
                    <wps:txbx>
                      <w:txbxContent>
                        <w:p w14:paraId="5E403892">
                          <w:pPr>
                            <w:spacing w:before="20"/>
                            <w:ind w:left="60"/>
                            <w:rPr>
                              <w:sz w:val="18"/>
                            </w:rPr>
                          </w:pPr>
                          <w:r>
                            <w:rPr>
                              <w:color w:val="001F5F"/>
                              <w:spacing w:val="-5"/>
                              <w:w w:val="110"/>
                              <w:sz w:val="18"/>
                            </w:rPr>
                            <w:fldChar w:fldCharType="begin"/>
                          </w:r>
                          <w:r>
                            <w:rPr>
                              <w:color w:val="001F5F"/>
                              <w:spacing w:val="-5"/>
                              <w:w w:val="110"/>
                              <w:sz w:val="18"/>
                            </w:rPr>
                            <w:instrText xml:space="preserve"> PAGE </w:instrText>
                          </w:r>
                          <w:r>
                            <w:rPr>
                              <w:color w:val="001F5F"/>
                              <w:spacing w:val="-5"/>
                              <w:w w:val="110"/>
                              <w:sz w:val="18"/>
                            </w:rPr>
                            <w:fldChar w:fldCharType="separate"/>
                          </w:r>
                          <w:r>
                            <w:rPr>
                              <w:color w:val="001F5F"/>
                              <w:spacing w:val="-5"/>
                              <w:w w:val="110"/>
                              <w:sz w:val="18"/>
                              <w:lang/>
                            </w:rPr>
                            <w:t>154</w:t>
                          </w:r>
                          <w:r>
                            <w:rPr>
                              <w:color w:val="001F5F"/>
                              <w:spacing w:val="-5"/>
                              <w:w w:val="110"/>
                              <w:sz w:val="18"/>
                            </w:rPr>
                            <w:fldChar w:fldCharType="end"/>
                          </w:r>
                        </w:p>
                      </w:txbxContent>
                    </wps:txbx>
                    <wps:bodyPr wrap="square" lIns="0" tIns="0" rIns="0" bIns="0" rtlCol="0">
                      <a:noAutofit/>
                    </wps:bodyPr>
                  </wps:wsp>
                </a:graphicData>
              </a:graphic>
            </wp:anchor>
          </w:drawing>
        </mc:Choice>
        <mc:Fallback>
          <w:pict>
            <v:shape id="Textbox 539" o:spid="_x0000_s1026" o:spt="202" type="#_x0000_t202" style="position:absolute;left:0pt;margin-left:82.1pt;margin-top:791.55pt;height:12.95pt;width:28.2pt;mso-position-horizontal-relative:page;mso-position-vertical-relative:page;z-index:-251652096;mso-width-relative:page;mso-height-relative:page;" filled="f" stroked="f" coordsize="21600,21600" o:gfxdata="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RjzytNoAAAANAQAADwAAAAAAAAABACAAAAAiAAAAZHJzL2Rv&#10;d25yZXYueG1sUEsBAhQAFAAAAAgAh07iQDWuxQjGAQAAqAMAAA4AAAAAAAAAAQAgAAAAKQEAAGRy&#10;cy9lMm9Eb2MueG1sUEsFBgAAAAAGAAYAWQEAAGEFAAAAAA==&#10;">
              <v:fill on="f" focussize="0,0"/>
              <v:stroke on="f"/>
              <v:imagedata o:title=""/>
              <o:lock v:ext="edit" aspectratio="f"/>
              <v:textbox inset="0mm,0mm,0mm,0mm">
                <w:txbxContent>
                  <w:p w14:paraId="5E403892">
                    <w:pPr>
                      <w:spacing w:before="20"/>
                      <w:ind w:left="60"/>
                      <w:rPr>
                        <w:sz w:val="18"/>
                      </w:rPr>
                    </w:pPr>
                    <w:r>
                      <w:rPr>
                        <w:color w:val="001F5F"/>
                        <w:spacing w:val="-5"/>
                        <w:w w:val="110"/>
                        <w:sz w:val="18"/>
                      </w:rPr>
                      <w:fldChar w:fldCharType="begin"/>
                    </w:r>
                    <w:r>
                      <w:rPr>
                        <w:color w:val="001F5F"/>
                        <w:spacing w:val="-5"/>
                        <w:w w:val="110"/>
                        <w:sz w:val="18"/>
                      </w:rPr>
                      <w:instrText xml:space="preserve"> PAGE </w:instrText>
                    </w:r>
                    <w:r>
                      <w:rPr>
                        <w:color w:val="001F5F"/>
                        <w:spacing w:val="-5"/>
                        <w:w w:val="110"/>
                        <w:sz w:val="18"/>
                      </w:rPr>
                      <w:fldChar w:fldCharType="separate"/>
                    </w:r>
                    <w:r>
                      <w:rPr>
                        <w:color w:val="001F5F"/>
                        <w:spacing w:val="-5"/>
                        <w:w w:val="110"/>
                        <w:sz w:val="18"/>
                        <w:lang/>
                      </w:rPr>
                      <w:t>154</w:t>
                    </w:r>
                    <w:r>
                      <w:rPr>
                        <w:color w:val="001F5F"/>
                        <w:spacing w:val="-5"/>
                        <w:w w:val="110"/>
                        <w:sz w:val="18"/>
                      </w:rPr>
                      <w:fldChar w:fldCharType="end"/>
                    </w:r>
                  </w:p>
                </w:txbxContent>
              </v:textbox>
            </v:shape>
          </w:pict>
        </mc:Fallback>
      </mc:AlternateContent>
    </w:r>
    <w:r>
      <w:rPr>
        <w:lang/>
      </w:rPr>
      <mc:AlternateContent>
        <mc:Choice Requires="wps">
          <w:drawing>
            <wp:anchor distT="0" distB="0" distL="0" distR="0" simplePos="0" relativeHeight="251665408" behindDoc="1" locked="0" layoutInCell="1" allowOverlap="1">
              <wp:simplePos x="0" y="0"/>
              <wp:positionH relativeFrom="page">
                <wp:posOffset>4688840</wp:posOffset>
              </wp:positionH>
              <wp:positionV relativeFrom="page">
                <wp:posOffset>10052685</wp:posOffset>
              </wp:positionV>
              <wp:extent cx="1793240" cy="164465"/>
              <wp:effectExtent l="0" t="0" r="0" b="0"/>
              <wp:wrapNone/>
              <wp:docPr id="540" name="Textbox 540"/>
              <wp:cNvGraphicFramePr/>
              <a:graphic xmlns:a="http://schemas.openxmlformats.org/drawingml/2006/main">
                <a:graphicData uri="http://schemas.microsoft.com/office/word/2010/wordprocessingShape">
                  <wps:wsp>
                    <wps:cNvSpPr txBox="1"/>
                    <wps:spPr>
                      <a:xfrm>
                        <a:off x="0" y="0"/>
                        <a:ext cx="1793239" cy="164465"/>
                      </a:xfrm>
                      <a:prstGeom prst="rect">
                        <a:avLst/>
                      </a:prstGeom>
                      <a:noFill/>
                      <a:ln>
                        <a:noFill/>
                      </a:ln>
                      <a:effectLst/>
                    </wps:spPr>
                    <wps:txbx>
                      <w:txbxContent>
                        <w:p w14:paraId="533EC897">
                          <w:pPr>
                            <w:spacing w:before="20"/>
                            <w:ind w:left="20"/>
                            <w:rPr>
                              <w:sz w:val="18"/>
                            </w:rPr>
                          </w:pPr>
                          <w:r>
                            <w:rPr>
                              <w:color w:val="001F5F"/>
                              <w:spacing w:val="14"/>
                              <w:sz w:val="18"/>
                            </w:rPr>
                            <w:t>www.</w:t>
                          </w:r>
                          <w:r>
                            <w:rPr>
                              <w:color w:val="001F5F"/>
                              <w:spacing w:val="-42"/>
                              <w:sz w:val="18"/>
                            </w:rPr>
                            <w:t xml:space="preserve"> </w:t>
                          </w:r>
                          <w:r>
                            <w:rPr>
                              <w:color w:val="001F5F"/>
                              <w:sz w:val="18"/>
                            </w:rPr>
                            <w:t>st</w:t>
                          </w:r>
                          <w:r>
                            <w:rPr>
                              <w:color w:val="001F5F"/>
                              <w:spacing w:val="-37"/>
                              <w:sz w:val="18"/>
                            </w:rPr>
                            <w:t xml:space="preserve"> </w:t>
                          </w:r>
                          <w:r>
                            <w:rPr>
                              <w:color w:val="001F5F"/>
                              <w:spacing w:val="16"/>
                              <w:sz w:val="18"/>
                            </w:rPr>
                            <w:t>udyinte</w:t>
                          </w:r>
                          <w:r>
                            <w:rPr>
                              <w:color w:val="001F5F"/>
                              <w:spacing w:val="-36"/>
                              <w:sz w:val="18"/>
                            </w:rPr>
                            <w:t xml:space="preserve"> </w:t>
                          </w:r>
                          <w:r>
                            <w:rPr>
                              <w:color w:val="001F5F"/>
                              <w:spacing w:val="15"/>
                              <w:sz w:val="18"/>
                            </w:rPr>
                            <w:t>racti</w:t>
                          </w:r>
                          <w:r>
                            <w:rPr>
                              <w:color w:val="001F5F"/>
                              <w:spacing w:val="-37"/>
                              <w:sz w:val="18"/>
                            </w:rPr>
                            <w:t xml:space="preserve"> </w:t>
                          </w:r>
                          <w:r>
                            <w:rPr>
                              <w:color w:val="001F5F"/>
                              <w:sz w:val="18"/>
                            </w:rPr>
                            <w:t>ve</w:t>
                          </w:r>
                          <w:r>
                            <w:rPr>
                              <w:color w:val="001F5F"/>
                              <w:spacing w:val="-37"/>
                              <w:sz w:val="18"/>
                            </w:rPr>
                            <w:t xml:space="preserve"> </w:t>
                          </w:r>
                          <w:r>
                            <w:rPr>
                              <w:color w:val="001F5F"/>
                              <w:sz w:val="18"/>
                            </w:rPr>
                            <w:t>.</w:t>
                          </w:r>
                          <w:r>
                            <w:rPr>
                              <w:color w:val="001F5F"/>
                              <w:spacing w:val="-39"/>
                              <w:sz w:val="18"/>
                            </w:rPr>
                            <w:t xml:space="preserve"> </w:t>
                          </w:r>
                          <w:r>
                            <w:rPr>
                              <w:color w:val="001F5F"/>
                              <w:spacing w:val="-5"/>
                              <w:sz w:val="18"/>
                            </w:rPr>
                            <w:t>org</w:t>
                          </w:r>
                        </w:p>
                      </w:txbxContent>
                    </wps:txbx>
                    <wps:bodyPr wrap="square" lIns="0" tIns="0" rIns="0" bIns="0" rtlCol="0">
                      <a:noAutofit/>
                    </wps:bodyPr>
                  </wps:wsp>
                </a:graphicData>
              </a:graphic>
            </wp:anchor>
          </w:drawing>
        </mc:Choice>
        <mc:Fallback>
          <w:pict>
            <v:shape id="Textbox 540" o:spid="_x0000_s1026" o:spt="202" type="#_x0000_t202" style="position:absolute;left:0pt;margin-left:369.2pt;margin-top:791.55pt;height:12.95pt;width:141.2pt;mso-position-horizontal-relative:page;mso-position-vertical-relative:page;z-index:-251651072;mso-width-relative:page;mso-height-relative:page;" filled="f" stroked="f" coordsize="21600,21600" o:gfxdata="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PaXAz2wAAAA4BAAAPAAAAAAAAAAEAIAAAACIAAABkcnMv&#10;ZG93bnJldi54bWxQSwECFAAUAAAACACHTuJA71XDbscBAACpAwAADgAAAAAAAAABACAAAAAqAQAA&#10;ZHJzL2Uyb0RvYy54bWxQSwUGAAAAAAYABgBZAQAAYwUAAAAA&#10;">
              <v:fill on="f" focussize="0,0"/>
              <v:stroke on="f"/>
              <v:imagedata o:title=""/>
              <o:lock v:ext="edit" aspectratio="f"/>
              <v:textbox inset="0mm,0mm,0mm,0mm">
                <w:txbxContent>
                  <w:p w14:paraId="533EC897">
                    <w:pPr>
                      <w:spacing w:before="20"/>
                      <w:ind w:left="20"/>
                      <w:rPr>
                        <w:sz w:val="18"/>
                      </w:rPr>
                    </w:pPr>
                    <w:r>
                      <w:rPr>
                        <w:color w:val="001F5F"/>
                        <w:spacing w:val="14"/>
                        <w:sz w:val="18"/>
                      </w:rPr>
                      <w:t>www.</w:t>
                    </w:r>
                    <w:r>
                      <w:rPr>
                        <w:color w:val="001F5F"/>
                        <w:spacing w:val="-42"/>
                        <w:sz w:val="18"/>
                      </w:rPr>
                      <w:t xml:space="preserve"> </w:t>
                    </w:r>
                    <w:r>
                      <w:rPr>
                        <w:color w:val="001F5F"/>
                        <w:sz w:val="18"/>
                      </w:rPr>
                      <w:t>st</w:t>
                    </w:r>
                    <w:r>
                      <w:rPr>
                        <w:color w:val="001F5F"/>
                        <w:spacing w:val="-37"/>
                        <w:sz w:val="18"/>
                      </w:rPr>
                      <w:t xml:space="preserve"> </w:t>
                    </w:r>
                    <w:r>
                      <w:rPr>
                        <w:color w:val="001F5F"/>
                        <w:spacing w:val="16"/>
                        <w:sz w:val="18"/>
                      </w:rPr>
                      <w:t>udyinte</w:t>
                    </w:r>
                    <w:r>
                      <w:rPr>
                        <w:color w:val="001F5F"/>
                        <w:spacing w:val="-36"/>
                        <w:sz w:val="18"/>
                      </w:rPr>
                      <w:t xml:space="preserve"> </w:t>
                    </w:r>
                    <w:r>
                      <w:rPr>
                        <w:color w:val="001F5F"/>
                        <w:spacing w:val="15"/>
                        <w:sz w:val="18"/>
                      </w:rPr>
                      <w:t>racti</w:t>
                    </w:r>
                    <w:r>
                      <w:rPr>
                        <w:color w:val="001F5F"/>
                        <w:spacing w:val="-37"/>
                        <w:sz w:val="18"/>
                      </w:rPr>
                      <w:t xml:space="preserve"> </w:t>
                    </w:r>
                    <w:r>
                      <w:rPr>
                        <w:color w:val="001F5F"/>
                        <w:sz w:val="18"/>
                      </w:rPr>
                      <w:t>ve</w:t>
                    </w:r>
                    <w:r>
                      <w:rPr>
                        <w:color w:val="001F5F"/>
                        <w:spacing w:val="-37"/>
                        <w:sz w:val="18"/>
                      </w:rPr>
                      <w:t xml:space="preserve"> </w:t>
                    </w:r>
                    <w:r>
                      <w:rPr>
                        <w:color w:val="001F5F"/>
                        <w:sz w:val="18"/>
                      </w:rPr>
                      <w:t>.</w:t>
                    </w:r>
                    <w:r>
                      <w:rPr>
                        <w:color w:val="001F5F"/>
                        <w:spacing w:val="-39"/>
                        <w:sz w:val="18"/>
                      </w:rPr>
                      <w:t xml:space="preserve"> </w:t>
                    </w:r>
                    <w:r>
                      <w:rPr>
                        <w:color w:val="001F5F"/>
                        <w:spacing w:val="-5"/>
                        <w:sz w:val="18"/>
                      </w:rPr>
                      <w:t>org</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D4735E"/>
    <w:multiLevelType w:val="multilevel"/>
    <w:tmpl w:val="04D4735E"/>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51D32BE"/>
    <w:multiLevelType w:val="multilevel"/>
    <w:tmpl w:val="151D32BE"/>
    <w:lvl w:ilvl="0" w:tentative="0">
      <w:start w:val="1"/>
      <w:numFmt w:val="lowerLetter"/>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1AC82F25"/>
    <w:multiLevelType w:val="multilevel"/>
    <w:tmpl w:val="1AC82F25"/>
    <w:lvl w:ilvl="0" w:tentative="0">
      <w:start w:val="1"/>
      <w:numFmt w:val="lowerLetter"/>
      <w:lvlText w:val="(%1)"/>
      <w:lvlJc w:val="left"/>
      <w:pPr>
        <w:ind w:left="720" w:hanging="360"/>
      </w:pPr>
      <w:rPr>
        <w:rFonts w:hint="default" w:ascii="Times New Roman" w:hAnsi="Times New Roman" w:eastAsia="Verdana" w:cs="Times New Roman"/>
        <w:b/>
        <w:bCs w:val="0"/>
        <w:i w:val="0"/>
        <w:iCs w:val="0"/>
        <w:color w:val="auto"/>
        <w:spacing w:val="-1"/>
        <w:w w:val="110"/>
        <w:sz w:val="24"/>
        <w:szCs w:val="24"/>
        <w:lang w:val="en-US" w:eastAsia="en-US" w:bidi="ar-SA"/>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BCD4525"/>
    <w:multiLevelType w:val="multilevel"/>
    <w:tmpl w:val="1BCD452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EA021FF"/>
    <w:multiLevelType w:val="multilevel"/>
    <w:tmpl w:val="1EA021FF"/>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hyphenationZone w:val="360"/>
  <w:displayHorizontalDrawingGridEvery w:val="1"/>
  <w:displayVerticalDrawingGridEvery w:val="1"/>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83E"/>
    <w:rsid w:val="00001907"/>
    <w:rsid w:val="00034B6A"/>
    <w:rsid w:val="00050E25"/>
    <w:rsid w:val="00064599"/>
    <w:rsid w:val="000E52EE"/>
    <w:rsid w:val="000F6B8A"/>
    <w:rsid w:val="00146C39"/>
    <w:rsid w:val="001571B8"/>
    <w:rsid w:val="001C722A"/>
    <w:rsid w:val="0023278B"/>
    <w:rsid w:val="00243621"/>
    <w:rsid w:val="00317484"/>
    <w:rsid w:val="003372B4"/>
    <w:rsid w:val="003549C9"/>
    <w:rsid w:val="00391B0B"/>
    <w:rsid w:val="004242E1"/>
    <w:rsid w:val="00481338"/>
    <w:rsid w:val="00483033"/>
    <w:rsid w:val="004B3D56"/>
    <w:rsid w:val="004F683E"/>
    <w:rsid w:val="00523EBE"/>
    <w:rsid w:val="005361EE"/>
    <w:rsid w:val="006609EB"/>
    <w:rsid w:val="0066644C"/>
    <w:rsid w:val="00690310"/>
    <w:rsid w:val="006B063D"/>
    <w:rsid w:val="006C618A"/>
    <w:rsid w:val="00733257"/>
    <w:rsid w:val="00764FAF"/>
    <w:rsid w:val="007A7E00"/>
    <w:rsid w:val="0084644A"/>
    <w:rsid w:val="008557C8"/>
    <w:rsid w:val="008818C5"/>
    <w:rsid w:val="008C39A5"/>
    <w:rsid w:val="00962258"/>
    <w:rsid w:val="00975259"/>
    <w:rsid w:val="0098005A"/>
    <w:rsid w:val="009A16E6"/>
    <w:rsid w:val="00A0359D"/>
    <w:rsid w:val="00A65C04"/>
    <w:rsid w:val="00B52141"/>
    <w:rsid w:val="00BF6CF5"/>
    <w:rsid w:val="00C03F02"/>
    <w:rsid w:val="00C136ED"/>
    <w:rsid w:val="00CE3F7C"/>
    <w:rsid w:val="00D16D2F"/>
    <w:rsid w:val="00D309AD"/>
    <w:rsid w:val="00D9662D"/>
    <w:rsid w:val="00DB1DE8"/>
    <w:rsid w:val="00E07715"/>
    <w:rsid w:val="00E22C43"/>
    <w:rsid w:val="00E309B1"/>
    <w:rsid w:val="00E32A45"/>
    <w:rsid w:val="00E6575B"/>
    <w:rsid w:val="00E67DFC"/>
    <w:rsid w:val="00EA2942"/>
    <w:rsid w:val="00EC322E"/>
    <w:rsid w:val="00FC4EB5"/>
    <w:rsid w:val="2F2D791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sz w:val="22"/>
      <w:szCs w:val="22"/>
      <w:lang w:val="en-US" w:eastAsia="en-US" w:bidi="ar-SA"/>
    </w:rPr>
  </w:style>
  <w:style w:type="paragraph" w:styleId="2">
    <w:name w:val="heading 3"/>
    <w:basedOn w:val="1"/>
    <w:next w:val="1"/>
    <w:link w:val="9"/>
    <w:semiHidden/>
    <w:unhideWhenUsed/>
    <w:qFormat/>
    <w:uiPriority w:val="9"/>
    <w:pPr>
      <w:keepNext/>
      <w:keepLines/>
      <w:spacing w:before="200" w:after="0"/>
      <w:outlineLvl w:val="2"/>
    </w:pPr>
    <w:rPr>
      <w:rFonts w:ascii="Cambria" w:hAnsi="Cambria" w:eastAsia="Times New Roman" w:cs="Times New Roman"/>
      <w:b/>
      <w:bCs/>
      <w:color w:val="4F81BD"/>
    </w:rPr>
  </w:style>
  <w:style w:type="paragraph" w:styleId="3">
    <w:name w:val="heading 4"/>
    <w:basedOn w:val="1"/>
    <w:next w:val="1"/>
    <w:link w:val="10"/>
    <w:semiHidden/>
    <w:unhideWhenUsed/>
    <w:qFormat/>
    <w:uiPriority w:val="9"/>
    <w:pPr>
      <w:keepNext/>
      <w:spacing w:before="240" w:after="60"/>
      <w:outlineLvl w:val="3"/>
    </w:pPr>
    <w:rPr>
      <w:rFonts w:ascii="Calibri" w:hAnsi="Calibri" w:eastAsia="Times New Roman" w:cs="Times New Roman"/>
      <w:b/>
      <w:bCs/>
      <w:sz w:val="28"/>
      <w:szCs w:val="28"/>
    </w:rPr>
  </w:style>
  <w:style w:type="character" w:default="1" w:styleId="4">
    <w:name w:val="Default Paragraph Font"/>
    <w:semiHidden/>
    <w:unhideWhenUsed/>
    <w:uiPriority w:val="1"/>
  </w:style>
  <w:style w:type="table" w:default="1" w:styleId="5">
    <w:name w:val="Normal Table"/>
    <w:semiHidden/>
    <w:unhideWhenUsed/>
    <w:uiPriority w:val="99"/>
    <w:tblPr>
      <w:tblStyle w:val="5"/>
      <w:tblCellMar>
        <w:top w:w="0" w:type="dxa"/>
        <w:left w:w="108" w:type="dxa"/>
        <w:bottom w:w="0" w:type="dxa"/>
        <w:right w:w="108" w:type="dxa"/>
      </w:tblCellMar>
    </w:tblPr>
    <w:trPr>
      <w:wBefore w:w="0" w:type="dxa"/>
    </w:trPr>
  </w:style>
  <w:style w:type="paragraph" w:styleId="6">
    <w:name w:val="Balloon Text"/>
    <w:basedOn w:val="1"/>
    <w:link w:val="8"/>
    <w:semiHidden/>
    <w:unhideWhenUsed/>
    <w:uiPriority w:val="99"/>
    <w:pPr>
      <w:spacing w:after="0" w:line="240" w:lineRule="auto"/>
    </w:pPr>
    <w:rPr>
      <w:rFonts w:ascii="Tahoma" w:hAnsi="Tahoma" w:cs="Tahoma"/>
      <w:sz w:val="16"/>
      <w:szCs w:val="16"/>
    </w:rPr>
  </w:style>
  <w:style w:type="paragraph" w:styleId="7">
    <w:name w:val="Body Text"/>
    <w:basedOn w:val="1"/>
    <w:link w:val="11"/>
    <w:qFormat/>
    <w:uiPriority w:val="1"/>
    <w:pPr>
      <w:widowControl w:val="0"/>
      <w:autoSpaceDE w:val="0"/>
      <w:autoSpaceDN w:val="0"/>
      <w:spacing w:after="0" w:line="240" w:lineRule="auto"/>
    </w:pPr>
    <w:rPr>
      <w:rFonts w:ascii="Times New Roman" w:hAnsi="Times New Roman" w:eastAsia="Times New Roman"/>
      <w:sz w:val="24"/>
      <w:szCs w:val="24"/>
    </w:rPr>
  </w:style>
  <w:style w:type="character" w:customStyle="1" w:styleId="8">
    <w:name w:val="Balloon Text Char"/>
    <w:link w:val="6"/>
    <w:semiHidden/>
    <w:uiPriority w:val="99"/>
    <w:rPr>
      <w:rFonts w:ascii="Tahoma" w:hAnsi="Tahoma" w:cs="Tahoma"/>
      <w:sz w:val="16"/>
      <w:szCs w:val="16"/>
    </w:rPr>
  </w:style>
  <w:style w:type="character" w:customStyle="1" w:styleId="9">
    <w:name w:val="Heading 3 Char"/>
    <w:link w:val="2"/>
    <w:semiHidden/>
    <w:uiPriority w:val="9"/>
    <w:rPr>
      <w:rFonts w:ascii="Cambria" w:hAnsi="Cambria" w:eastAsia="Times New Roman" w:cs="Times New Roman"/>
      <w:b/>
      <w:bCs/>
      <w:color w:val="4F81BD"/>
    </w:rPr>
  </w:style>
  <w:style w:type="character" w:customStyle="1" w:styleId="10">
    <w:name w:val="Heading 4 Char"/>
    <w:link w:val="3"/>
    <w:semiHidden/>
    <w:uiPriority w:val="9"/>
    <w:rPr>
      <w:rFonts w:ascii="Calibri" w:hAnsi="Calibri" w:eastAsia="Times New Roman" w:cs="Times New Roman"/>
      <w:b/>
      <w:bCs/>
      <w:sz w:val="28"/>
      <w:szCs w:val="28"/>
      <w:lang w:val="en-US" w:eastAsia="en-US"/>
    </w:rPr>
  </w:style>
  <w:style w:type="character" w:customStyle="1" w:styleId="11">
    <w:name w:val="Body Text Char"/>
    <w:link w:val="7"/>
    <w:uiPriority w:val="1"/>
    <w:rPr>
      <w:rFonts w:ascii="Times New Roman" w:hAnsi="Times New Roman" w:eastAsia="Times New Roman"/>
      <w:sz w:val="24"/>
      <w:szCs w:val="24"/>
      <w:lang w:val="en-US" w:eastAsia="en-US"/>
    </w:rPr>
  </w:style>
  <w:style w:type="paragraph" w:styleId="12">
    <w:name w:val="List Paragraph"/>
    <w:basedOn w:val="1"/>
    <w:qFormat/>
    <w:uiPriority w:val="1"/>
    <w:pPr>
      <w:widowControl w:val="0"/>
      <w:autoSpaceDE w:val="0"/>
      <w:autoSpaceDN w:val="0"/>
      <w:spacing w:after="0" w:line="240" w:lineRule="auto"/>
      <w:ind w:left="1167" w:hanging="361"/>
    </w:pPr>
    <w:rPr>
      <w:rFonts w:ascii="Times New Roman" w:hAnsi="Times New Roman" w:eastAsia="Times New Roman"/>
    </w:rPr>
  </w:style>
  <w:style w:type="paragraph" w:customStyle="1" w:styleId="13">
    <w:name w:val="Default"/>
    <w:uiPriority w:val="0"/>
    <w:pPr>
      <w:autoSpaceDE w:val="0"/>
      <w:autoSpaceDN w:val="0"/>
      <w:adjustRightInd w:val="0"/>
    </w:pPr>
    <w:rPr>
      <w:rFonts w:ascii="Times New Roman" w:hAnsi="Times New Roman"/>
      <w:color w:val="000000"/>
      <w:sz w:val="24"/>
      <w:szCs w:val="24"/>
      <w:lang w:val="en-GB" w:eastAsia="en-GB"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741</Words>
  <Characters>4227</Characters>
  <Lines>35</Lines>
  <Paragraphs>9</Paragraphs>
  <TotalTime>0</TotalTime>
  <ScaleCrop>false</ScaleCrop>
  <LinksUpToDate>false</LinksUpToDate>
  <CharactersWithSpaces>4959</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2025-08-06T14:17:00Z</dcterms:created>
  <dc:creator>Omagwa</dc:creator>
  <cp:lastModifiedBy>hochieng</cp:lastModifiedBy>
  <dcterms:modified xsi:type="dcterms:W3CDTF">2025-08-06T14:28:58Z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5FBC33AE5180479AAA2220450235C827_13</vt:lpwstr>
  </property>
</Properties>
</file>