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FC7AF4" w14:textId="77777777" w:rsidR="007D5671" w:rsidRPr="006E3AB6" w:rsidRDefault="007D5671" w:rsidP="007D567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76EC262" wp14:editId="4F23FCB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05EC23" w14:textId="77777777" w:rsidR="007D5671" w:rsidRPr="006E3AB6" w:rsidRDefault="007D5671" w:rsidP="007D567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7A40BA2D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20334AC8" w14:textId="77777777" w:rsidR="007D5671" w:rsidRPr="006E3AB6" w:rsidRDefault="0014189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 AUGUST 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AC8AD00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BACHELOR OF ARTS IN </w:t>
      </w:r>
    </w:p>
    <w:p w14:paraId="2FA1CABE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6CEBAAAB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AB6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314</w:t>
      </w:r>
      <w:r w:rsidRPr="006E3AB6">
        <w:rPr>
          <w:rFonts w:ascii="Times New Roman" w:hAnsi="Times New Roman" w:cs="Times New Roman"/>
          <w:b/>
          <w:sz w:val="24"/>
          <w:szCs w:val="24"/>
        </w:rPr>
        <w:t xml:space="preserve">: REGIONAL ORGANIZATIONS AND </w:t>
      </w:r>
      <w:r>
        <w:rPr>
          <w:rFonts w:ascii="Times New Roman" w:hAnsi="Times New Roman" w:cs="Times New Roman"/>
          <w:b/>
          <w:sz w:val="24"/>
          <w:szCs w:val="24"/>
        </w:rPr>
        <w:t>CONFLICT MANAGEMENT</w:t>
      </w:r>
    </w:p>
    <w:p w14:paraId="27FF658C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E7766B" w14:textId="5A4A2AAA" w:rsidR="007D5671" w:rsidRPr="006E3AB6" w:rsidRDefault="0014189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F55F5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F55F5B" w:rsidRPr="00F55F5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RD</w:t>
      </w:r>
      <w:r w:rsidR="00F55F5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</w:t>
      </w:r>
      <w:r w:rsidR="00022D9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2024</w:t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7D5671" w:rsidRPr="006E3AB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49B69015" w14:textId="77777777" w:rsidR="007D5671" w:rsidRPr="006E3AB6" w:rsidRDefault="007D5671" w:rsidP="007D567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A53A3AE" w14:textId="77777777" w:rsidR="00F55F5B" w:rsidRPr="001E29EF" w:rsidRDefault="00F55F5B" w:rsidP="00F55F5B">
      <w:pPr>
        <w:spacing w:line="240" w:lineRule="auto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1E29E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25BB47F1" w14:textId="77777777" w:rsidR="00F55F5B" w:rsidRPr="001E29EF" w:rsidRDefault="00F55F5B" w:rsidP="00F55F5B">
      <w:pPr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 w:rsidRPr="001E29EF"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 w:rsidRPr="001E29EF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1CC3BA73" w14:textId="77777777" w:rsidR="00F55F5B" w:rsidRPr="001E29EF" w:rsidRDefault="00F55F5B" w:rsidP="00F55F5B">
      <w:pPr>
        <w:numPr>
          <w:ilvl w:val="0"/>
          <w:numId w:val="12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1BD495B6" w14:textId="77777777" w:rsidR="00F55F5B" w:rsidRPr="001E29EF" w:rsidRDefault="00F55F5B" w:rsidP="00F55F5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1E29EF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458028FB" w14:textId="77777777" w:rsidR="00F55F5B" w:rsidRPr="001E29EF" w:rsidRDefault="00F55F5B" w:rsidP="00F55F5B">
      <w:pPr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60B0F20F" w14:textId="77777777" w:rsidR="00F55F5B" w:rsidRPr="001E29EF" w:rsidRDefault="00F55F5B" w:rsidP="00F55F5B">
      <w:pPr>
        <w:numPr>
          <w:ilvl w:val="0"/>
          <w:numId w:val="13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14:paraId="7F431139" w14:textId="77777777" w:rsidR="00F55F5B" w:rsidRPr="001E29EF" w:rsidRDefault="00F55F5B" w:rsidP="00F55F5B">
      <w:pPr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4AF8A780" w14:textId="77777777" w:rsidR="00F55F5B" w:rsidRPr="001E29EF" w:rsidRDefault="00F55F5B" w:rsidP="00F55F5B">
      <w:pPr>
        <w:numPr>
          <w:ilvl w:val="0"/>
          <w:numId w:val="13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403EB3A4" w14:textId="77777777" w:rsidR="00F55F5B" w:rsidRPr="001E29EF" w:rsidRDefault="00F55F5B" w:rsidP="00F55F5B">
      <w:pPr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407E61C3" w14:textId="77777777" w:rsidR="00F55F5B" w:rsidRPr="001E29EF" w:rsidRDefault="00F55F5B" w:rsidP="00F55F5B">
      <w:pPr>
        <w:numPr>
          <w:ilvl w:val="0"/>
          <w:numId w:val="13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4B793EBF" w14:textId="77777777" w:rsidR="00F55F5B" w:rsidRPr="001E29EF" w:rsidRDefault="00F55F5B" w:rsidP="00F55F5B">
      <w:pPr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0568F51D" w14:textId="77777777" w:rsidR="00F55F5B" w:rsidRPr="001E29EF" w:rsidRDefault="00F55F5B" w:rsidP="00F55F5B">
      <w:pPr>
        <w:numPr>
          <w:ilvl w:val="0"/>
          <w:numId w:val="1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26901734" w14:textId="77777777" w:rsidR="00F55F5B" w:rsidRPr="001E29EF" w:rsidRDefault="00F55F5B" w:rsidP="00F55F5B">
      <w:pPr>
        <w:numPr>
          <w:ilvl w:val="0"/>
          <w:numId w:val="13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00D6EC2D" w14:textId="77777777" w:rsidR="00F55F5B" w:rsidRPr="001E29EF" w:rsidRDefault="00F55F5B" w:rsidP="00F55F5B">
      <w:pPr>
        <w:numPr>
          <w:ilvl w:val="0"/>
          <w:numId w:val="13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502F3C5C" w14:textId="77777777" w:rsidR="00F55F5B" w:rsidRPr="001E29EF" w:rsidRDefault="00F55F5B" w:rsidP="00F55F5B">
      <w:pPr>
        <w:numPr>
          <w:ilvl w:val="0"/>
          <w:numId w:val="13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1E29EF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14:paraId="3F2B703D" w14:textId="77777777" w:rsidR="00F55F5B" w:rsidRDefault="00F55F5B" w:rsidP="00536BE0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3FFE41DD" w14:textId="77777777" w:rsidR="00536BE0" w:rsidRPr="00F55F5B" w:rsidRDefault="00536BE0" w:rsidP="00536BE0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F55F5B">
        <w:rPr>
          <w:rFonts w:ascii="Times New Roman" w:hAnsi="Times New Roman"/>
          <w:b/>
          <w:sz w:val="24"/>
          <w:szCs w:val="24"/>
        </w:rPr>
        <w:lastRenderedPageBreak/>
        <w:t>SECTION A: (COMPULSORY) (30 MARKS)</w:t>
      </w:r>
      <w:r w:rsidRPr="00F55F5B">
        <w:rPr>
          <w:rFonts w:ascii="Times New Roman" w:hAnsi="Times New Roman"/>
          <w:sz w:val="24"/>
          <w:szCs w:val="24"/>
        </w:rPr>
        <w:t>.</w:t>
      </w:r>
    </w:p>
    <w:p w14:paraId="1831A3D0" w14:textId="77777777" w:rsidR="00536BE0" w:rsidRPr="00B32EC8" w:rsidRDefault="00536BE0" w:rsidP="00F55F5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(30 MARKS</w:t>
      </w:r>
      <w:r w:rsidRPr="00B32EC8">
        <w:rPr>
          <w:rFonts w:ascii="Times New Roman" w:hAnsi="Times New Roman" w:cs="Times New Roman"/>
          <w:b/>
          <w:sz w:val="24"/>
          <w:szCs w:val="24"/>
        </w:rPr>
        <w:t>)</w:t>
      </w:r>
    </w:p>
    <w:p w14:paraId="436624F3" w14:textId="0D269878" w:rsidR="009F13A3" w:rsidRDefault="009F13A3" w:rsidP="009F13A3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="00022D9C">
        <w:rPr>
          <w:rFonts w:ascii="Times New Roman" w:hAnsi="Times New Roman" w:cs="Times New Roman"/>
          <w:sz w:val="24"/>
          <w:szCs w:val="24"/>
        </w:rPr>
        <w:t>limitations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Pr="00B32EC8">
        <w:rPr>
          <w:rFonts w:ascii="Times New Roman" w:hAnsi="Times New Roman" w:cs="Times New Roman"/>
          <w:sz w:val="24"/>
          <w:szCs w:val="24"/>
        </w:rPr>
        <w:t>regional organizations in conflict management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0A45592" w14:textId="3A9527A7" w:rsidR="0063604E" w:rsidRPr="00B32EC8" w:rsidRDefault="0063604E" w:rsidP="0063604E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Examine the </w:t>
      </w:r>
      <w:r w:rsidR="00022D9C">
        <w:rPr>
          <w:rFonts w:ascii="Times New Roman" w:hAnsi="Times New Roman" w:cs="Times New Roman"/>
          <w:sz w:val="24"/>
          <w:szCs w:val="24"/>
        </w:rPr>
        <w:t>implications</w:t>
      </w:r>
      <w:r w:rsidRPr="00B32EC8">
        <w:rPr>
          <w:rFonts w:ascii="Times New Roman" w:hAnsi="Times New Roman" w:cs="Times New Roman"/>
          <w:sz w:val="24"/>
          <w:szCs w:val="24"/>
        </w:rPr>
        <w:t xml:space="preserve"> of</w:t>
      </w:r>
      <w:r w:rsidR="00EB283F">
        <w:rPr>
          <w:rFonts w:ascii="Times New Roman" w:hAnsi="Times New Roman" w:cs="Times New Roman"/>
          <w:sz w:val="24"/>
          <w:szCs w:val="24"/>
        </w:rPr>
        <w:t xml:space="preserve"> </w:t>
      </w:r>
      <w:r w:rsidR="00022D9C">
        <w:rPr>
          <w:rFonts w:ascii="Times New Roman" w:hAnsi="Times New Roman" w:cs="Times New Roman"/>
          <w:sz w:val="24"/>
          <w:szCs w:val="24"/>
        </w:rPr>
        <w:t>the systems approach to conflict management</w:t>
      </w:r>
      <w:r w:rsidR="00022D9C">
        <w:rPr>
          <w:rFonts w:ascii="Times New Roman" w:hAnsi="Times New Roman" w:cs="Times New Roman"/>
          <w:sz w:val="24"/>
          <w:szCs w:val="24"/>
        </w:rPr>
        <w:tab/>
      </w:r>
      <w:r w:rsid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B738CF7" w14:textId="4EB598A1" w:rsidR="00022D9C" w:rsidRPr="00794F8B" w:rsidRDefault="00022D9C" w:rsidP="00022D9C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Explain five e</w:t>
      </w:r>
      <w:r w:rsidRPr="00C57977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merging issues </w:t>
      </w:r>
      <w:r w:rsidR="00E84011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in</w:t>
      </w:r>
      <w:r w:rsidRPr="00C57977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the role of </w:t>
      </w:r>
      <w:r w:rsidRPr="00C57977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Regional Organizations </w:t>
      </w:r>
      <w:r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in</w:t>
      </w:r>
      <w:r w:rsidRPr="00C57977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 xml:space="preserve"> conflict management</w:t>
      </w:r>
      <w:r w:rsidR="00E84011">
        <w:rPr>
          <w:rFonts w:ascii="Times New Roman" w:eastAsia="Calibri" w:hAnsi="Times New Roman" w:cs="Times New Roman"/>
          <w:position w:val="-1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B32EC8">
        <w:rPr>
          <w:rFonts w:ascii="Times New Roman" w:hAnsi="Times New Roman" w:cs="Times New Roman"/>
          <w:sz w:val="24"/>
          <w:szCs w:val="24"/>
        </w:rPr>
        <w:tab/>
      </w:r>
      <w:r w:rsidRPr="00F55F5B">
        <w:rPr>
          <w:rFonts w:ascii="Times New Roman" w:hAnsi="Times New Roman" w:cs="Times New Roman"/>
          <w:b/>
          <w:sz w:val="24"/>
          <w:szCs w:val="24"/>
        </w:rPr>
        <w:tab/>
      </w:r>
      <w:r w:rsidR="00F55F5B" w:rsidRP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AF3D226" w14:textId="77777777" w:rsidR="007D5671" w:rsidRPr="00B32EC8" w:rsidRDefault="007D5671" w:rsidP="007D567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6D1BD5F" w14:textId="77777777" w:rsidR="00536BE0" w:rsidRPr="00F55F5B" w:rsidRDefault="00536BE0" w:rsidP="00F55F5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5F5B"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075A9685" w14:textId="77777777" w:rsidR="00536BE0" w:rsidRPr="00B32EC8" w:rsidRDefault="00536BE0" w:rsidP="00A3619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4D17DA" w14:textId="77777777" w:rsidR="00536BE0" w:rsidRPr="00B32EC8" w:rsidRDefault="00536BE0" w:rsidP="00F55F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5D98CE20" w14:textId="3A56B35A" w:rsidR="00D47F91" w:rsidRPr="00B32EC8" w:rsidRDefault="002165E8" w:rsidP="00D47F91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 to </w:t>
      </w:r>
      <w:r w:rsidR="00E84011">
        <w:rPr>
          <w:rFonts w:ascii="Times New Roman" w:hAnsi="Times New Roman" w:cs="Times New Roman"/>
          <w:sz w:val="24"/>
          <w:szCs w:val="24"/>
        </w:rPr>
        <w:t xml:space="preserve">the Southern Africa Development Community, </w:t>
      </w:r>
      <w:r w:rsidR="00223967">
        <w:rPr>
          <w:rFonts w:ascii="Times New Roman" w:hAnsi="Times New Roman" w:cs="Times New Roman"/>
          <w:sz w:val="24"/>
          <w:szCs w:val="24"/>
        </w:rPr>
        <w:t>explore</w:t>
      </w:r>
      <w:r>
        <w:rPr>
          <w:rFonts w:ascii="Times New Roman" w:hAnsi="Times New Roman" w:cs="Times New Roman"/>
          <w:sz w:val="24"/>
          <w:szCs w:val="24"/>
        </w:rPr>
        <w:t xml:space="preserve"> the influence of dominant states in regional organizations</w:t>
      </w:r>
      <w:r w:rsidR="00223967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3967">
        <w:rPr>
          <w:rFonts w:ascii="Times New Roman" w:hAnsi="Times New Roman" w:cs="Times New Roman"/>
          <w:sz w:val="24"/>
          <w:szCs w:val="24"/>
        </w:rPr>
        <w:t xml:space="preserve">response </w:t>
      </w:r>
      <w:r>
        <w:rPr>
          <w:rFonts w:ascii="Times New Roman" w:hAnsi="Times New Roman" w:cs="Times New Roman"/>
          <w:sz w:val="24"/>
          <w:szCs w:val="24"/>
        </w:rPr>
        <w:t>to conflict</w:t>
      </w:r>
      <w:r w:rsidR="00E84011">
        <w:rPr>
          <w:rFonts w:ascii="Times New Roman" w:hAnsi="Times New Roman" w:cs="Times New Roman"/>
          <w:sz w:val="24"/>
          <w:szCs w:val="24"/>
        </w:rPr>
        <w:t>.</w:t>
      </w:r>
      <w:r w:rsidR="00223967">
        <w:rPr>
          <w:rFonts w:ascii="Times New Roman" w:hAnsi="Times New Roman" w:cs="Times New Roman"/>
          <w:sz w:val="24"/>
          <w:szCs w:val="24"/>
        </w:rPr>
        <w:tab/>
      </w:r>
      <w:r w:rsidR="00162A43">
        <w:rPr>
          <w:rFonts w:ascii="Times New Roman" w:hAnsi="Times New Roman" w:cs="Times New Roman"/>
          <w:sz w:val="24"/>
          <w:szCs w:val="24"/>
        </w:rPr>
        <w:tab/>
      </w:r>
      <w:r w:rsid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A2889DA" w14:textId="396E056B" w:rsidR="00D47F91" w:rsidRPr="00B32EC8" w:rsidRDefault="00223967" w:rsidP="00D47F91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</w:t>
      </w:r>
      <w:r w:rsidR="00D47F91" w:rsidRPr="00B32EC8">
        <w:rPr>
          <w:rFonts w:ascii="Times New Roman" w:hAnsi="Times New Roman" w:cs="Times New Roman"/>
          <w:sz w:val="24"/>
          <w:szCs w:val="24"/>
        </w:rPr>
        <w:t xml:space="preserve"> the </w:t>
      </w:r>
      <w:r w:rsidR="00A63F86">
        <w:rPr>
          <w:rFonts w:ascii="Times New Roman" w:hAnsi="Times New Roman" w:cs="Times New Roman"/>
          <w:sz w:val="24"/>
          <w:szCs w:val="24"/>
        </w:rPr>
        <w:t xml:space="preserve">significance of </w:t>
      </w:r>
      <w:r w:rsidR="00E84011">
        <w:rPr>
          <w:rFonts w:ascii="Times New Roman" w:hAnsi="Times New Roman" w:cs="Times New Roman"/>
          <w:sz w:val="24"/>
          <w:szCs w:val="24"/>
        </w:rPr>
        <w:t xml:space="preserve">climate change </w:t>
      </w:r>
      <w:r w:rsidR="00A63F86">
        <w:rPr>
          <w:rFonts w:ascii="Times New Roman" w:hAnsi="Times New Roman" w:cs="Times New Roman"/>
          <w:sz w:val="24"/>
          <w:szCs w:val="24"/>
        </w:rPr>
        <w:t xml:space="preserve">in </w:t>
      </w:r>
      <w:r w:rsidR="00A3690E">
        <w:rPr>
          <w:rFonts w:ascii="Times New Roman" w:hAnsi="Times New Roman" w:cs="Times New Roman"/>
          <w:sz w:val="24"/>
          <w:szCs w:val="24"/>
        </w:rPr>
        <w:t>regional conflict</w:t>
      </w:r>
      <w:r w:rsidR="00FE4220">
        <w:rPr>
          <w:rFonts w:ascii="Times New Roman" w:hAnsi="Times New Roman" w:cs="Times New Roman"/>
          <w:sz w:val="24"/>
          <w:szCs w:val="24"/>
        </w:rPr>
        <w:t>s.</w:t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03D3D13" w14:textId="77777777" w:rsidR="000654E1" w:rsidRPr="00B32EC8" w:rsidRDefault="000654E1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185CC351" w14:textId="77777777" w:rsidR="00536BE0" w:rsidRPr="00B32EC8" w:rsidRDefault="00536BE0" w:rsidP="00F55F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39BDC3DB" w14:textId="4728E29D" w:rsidR="000654E1" w:rsidRPr="00651743" w:rsidRDefault="00651743" w:rsidP="0080399A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51743">
        <w:rPr>
          <w:rFonts w:ascii="Times New Roman" w:hAnsi="Times New Roman" w:cs="Times New Roman"/>
          <w:sz w:val="24"/>
          <w:szCs w:val="24"/>
        </w:rPr>
        <w:t xml:space="preserve">Examine the </w:t>
      </w:r>
      <w:r w:rsidR="009F13A3">
        <w:rPr>
          <w:rFonts w:ascii="Times New Roman" w:hAnsi="Times New Roman" w:cs="Times New Roman"/>
          <w:sz w:val="24"/>
          <w:szCs w:val="24"/>
        </w:rPr>
        <w:t xml:space="preserve">partnership between the European Union and the United Nations in </w:t>
      </w:r>
      <w:r w:rsidR="009F13A3" w:rsidRPr="009F13A3">
        <w:rPr>
          <w:rFonts w:ascii="Times New Roman" w:hAnsi="Times New Roman" w:cs="Times New Roman"/>
          <w:sz w:val="24"/>
          <w:szCs w:val="24"/>
        </w:rPr>
        <w:t>military conflict management</w:t>
      </w:r>
      <w:r w:rsidR="009F13A3" w:rsidRPr="00651743">
        <w:rPr>
          <w:rFonts w:ascii="Times New Roman" w:hAnsi="Times New Roman" w:cs="Times New Roman"/>
          <w:sz w:val="24"/>
          <w:szCs w:val="24"/>
        </w:rPr>
        <w:t xml:space="preserve"> </w:t>
      </w:r>
      <w:r w:rsidR="009F13A3">
        <w:rPr>
          <w:rFonts w:ascii="Times New Roman" w:hAnsi="Times New Roman" w:cs="Times New Roman"/>
          <w:sz w:val="24"/>
          <w:szCs w:val="24"/>
        </w:rPr>
        <w:t>in Africa.</w:t>
      </w:r>
      <w:r w:rsidR="009F13A3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0654E1" w:rsidRPr="00651743">
        <w:rPr>
          <w:rFonts w:ascii="Times New Roman" w:hAnsi="Times New Roman" w:cs="Times New Roman"/>
          <w:sz w:val="24"/>
          <w:szCs w:val="24"/>
        </w:rPr>
        <w:tab/>
      </w:r>
      <w:r w:rsid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00F82B3" w14:textId="082025FE" w:rsidR="00FE4220" w:rsidRPr="00D30C97" w:rsidRDefault="00CC6F87" w:rsidP="00FE4220">
      <w:pPr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C6F87">
        <w:rPr>
          <w:rFonts w:ascii="Times New Roman" w:hAnsi="Times New Roman" w:cs="Times New Roman"/>
          <w:sz w:val="24"/>
          <w:szCs w:val="24"/>
        </w:rPr>
        <w:t xml:space="preserve">With reference to Mali, Burkina Faso and Niger withdrawal from the Economic Community of West African States, </w:t>
      </w:r>
      <w:r w:rsidR="00FE4220">
        <w:rPr>
          <w:rFonts w:ascii="Times New Roman" w:hAnsi="Times New Roman" w:cs="Times New Roman"/>
          <w:sz w:val="24"/>
          <w:szCs w:val="24"/>
        </w:rPr>
        <w:t xml:space="preserve">assess the role of regional organizations in responding to conflict situations in non-member countries within their region. </w:t>
      </w:r>
      <w:r w:rsidR="00FE4220" w:rsidRPr="007D5671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E4220">
        <w:rPr>
          <w:rFonts w:ascii="Times New Roman" w:hAnsi="Times New Roman" w:cs="Times New Roman"/>
          <w:sz w:val="24"/>
          <w:szCs w:val="24"/>
        </w:rPr>
        <w:tab/>
      </w:r>
      <w:r w:rsid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E15D436" w14:textId="77777777" w:rsidR="00536BE0" w:rsidRPr="00FE4220" w:rsidRDefault="00536BE0" w:rsidP="00FE4220">
      <w:pPr>
        <w:spacing w:after="0"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67AE486" w14:textId="77777777" w:rsidR="00536BE0" w:rsidRPr="00B32EC8" w:rsidRDefault="00536BE0" w:rsidP="00F55F5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039DB868" w14:textId="33A5BCB3" w:rsidR="00536BE0" w:rsidRPr="00B32EC8" w:rsidRDefault="00D36265" w:rsidP="00985CD4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>Assess th</w:t>
      </w:r>
      <w:r w:rsidR="008E285C" w:rsidRPr="00B32EC8">
        <w:rPr>
          <w:rFonts w:ascii="Times New Roman" w:hAnsi="Times New Roman" w:cs="Times New Roman"/>
          <w:sz w:val="24"/>
          <w:szCs w:val="24"/>
        </w:rPr>
        <w:t xml:space="preserve">e </w:t>
      </w:r>
      <w:r w:rsidR="00FE4220">
        <w:rPr>
          <w:rFonts w:ascii="Times New Roman" w:hAnsi="Times New Roman" w:cs="Times New Roman"/>
          <w:sz w:val="24"/>
          <w:szCs w:val="24"/>
        </w:rPr>
        <w:t>limitations</w:t>
      </w:r>
      <w:r w:rsidR="008E285C" w:rsidRPr="00B32EC8">
        <w:rPr>
          <w:rFonts w:ascii="Times New Roman" w:hAnsi="Times New Roman" w:cs="Times New Roman"/>
          <w:sz w:val="24"/>
          <w:szCs w:val="24"/>
        </w:rPr>
        <w:t xml:space="preserve"> of the </w:t>
      </w:r>
      <w:r w:rsidR="00985CD4" w:rsidRPr="00985CD4">
        <w:rPr>
          <w:rFonts w:ascii="Times New Roman" w:hAnsi="Times New Roman" w:cs="Times New Roman"/>
          <w:sz w:val="24"/>
          <w:szCs w:val="24"/>
        </w:rPr>
        <w:t>Intergovernmental Authority for Development</w:t>
      </w:r>
      <w:r w:rsidR="00794F8B">
        <w:rPr>
          <w:rFonts w:ascii="Times New Roman" w:hAnsi="Times New Roman" w:cs="Times New Roman"/>
          <w:sz w:val="24"/>
          <w:szCs w:val="24"/>
        </w:rPr>
        <w:t xml:space="preserve">’s conflict </w:t>
      </w:r>
      <w:r w:rsidR="00D26998">
        <w:rPr>
          <w:rFonts w:ascii="Times New Roman" w:hAnsi="Times New Roman" w:cs="Times New Roman"/>
          <w:sz w:val="24"/>
          <w:szCs w:val="24"/>
        </w:rPr>
        <w:t>management</w:t>
      </w:r>
      <w:r w:rsidR="00794F8B">
        <w:rPr>
          <w:rFonts w:ascii="Times New Roman" w:hAnsi="Times New Roman" w:cs="Times New Roman"/>
          <w:sz w:val="24"/>
          <w:szCs w:val="24"/>
        </w:rPr>
        <w:t xml:space="preserve"> </w:t>
      </w:r>
      <w:r w:rsidR="00D26998">
        <w:rPr>
          <w:rFonts w:ascii="Times New Roman" w:hAnsi="Times New Roman" w:cs="Times New Roman"/>
          <w:sz w:val="24"/>
          <w:szCs w:val="24"/>
        </w:rPr>
        <w:t>structure.</w:t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985CD4">
        <w:rPr>
          <w:rFonts w:ascii="Times New Roman" w:hAnsi="Times New Roman" w:cs="Times New Roman"/>
          <w:sz w:val="24"/>
          <w:szCs w:val="24"/>
        </w:rPr>
        <w:tab/>
      </w:r>
      <w:r w:rsidR="00536BE0" w:rsidRPr="00B32EC8">
        <w:rPr>
          <w:rFonts w:ascii="Times New Roman" w:hAnsi="Times New Roman" w:cs="Times New Roman"/>
          <w:sz w:val="24"/>
          <w:szCs w:val="24"/>
        </w:rPr>
        <w:tab/>
      </w:r>
      <w:r w:rsidR="00F55F5B" w:rsidRP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4B82B72" w14:textId="0A1A622B" w:rsidR="00D26998" w:rsidRPr="00B32EC8" w:rsidRDefault="00D26998" w:rsidP="00D26998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sz w:val="24"/>
          <w:szCs w:val="24"/>
        </w:rPr>
        <w:t xml:space="preserve">Assess the </w:t>
      </w:r>
      <w:r w:rsidR="00FE4220">
        <w:rPr>
          <w:rFonts w:ascii="Times New Roman" w:hAnsi="Times New Roman" w:cs="Times New Roman"/>
          <w:sz w:val="24"/>
          <w:szCs w:val="24"/>
        </w:rPr>
        <w:t>strengths</w:t>
      </w:r>
      <w:r w:rsidRPr="00B32EC8">
        <w:rPr>
          <w:rFonts w:ascii="Times New Roman" w:hAnsi="Times New Roman" w:cs="Times New Roman"/>
          <w:sz w:val="24"/>
          <w:szCs w:val="24"/>
        </w:rPr>
        <w:t xml:space="preserve"> of the </w:t>
      </w:r>
      <w:r>
        <w:rPr>
          <w:rFonts w:ascii="Times New Roman" w:hAnsi="Times New Roman" w:cs="Times New Roman"/>
          <w:sz w:val="24"/>
          <w:szCs w:val="24"/>
        </w:rPr>
        <w:t>Economic Community of West Africa States’ conflict management approaches.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55F5B">
        <w:rPr>
          <w:rFonts w:ascii="Times New Roman" w:hAnsi="Times New Roman" w:cs="Times New Roman"/>
          <w:b/>
          <w:sz w:val="24"/>
          <w:szCs w:val="24"/>
        </w:rPr>
        <w:tab/>
      </w:r>
      <w:r w:rsidR="00F55F5B" w:rsidRP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867A110" w14:textId="77777777" w:rsidR="00536BE0" w:rsidRPr="00B32EC8" w:rsidRDefault="00536BE0" w:rsidP="00536BE0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A9AA4D2" w14:textId="77777777" w:rsidR="00536BE0" w:rsidRPr="00B32EC8" w:rsidRDefault="00536BE0" w:rsidP="00F55F5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32EC8">
        <w:rPr>
          <w:rFonts w:ascii="Times New Roman" w:hAnsi="Times New Roman" w:cs="Times New Roman"/>
          <w:b/>
          <w:sz w:val="24"/>
          <w:szCs w:val="24"/>
        </w:rPr>
        <w:t>QUESTION FIVE (20 MARKS</w:t>
      </w:r>
      <w:r w:rsidRPr="00B32EC8">
        <w:rPr>
          <w:rFonts w:ascii="Times New Roman" w:hAnsi="Times New Roman" w:cs="Times New Roman"/>
          <w:sz w:val="24"/>
          <w:szCs w:val="24"/>
        </w:rPr>
        <w:t>)</w:t>
      </w:r>
    </w:p>
    <w:p w14:paraId="19B20D78" w14:textId="4EF2FAFF" w:rsidR="00536BE0" w:rsidRPr="00B32EC8" w:rsidRDefault="00AD0712" w:rsidP="00536BE0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Demonstrate </w:t>
      </w:r>
      <w:r w:rsidR="00536BE0" w:rsidRPr="00B32EC8">
        <w:rPr>
          <w:rFonts w:ascii="Times New Roman" w:hAnsi="Times New Roman" w:cs="Times New Roman"/>
          <w:sz w:val="24"/>
          <w:szCs w:val="24"/>
        </w:rPr>
        <w:t xml:space="preserve">the </w:t>
      </w:r>
      <w:r w:rsidR="008E285C" w:rsidRPr="00B32EC8">
        <w:rPr>
          <w:rFonts w:ascii="Times New Roman" w:hAnsi="Times New Roman" w:cs="Times New Roman"/>
          <w:sz w:val="24"/>
          <w:szCs w:val="24"/>
        </w:rPr>
        <w:t xml:space="preserve">significance </w:t>
      </w:r>
      <w:r w:rsidR="00D30C97">
        <w:rPr>
          <w:rFonts w:ascii="Times New Roman" w:hAnsi="Times New Roman" w:cs="Times New Roman"/>
          <w:sz w:val="24"/>
          <w:szCs w:val="24"/>
        </w:rPr>
        <w:t>of Chapter Eight (Regional Arrangements) of</w:t>
      </w:r>
      <w:r w:rsidR="00536BE0" w:rsidRPr="00B32EC8">
        <w:rPr>
          <w:rFonts w:ascii="Times New Roman" w:hAnsi="Times New Roman" w:cs="Times New Roman"/>
          <w:sz w:val="24"/>
          <w:szCs w:val="24"/>
        </w:rPr>
        <w:t xml:space="preserve"> </w:t>
      </w:r>
      <w:r w:rsidR="00D30C97">
        <w:rPr>
          <w:rFonts w:ascii="Times New Roman" w:hAnsi="Times New Roman" w:cs="Times New Roman"/>
          <w:sz w:val="24"/>
          <w:szCs w:val="24"/>
        </w:rPr>
        <w:t xml:space="preserve">the United Nation’s Charter on </w:t>
      </w:r>
      <w:r w:rsidR="008E285C" w:rsidRPr="00B32EC8">
        <w:rPr>
          <w:rFonts w:ascii="Times New Roman" w:hAnsi="Times New Roman" w:cs="Times New Roman"/>
          <w:sz w:val="24"/>
          <w:szCs w:val="24"/>
        </w:rPr>
        <w:t>conflict mana</w:t>
      </w:r>
      <w:bookmarkStart w:id="0" w:name="_GoBack"/>
      <w:bookmarkEnd w:id="0"/>
      <w:r w:rsidR="008E285C" w:rsidRPr="00B32EC8">
        <w:rPr>
          <w:rFonts w:ascii="Times New Roman" w:hAnsi="Times New Roman" w:cs="Times New Roman"/>
          <w:sz w:val="24"/>
          <w:szCs w:val="24"/>
        </w:rPr>
        <w:t>gement</w:t>
      </w:r>
      <w:r w:rsidR="00D30C97">
        <w:rPr>
          <w:rFonts w:ascii="Times New Roman" w:hAnsi="Times New Roman" w:cs="Times New Roman"/>
          <w:sz w:val="24"/>
          <w:szCs w:val="24"/>
        </w:rPr>
        <w:t>.</w:t>
      </w:r>
      <w:r w:rsidR="00D30C97">
        <w:rPr>
          <w:rFonts w:ascii="Times New Roman" w:hAnsi="Times New Roman" w:cs="Times New Roman"/>
          <w:sz w:val="24"/>
          <w:szCs w:val="24"/>
        </w:rPr>
        <w:tab/>
      </w:r>
      <w:r w:rsidR="00F23C3F">
        <w:rPr>
          <w:rFonts w:ascii="Times New Roman" w:hAnsi="Times New Roman" w:cs="Times New Roman"/>
          <w:sz w:val="24"/>
          <w:szCs w:val="24"/>
        </w:rPr>
        <w:tab/>
      </w:r>
      <w:r w:rsidR="00D30C97">
        <w:rPr>
          <w:rFonts w:ascii="Times New Roman" w:hAnsi="Times New Roman" w:cs="Times New Roman"/>
          <w:sz w:val="24"/>
          <w:szCs w:val="24"/>
        </w:rPr>
        <w:tab/>
      </w:r>
      <w:r w:rsidR="008E285C" w:rsidRPr="00B32EC8">
        <w:rPr>
          <w:rFonts w:ascii="Times New Roman" w:hAnsi="Times New Roman" w:cs="Times New Roman"/>
          <w:sz w:val="24"/>
          <w:szCs w:val="24"/>
        </w:rPr>
        <w:tab/>
      </w:r>
      <w:r w:rsidR="00536BE0" w:rsidRPr="00B32EC8">
        <w:rPr>
          <w:rFonts w:ascii="Times New Roman" w:hAnsi="Times New Roman" w:cs="Times New Roman"/>
          <w:sz w:val="24"/>
          <w:szCs w:val="24"/>
        </w:rPr>
        <w:tab/>
      </w:r>
      <w:r w:rsidR="00F55F5B" w:rsidRP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EBB6DC3" w14:textId="7669F3BB" w:rsidR="00D30C97" w:rsidRPr="00FE4220" w:rsidRDefault="00FE4220" w:rsidP="00FE4220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c</w:t>
      </w:r>
      <w:r w:rsidRPr="004C18E4">
        <w:rPr>
          <w:rFonts w:ascii="Times New Roman" w:hAnsi="Times New Roman" w:cs="Times New Roman"/>
          <w:sz w:val="24"/>
          <w:szCs w:val="24"/>
        </w:rPr>
        <w:t xml:space="preserve">onstraining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4C18E4">
        <w:rPr>
          <w:rFonts w:ascii="Times New Roman" w:hAnsi="Times New Roman" w:cs="Times New Roman"/>
          <w:sz w:val="24"/>
          <w:szCs w:val="24"/>
        </w:rPr>
        <w:t xml:space="preserve">actors upon the </w:t>
      </w:r>
      <w:r>
        <w:rPr>
          <w:rFonts w:ascii="Times New Roman" w:hAnsi="Times New Roman" w:cs="Times New Roman"/>
          <w:sz w:val="24"/>
          <w:szCs w:val="24"/>
        </w:rPr>
        <w:t xml:space="preserve">structure of the </w:t>
      </w:r>
      <w:r w:rsidRPr="00B32EC8">
        <w:rPr>
          <w:rFonts w:ascii="Times New Roman" w:hAnsi="Times New Roman" w:cs="Times New Roman"/>
          <w:sz w:val="24"/>
          <w:szCs w:val="24"/>
        </w:rPr>
        <w:t>African Peace Security Architecture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32EC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D5671">
        <w:rPr>
          <w:rFonts w:ascii="Times New Roman" w:hAnsi="Times New Roman" w:cs="Times New Roman"/>
          <w:sz w:val="24"/>
          <w:szCs w:val="24"/>
        </w:rPr>
        <w:tab/>
      </w:r>
      <w:r w:rsidR="00F55F5B">
        <w:rPr>
          <w:rFonts w:ascii="Times New Roman" w:hAnsi="Times New Roman" w:cs="Times New Roman"/>
          <w:b/>
          <w:sz w:val="24"/>
          <w:szCs w:val="24"/>
        </w:rPr>
        <w:t>(10 marks)</w:t>
      </w:r>
    </w:p>
    <w:sectPr w:rsidR="00D30C97" w:rsidRPr="00FE4220" w:rsidSect="00F55F5B">
      <w:footerReference w:type="default" r:id="rId9"/>
      <w:pgSz w:w="12240" w:h="15840"/>
      <w:pgMar w:top="900" w:right="1440" w:bottom="900" w:left="1440" w:header="720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FBA642" w14:textId="77777777" w:rsidR="00690E4F" w:rsidRDefault="00690E4F" w:rsidP="00F55F5B">
      <w:pPr>
        <w:spacing w:after="0" w:line="240" w:lineRule="auto"/>
      </w:pPr>
      <w:r>
        <w:separator/>
      </w:r>
    </w:p>
  </w:endnote>
  <w:endnote w:type="continuationSeparator" w:id="0">
    <w:p w14:paraId="46897AA7" w14:textId="77777777" w:rsidR="00690E4F" w:rsidRDefault="00690E4F" w:rsidP="00F55F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25780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7092309" w14:textId="411ED42F" w:rsidR="00F55F5B" w:rsidRDefault="00F55F5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BD68A78" w14:textId="77777777" w:rsidR="00F55F5B" w:rsidRDefault="00F55F5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E87FB7" w14:textId="77777777" w:rsidR="00690E4F" w:rsidRDefault="00690E4F" w:rsidP="00F55F5B">
      <w:pPr>
        <w:spacing w:after="0" w:line="240" w:lineRule="auto"/>
      </w:pPr>
      <w:r>
        <w:separator/>
      </w:r>
    </w:p>
  </w:footnote>
  <w:footnote w:type="continuationSeparator" w:id="0">
    <w:p w14:paraId="3BC73601" w14:textId="77777777" w:rsidR="00690E4F" w:rsidRDefault="00690E4F" w:rsidP="00F55F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C3CFD"/>
    <w:multiLevelType w:val="hybridMultilevel"/>
    <w:tmpl w:val="6B9EEF48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49435C"/>
    <w:multiLevelType w:val="hybridMultilevel"/>
    <w:tmpl w:val="E99240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5E791D"/>
    <w:multiLevelType w:val="hybridMultilevel"/>
    <w:tmpl w:val="B4CEC8F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E85EE5"/>
    <w:multiLevelType w:val="hybridMultilevel"/>
    <w:tmpl w:val="A8706D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A9D76F0"/>
    <w:multiLevelType w:val="hybridMultilevel"/>
    <w:tmpl w:val="0DD86B00"/>
    <w:lvl w:ilvl="0" w:tplc="607045E0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6D4593"/>
    <w:multiLevelType w:val="hybridMultilevel"/>
    <w:tmpl w:val="E18C342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CA354D"/>
    <w:multiLevelType w:val="hybridMultilevel"/>
    <w:tmpl w:val="D6AE676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10"/>
  </w:num>
  <w:num w:numId="7">
    <w:abstractNumId w:val="4"/>
  </w:num>
  <w:num w:numId="8">
    <w:abstractNumId w:val="2"/>
  </w:num>
  <w:num w:numId="9">
    <w:abstractNumId w:val="6"/>
  </w:num>
  <w:num w:numId="10">
    <w:abstractNumId w:val="1"/>
  </w:num>
  <w:num w:numId="11">
    <w:abstractNumId w:val="3"/>
  </w:num>
  <w:num w:numId="12">
    <w:abstractNumId w:val="8"/>
  </w:num>
  <w:num w:numId="13">
    <w:abstractNumId w:val="5"/>
  </w:num>
  <w:num w:numId="14">
    <w:abstractNumId w:val="9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20FCE"/>
    <w:rsid w:val="00022D9C"/>
    <w:rsid w:val="000654E1"/>
    <w:rsid w:val="00067012"/>
    <w:rsid w:val="000D3020"/>
    <w:rsid w:val="000E2D08"/>
    <w:rsid w:val="000F4762"/>
    <w:rsid w:val="00110F74"/>
    <w:rsid w:val="00141891"/>
    <w:rsid w:val="00150762"/>
    <w:rsid w:val="00157F1B"/>
    <w:rsid w:val="00161987"/>
    <w:rsid w:val="00162A43"/>
    <w:rsid w:val="0018364D"/>
    <w:rsid w:val="00195E61"/>
    <w:rsid w:val="001A10E3"/>
    <w:rsid w:val="001D1E13"/>
    <w:rsid w:val="002165E8"/>
    <w:rsid w:val="00223967"/>
    <w:rsid w:val="00234617"/>
    <w:rsid w:val="002A63EA"/>
    <w:rsid w:val="002E3D96"/>
    <w:rsid w:val="00391E45"/>
    <w:rsid w:val="003A0EE7"/>
    <w:rsid w:val="003B4289"/>
    <w:rsid w:val="003C3577"/>
    <w:rsid w:val="004C18E4"/>
    <w:rsid w:val="00522D51"/>
    <w:rsid w:val="00536BE0"/>
    <w:rsid w:val="0055077C"/>
    <w:rsid w:val="005606E0"/>
    <w:rsid w:val="0063604E"/>
    <w:rsid w:val="00651743"/>
    <w:rsid w:val="0066426F"/>
    <w:rsid w:val="00665E33"/>
    <w:rsid w:val="00690E4F"/>
    <w:rsid w:val="006A295C"/>
    <w:rsid w:val="006E3AB6"/>
    <w:rsid w:val="006E5C7D"/>
    <w:rsid w:val="00716381"/>
    <w:rsid w:val="00760B00"/>
    <w:rsid w:val="00794F8B"/>
    <w:rsid w:val="007D5671"/>
    <w:rsid w:val="00837218"/>
    <w:rsid w:val="00854729"/>
    <w:rsid w:val="0088661E"/>
    <w:rsid w:val="0089012C"/>
    <w:rsid w:val="008E285C"/>
    <w:rsid w:val="00927906"/>
    <w:rsid w:val="009677E4"/>
    <w:rsid w:val="00985CD4"/>
    <w:rsid w:val="009D2820"/>
    <w:rsid w:val="009D389D"/>
    <w:rsid w:val="009E40E1"/>
    <w:rsid w:val="009F13A3"/>
    <w:rsid w:val="00A264FE"/>
    <w:rsid w:val="00A3619D"/>
    <w:rsid w:val="00A3690E"/>
    <w:rsid w:val="00A63F86"/>
    <w:rsid w:val="00AD0712"/>
    <w:rsid w:val="00AE7CFB"/>
    <w:rsid w:val="00B32EC8"/>
    <w:rsid w:val="00B55C8D"/>
    <w:rsid w:val="00B80C95"/>
    <w:rsid w:val="00B923A3"/>
    <w:rsid w:val="00BA5BB8"/>
    <w:rsid w:val="00BD0A08"/>
    <w:rsid w:val="00C041AC"/>
    <w:rsid w:val="00C57415"/>
    <w:rsid w:val="00CC6F87"/>
    <w:rsid w:val="00D26998"/>
    <w:rsid w:val="00D30C97"/>
    <w:rsid w:val="00D36265"/>
    <w:rsid w:val="00D47F91"/>
    <w:rsid w:val="00D55004"/>
    <w:rsid w:val="00D64ED7"/>
    <w:rsid w:val="00DA0015"/>
    <w:rsid w:val="00DF15C5"/>
    <w:rsid w:val="00E317CB"/>
    <w:rsid w:val="00E604AD"/>
    <w:rsid w:val="00E669E4"/>
    <w:rsid w:val="00E84011"/>
    <w:rsid w:val="00EB283F"/>
    <w:rsid w:val="00EE2751"/>
    <w:rsid w:val="00EE38D2"/>
    <w:rsid w:val="00EF3F87"/>
    <w:rsid w:val="00F23C3F"/>
    <w:rsid w:val="00F55F5B"/>
    <w:rsid w:val="00F82A5D"/>
    <w:rsid w:val="00FB3D4F"/>
    <w:rsid w:val="00FE4220"/>
    <w:rsid w:val="00FF0B9D"/>
    <w:rsid w:val="00FF7A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E0628E"/>
  <w15:docId w15:val="{2ECB2F84-FB7F-4E14-B259-EC9A71C66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54E1"/>
  </w:style>
  <w:style w:type="paragraph" w:styleId="Heading1">
    <w:name w:val="heading 1"/>
    <w:basedOn w:val="Normal"/>
    <w:link w:val="Heading1Char"/>
    <w:uiPriority w:val="9"/>
    <w:qFormat/>
    <w:rsid w:val="003A0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A0EE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34"/>
    <w:qFormat/>
    <w:rsid w:val="003A0EE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55F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55F5B"/>
  </w:style>
  <w:style w:type="paragraph" w:styleId="Footer">
    <w:name w:val="footer"/>
    <w:basedOn w:val="Normal"/>
    <w:link w:val="FooterChar"/>
    <w:uiPriority w:val="99"/>
    <w:unhideWhenUsed/>
    <w:rsid w:val="00F55F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55F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7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A1C230-C41E-4FCC-9179-B445A8495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2024-11-27T09:18:00Z</dcterms:created>
  <dcterms:modified xsi:type="dcterms:W3CDTF">2024-11-28T09:47:00Z</dcterms:modified>
</cp:coreProperties>
</file>