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959A18">
      <w:pPr>
        <w:spacing w:line="276" w:lineRule="auto"/>
        <w:jc w:val="both"/>
        <w:rPr>
          <w:rFonts w:ascii="Times New Roman" w:hAnsi="Times New Roman"/>
          <w:sz w:val="24"/>
          <w:szCs w:val="24"/>
        </w:rPr>
      </w:pPr>
      <w:bookmarkStart w:id="2" w:name="_GoBack"/>
      <w:bookmarkEnd w:id="2"/>
    </w:p>
    <w:p w14:paraId="3B8518BB">
      <w:pPr>
        <w:spacing w:line="276" w:lineRule="auto"/>
        <w:jc w:val="both"/>
        <w:rPr>
          <w:rFonts w:ascii="Times New Roman" w:hAnsi="Times New Roman"/>
          <w:sz w:val="24"/>
          <w:szCs w:val="24"/>
        </w:rPr>
      </w:pPr>
    </w:p>
    <w:p w14:paraId="3DA96DAF">
      <w:pPr>
        <w:spacing w:line="276" w:lineRule="auto"/>
        <w:jc w:val="both"/>
        <w:rPr>
          <w:rFonts w:ascii="Times New Roman" w:hAnsi="Times New Roman"/>
          <w:sz w:val="24"/>
          <w:szCs w:val="24"/>
        </w:rPr>
      </w:pPr>
    </w:p>
    <w:p w14:paraId="6B193D3E">
      <w:pPr>
        <w:spacing w:after="0" w:line="240" w:lineRule="auto"/>
        <w:jc w:val="center"/>
        <w:rPr>
          <w:rFonts w:ascii="Times New Roman" w:hAnsi="Times New Roman"/>
          <w:b/>
          <w:bCs/>
          <w:sz w:val="24"/>
          <w:szCs w:val="24"/>
        </w:rPr>
      </w:pPr>
      <w:bookmarkStart w:id="0" w:name="_Hlk116777288"/>
      <w:bookmarkStart w:id="1" w:name="_Hlk179291478"/>
      <w:r>
        <w:rPr>
          <w:rFonts w:ascii="Times New Roman" w:hAnsi="Times New Roman" w:eastAsia="Times New Roman"/>
          <w:sz w:val="24"/>
          <w:szCs w:val="24"/>
          <w:lang/>
        </w:rPr>
        <w:drawing>
          <wp:inline distT="0" distB="0" distL="114300" distR="114300">
            <wp:extent cx="1307465" cy="692150"/>
            <wp:effectExtent l="0" t="0" r="6985"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pic:cNvPicPr>
                  </pic:nvPicPr>
                  <pic:blipFill>
                    <a:blip r:embed="rId6"/>
                    <a:stretch>
                      <a:fillRect/>
                    </a:stretch>
                  </pic:blipFill>
                  <pic:spPr>
                    <a:xfrm>
                      <a:off x="0" y="0"/>
                      <a:ext cx="1307465" cy="692150"/>
                    </a:xfrm>
                    <a:prstGeom prst="rect">
                      <a:avLst/>
                    </a:prstGeom>
                    <a:noFill/>
                    <a:ln>
                      <a:noFill/>
                    </a:ln>
                  </pic:spPr>
                </pic:pic>
              </a:graphicData>
            </a:graphic>
          </wp:inline>
        </w:drawing>
      </w:r>
    </w:p>
    <w:p w14:paraId="1088826A">
      <w:pPr>
        <w:spacing w:after="0" w:line="240" w:lineRule="auto"/>
        <w:jc w:val="center"/>
        <w:rPr>
          <w:rFonts w:ascii="Times New Roman" w:hAnsi="Times New Roman"/>
          <w:b/>
          <w:bCs/>
          <w:sz w:val="24"/>
          <w:szCs w:val="24"/>
        </w:rPr>
      </w:pPr>
    </w:p>
    <w:p w14:paraId="03D182FF">
      <w:pPr>
        <w:keepNext/>
        <w:spacing w:after="0" w:line="360" w:lineRule="auto"/>
        <w:jc w:val="center"/>
        <w:outlineLvl w:val="2"/>
        <w:rPr>
          <w:rFonts w:ascii="Times New Roman" w:hAnsi="Times New Roman" w:eastAsia="Times New Roman"/>
          <w:b/>
          <w:bCs/>
          <w:sz w:val="24"/>
          <w:szCs w:val="24"/>
        </w:rPr>
      </w:pPr>
      <w:r>
        <w:rPr>
          <w:rFonts w:ascii="Times New Roman" w:hAnsi="Times New Roman" w:eastAsia="Times New Roman"/>
          <w:b/>
          <w:bCs/>
          <w:sz w:val="24"/>
          <w:szCs w:val="24"/>
          <w:shd w:val="clear" w:color="auto" w:fill="FFFFFF"/>
        </w:rPr>
        <w:t>RIARA SCHOOL OF INTERNATIONAL RELATIONS &amp; DIPLOMACY</w:t>
      </w:r>
    </w:p>
    <w:p w14:paraId="1E91D344">
      <w:pPr>
        <w:autoSpaceDE w:val="0"/>
        <w:autoSpaceDN w:val="0"/>
        <w:adjustRightInd w:val="0"/>
        <w:spacing w:after="0" w:line="360" w:lineRule="auto"/>
        <w:jc w:val="center"/>
        <w:rPr>
          <w:rFonts w:ascii="Times New Roman" w:hAnsi="Times New Roman" w:eastAsia="Times New Roman"/>
          <w:b/>
          <w:bCs/>
          <w:spacing w:val="-15"/>
          <w:sz w:val="24"/>
          <w:szCs w:val="24"/>
        </w:rPr>
      </w:pPr>
      <w:r>
        <w:rPr>
          <w:rFonts w:ascii="Times New Roman" w:hAnsi="Times New Roman" w:eastAsia="Times New Roman"/>
          <w:b/>
          <w:bCs/>
          <w:i/>
          <w:spacing w:val="-15"/>
          <w:sz w:val="24"/>
          <w:szCs w:val="24"/>
        </w:rPr>
        <w:t>NURTURING INNOVATORS</w:t>
      </w:r>
    </w:p>
    <w:p w14:paraId="19041935">
      <w:pPr>
        <w:autoSpaceDE w:val="0"/>
        <w:autoSpaceDN w:val="0"/>
        <w:adjustRightInd w:val="0"/>
        <w:spacing w:after="0" w:line="360" w:lineRule="auto"/>
        <w:jc w:val="center"/>
        <w:rPr>
          <w:rFonts w:ascii="Times New Roman" w:hAnsi="Times New Roman" w:eastAsia="Times New Roman"/>
          <w:b/>
          <w:bCs/>
          <w:spacing w:val="-15"/>
          <w:sz w:val="24"/>
          <w:szCs w:val="24"/>
        </w:rPr>
      </w:pPr>
      <w:r>
        <w:rPr>
          <w:rFonts w:ascii="Times New Roman" w:hAnsi="Times New Roman" w:eastAsia="Times New Roman"/>
          <w:b/>
          <w:bCs/>
          <w:spacing w:val="-15"/>
          <w:sz w:val="24"/>
          <w:szCs w:val="24"/>
        </w:rPr>
        <w:t xml:space="preserve">September-December 2024 </w:t>
      </w:r>
    </w:p>
    <w:p w14:paraId="54F8FA31">
      <w:pPr>
        <w:autoSpaceDE w:val="0"/>
        <w:autoSpaceDN w:val="0"/>
        <w:adjustRightInd w:val="0"/>
        <w:spacing w:after="0" w:line="360" w:lineRule="auto"/>
        <w:jc w:val="center"/>
        <w:rPr>
          <w:rFonts w:ascii="Times New Roman" w:hAnsi="Times New Roman" w:eastAsia="Times New Roman"/>
          <w:b/>
          <w:bCs/>
          <w:spacing w:val="-15"/>
          <w:sz w:val="24"/>
          <w:szCs w:val="24"/>
        </w:rPr>
      </w:pPr>
      <w:r>
        <w:rPr>
          <w:rFonts w:ascii="Times New Roman" w:hAnsi="Times New Roman" w:eastAsia="Times New Roman"/>
          <w:b/>
          <w:bCs/>
          <w:spacing w:val="-15"/>
          <w:sz w:val="24"/>
          <w:szCs w:val="24"/>
        </w:rPr>
        <w:t>EXAMINATIONS FOR BACHELOR OF ARTS IN INTERNATIONAL RELATIONS &amp; DIPLOMACY</w:t>
      </w:r>
    </w:p>
    <w:p w14:paraId="7525A83F">
      <w:pPr>
        <w:pBdr>
          <w:bottom w:val="single" w:color="auto" w:sz="12" w:space="1"/>
        </w:pBdr>
        <w:autoSpaceDE w:val="0"/>
        <w:autoSpaceDN w:val="0"/>
        <w:adjustRightInd w:val="0"/>
        <w:spacing w:after="0" w:line="360" w:lineRule="auto"/>
        <w:jc w:val="center"/>
        <w:rPr>
          <w:rFonts w:ascii="Times New Roman" w:hAnsi="Times New Roman" w:eastAsia="Times New Roman"/>
          <w:b/>
          <w:bCs/>
          <w:spacing w:val="-15"/>
          <w:sz w:val="24"/>
          <w:szCs w:val="24"/>
          <w:lang w:eastAsia="zh-CN"/>
        </w:rPr>
      </w:pPr>
      <w:r>
        <w:rPr>
          <w:rFonts w:ascii="Times New Roman" w:hAnsi="Times New Roman" w:eastAsia="Times New Roman"/>
          <w:b/>
          <w:bCs/>
          <w:spacing w:val="-15"/>
          <w:sz w:val="24"/>
          <w:szCs w:val="24"/>
          <w:lang w:eastAsia="zh-CN"/>
        </w:rPr>
        <w:t>FULL-TIME PROGRAMME</w:t>
      </w:r>
    </w:p>
    <w:p w14:paraId="6B43991A">
      <w:pPr>
        <w:pBdr>
          <w:bottom w:val="single" w:color="auto" w:sz="12" w:space="1"/>
        </w:pBdr>
        <w:autoSpaceDE w:val="0"/>
        <w:autoSpaceDN w:val="0"/>
        <w:adjustRightInd w:val="0"/>
        <w:spacing w:after="0" w:line="360" w:lineRule="auto"/>
        <w:jc w:val="center"/>
        <w:rPr>
          <w:rFonts w:ascii="Times New Roman" w:hAnsi="Times New Roman" w:eastAsia="Times New Roman"/>
          <w:b/>
          <w:bCs/>
          <w:spacing w:val="-15"/>
          <w:sz w:val="24"/>
          <w:szCs w:val="24"/>
          <w:lang w:eastAsia="zh-CN"/>
        </w:rPr>
      </w:pPr>
      <w:r>
        <w:rPr>
          <w:rFonts w:ascii="Times New Roman" w:hAnsi="Times New Roman"/>
          <w:b/>
          <w:bCs/>
          <w:sz w:val="24"/>
          <w:szCs w:val="24"/>
        </w:rPr>
        <w:t xml:space="preserve">RIR 405 INTERNATIONAL ECONOMIC ANALYSIS </w:t>
      </w:r>
    </w:p>
    <w:bookmarkEnd w:id="0"/>
    <w:p w14:paraId="43D50915">
      <w:pPr>
        <w:pBdr>
          <w:bottom w:val="single" w:color="auto" w:sz="12" w:space="1"/>
        </w:pBdr>
        <w:autoSpaceDE w:val="0"/>
        <w:autoSpaceDN w:val="0"/>
        <w:adjustRightInd w:val="0"/>
        <w:spacing w:after="0" w:line="360" w:lineRule="auto"/>
        <w:jc w:val="center"/>
        <w:rPr>
          <w:rFonts w:ascii="Times New Roman" w:hAnsi="Times New Roman" w:eastAsia="Times New Roman"/>
          <w:b/>
          <w:caps/>
          <w:spacing w:val="-15"/>
          <w:sz w:val="24"/>
          <w:szCs w:val="24"/>
          <w:lang w:eastAsia="zh-CN"/>
        </w:rPr>
      </w:pPr>
      <w:r>
        <w:rPr>
          <w:rFonts w:ascii="Times New Roman" w:hAnsi="Times New Roman" w:eastAsia="Times New Roman"/>
          <w:b/>
          <w:bCs/>
          <w:spacing w:val="-15"/>
          <w:sz w:val="24"/>
          <w:szCs w:val="24"/>
          <w:lang w:eastAsia="zh-CN"/>
        </w:rPr>
        <w:t xml:space="preserve">DATE: </w:t>
      </w:r>
      <w:r>
        <w:rPr>
          <w:rFonts w:ascii="Times New Roman" w:hAnsi="Times New Roman" w:eastAsia="Times New Roman"/>
          <w:b/>
          <w:bCs/>
          <w:spacing w:val="-15"/>
          <w:sz w:val="24"/>
          <w:szCs w:val="24"/>
          <w:lang w:eastAsia="zh-CN"/>
        </w:rPr>
        <w:tab/>
      </w:r>
      <w:r>
        <w:rPr>
          <w:rFonts w:ascii="Times New Roman" w:hAnsi="Times New Roman" w:eastAsia="Times New Roman"/>
          <w:b/>
          <w:bCs/>
          <w:spacing w:val="-15"/>
          <w:sz w:val="24"/>
          <w:szCs w:val="24"/>
          <w:lang w:eastAsia="zh-CN"/>
        </w:rPr>
        <w:t xml:space="preserve"> December 2024</w:t>
      </w:r>
      <w:r>
        <w:rPr>
          <w:rFonts w:ascii="Times New Roman" w:hAnsi="Times New Roman" w:eastAsia="Times New Roman"/>
          <w:b/>
          <w:bCs/>
          <w:spacing w:val="-15"/>
          <w:sz w:val="24"/>
          <w:szCs w:val="24"/>
          <w:lang w:eastAsia="zh-CN"/>
        </w:rPr>
        <w:tab/>
      </w:r>
      <w:r>
        <w:rPr>
          <w:rFonts w:ascii="Times New Roman" w:hAnsi="Times New Roman" w:eastAsia="Times New Roman"/>
          <w:b/>
          <w:bCs/>
          <w:spacing w:val="-15"/>
          <w:sz w:val="24"/>
          <w:szCs w:val="24"/>
          <w:lang w:eastAsia="zh-CN"/>
        </w:rPr>
        <w:tab/>
      </w:r>
      <w:r>
        <w:rPr>
          <w:rFonts w:ascii="Times New Roman" w:hAnsi="Times New Roman" w:eastAsia="Times New Roman"/>
          <w:b/>
          <w:bCs/>
          <w:spacing w:val="-15"/>
          <w:sz w:val="24"/>
          <w:szCs w:val="24"/>
          <w:lang w:eastAsia="zh-CN"/>
        </w:rPr>
        <w:tab/>
      </w:r>
      <w:r>
        <w:rPr>
          <w:rFonts w:ascii="Times New Roman" w:hAnsi="Times New Roman" w:eastAsia="Times New Roman"/>
          <w:b/>
          <w:bCs/>
          <w:spacing w:val="-15"/>
          <w:sz w:val="24"/>
          <w:szCs w:val="24"/>
          <w:lang w:eastAsia="zh-CN"/>
        </w:rPr>
        <w:tab/>
      </w:r>
      <w:r>
        <w:rPr>
          <w:rFonts w:ascii="Times New Roman" w:hAnsi="Times New Roman" w:eastAsia="Times New Roman"/>
          <w:b/>
          <w:bCs/>
          <w:spacing w:val="-15"/>
          <w:sz w:val="24"/>
          <w:szCs w:val="24"/>
          <w:lang w:eastAsia="zh-CN"/>
        </w:rPr>
        <w:tab/>
      </w:r>
      <w:r>
        <w:rPr>
          <w:rFonts w:ascii="Times New Roman" w:hAnsi="Times New Roman" w:eastAsia="Times New Roman"/>
          <w:b/>
          <w:bCs/>
          <w:spacing w:val="-15"/>
          <w:sz w:val="24"/>
          <w:szCs w:val="24"/>
          <w:lang w:eastAsia="zh-CN"/>
        </w:rPr>
        <w:tab/>
      </w:r>
      <w:r>
        <w:rPr>
          <w:rFonts w:ascii="Times New Roman" w:hAnsi="Times New Roman" w:eastAsia="Times New Roman"/>
          <w:b/>
          <w:bCs/>
          <w:spacing w:val="-15"/>
          <w:sz w:val="24"/>
          <w:szCs w:val="24"/>
          <w:lang w:eastAsia="zh-CN"/>
        </w:rPr>
        <w:t xml:space="preserve">            TIME: 2 HOURS</w:t>
      </w:r>
    </w:p>
    <w:p w14:paraId="3AF28524">
      <w:pPr>
        <w:autoSpaceDE w:val="0"/>
        <w:autoSpaceDN w:val="0"/>
        <w:adjustRightInd w:val="0"/>
        <w:spacing w:after="0" w:line="360" w:lineRule="auto"/>
        <w:jc w:val="center"/>
        <w:rPr>
          <w:rFonts w:ascii="Times New Roman" w:hAnsi="Times New Roman"/>
          <w:sz w:val="24"/>
          <w:szCs w:val="24"/>
          <w:u w:val="single"/>
          <w:lang w:val="en-GB"/>
        </w:rPr>
      </w:pPr>
      <w:r>
        <w:rPr>
          <w:rFonts w:ascii="Times New Roman" w:hAnsi="Times New Roman"/>
          <w:b/>
          <w:bCs/>
          <w:sz w:val="24"/>
          <w:szCs w:val="24"/>
          <w:u w:val="single"/>
          <w:lang w:val="en-GB"/>
        </w:rPr>
        <w:t>GENERAL INSTRUCTIONS:</w:t>
      </w:r>
    </w:p>
    <w:p w14:paraId="656B1B37">
      <w:pPr>
        <w:autoSpaceDE w:val="0"/>
        <w:autoSpaceDN w:val="0"/>
        <w:adjustRightInd w:val="0"/>
        <w:spacing w:after="0" w:line="360" w:lineRule="auto"/>
        <w:jc w:val="both"/>
        <w:rPr>
          <w:rFonts w:ascii="Times New Roman" w:hAnsi="Times New Roman"/>
          <w:b/>
          <w:sz w:val="24"/>
          <w:szCs w:val="24"/>
          <w:lang w:val="en-GB"/>
        </w:rPr>
      </w:pPr>
      <w:r>
        <w:rPr>
          <w:rFonts w:ascii="Times New Roman" w:hAnsi="Times New Roman"/>
          <w:b/>
          <w:sz w:val="24"/>
          <w:szCs w:val="24"/>
          <w:lang w:val="en-GB"/>
        </w:rPr>
        <w:t xml:space="preserve">Do NOT write on the examination paper. </w:t>
      </w:r>
    </w:p>
    <w:p w14:paraId="6F2587B1">
      <w:pPr>
        <w:autoSpaceDE w:val="0"/>
        <w:autoSpaceDN w:val="0"/>
        <w:adjustRightInd w:val="0"/>
        <w:spacing w:after="0" w:line="360" w:lineRule="auto"/>
        <w:jc w:val="both"/>
        <w:rPr>
          <w:rFonts w:ascii="Times New Roman" w:hAnsi="Times New Roman"/>
          <w:b/>
          <w:sz w:val="24"/>
          <w:szCs w:val="24"/>
          <w:lang w:val="en-GB"/>
        </w:rPr>
      </w:pPr>
      <w:r>
        <w:rPr>
          <w:rFonts w:ascii="Times New Roman" w:hAnsi="Times New Roman"/>
          <w:b/>
          <w:sz w:val="24"/>
          <w:szCs w:val="24"/>
          <w:lang w:val="en-GB"/>
        </w:rPr>
        <w:t xml:space="preserve">This is a closed book examination. Text book/Reference books/notes are not permitted. </w:t>
      </w:r>
    </w:p>
    <w:p w14:paraId="0A96735A">
      <w:pPr>
        <w:autoSpaceDE w:val="0"/>
        <w:autoSpaceDN w:val="0"/>
        <w:adjustRightInd w:val="0"/>
        <w:spacing w:after="0" w:line="240" w:lineRule="auto"/>
        <w:jc w:val="center"/>
        <w:rPr>
          <w:rFonts w:ascii="Times New Roman" w:hAnsi="Times New Roman"/>
          <w:sz w:val="24"/>
          <w:szCs w:val="24"/>
          <w:lang w:val="en-GB"/>
        </w:rPr>
      </w:pPr>
      <w:r>
        <w:rPr>
          <w:rFonts w:ascii="Times New Roman" w:hAnsi="Times New Roman"/>
          <w:b/>
          <w:bCs/>
          <w:sz w:val="24"/>
          <w:szCs w:val="24"/>
          <w:u w:val="single"/>
          <w:lang w:val="en-GB"/>
        </w:rPr>
        <w:t>SPECIAL INSTRUCTIONS</w:t>
      </w:r>
      <w:r>
        <w:rPr>
          <w:rFonts w:ascii="Times New Roman" w:hAnsi="Times New Roman"/>
          <w:b/>
          <w:bCs/>
          <w:sz w:val="24"/>
          <w:szCs w:val="24"/>
          <w:lang w:val="en-GB"/>
        </w:rPr>
        <w:t>:</w:t>
      </w:r>
    </w:p>
    <w:p w14:paraId="173CEAC9">
      <w:pPr>
        <w:autoSpaceDE w:val="0"/>
        <w:autoSpaceDN w:val="0"/>
        <w:adjustRightInd w:val="0"/>
        <w:spacing w:after="228" w:line="240" w:lineRule="auto"/>
        <w:jc w:val="both"/>
        <w:rPr>
          <w:rFonts w:ascii="Times New Roman" w:hAnsi="Times New Roman"/>
          <w:sz w:val="24"/>
          <w:szCs w:val="24"/>
          <w:lang w:val="en-GB"/>
        </w:rPr>
      </w:pPr>
      <w:r>
        <w:rPr>
          <w:rFonts w:ascii="Times New Roman" w:hAnsi="Times New Roman"/>
          <w:b/>
          <w:bCs/>
          <w:sz w:val="24"/>
          <w:szCs w:val="24"/>
          <w:lang w:val="en-GB"/>
        </w:rPr>
        <w:t xml:space="preserve">1 Write your REGISTRATION NO. Clearly on the answer booklet(s). </w:t>
      </w:r>
    </w:p>
    <w:p w14:paraId="57311013">
      <w:pPr>
        <w:autoSpaceDE w:val="0"/>
        <w:autoSpaceDN w:val="0"/>
        <w:adjustRightInd w:val="0"/>
        <w:spacing w:after="228" w:line="240" w:lineRule="auto"/>
        <w:jc w:val="both"/>
        <w:rPr>
          <w:rFonts w:ascii="Times New Roman" w:hAnsi="Times New Roman"/>
          <w:sz w:val="24"/>
          <w:szCs w:val="24"/>
          <w:lang w:val="en-GB"/>
        </w:rPr>
      </w:pPr>
      <w:r>
        <w:rPr>
          <w:rFonts w:ascii="Times New Roman" w:hAnsi="Times New Roman"/>
          <w:b/>
          <w:bCs/>
          <w:sz w:val="24"/>
          <w:szCs w:val="24"/>
          <w:lang w:val="en-GB"/>
        </w:rPr>
        <w:t xml:space="preserve">2 </w:t>
      </w:r>
      <w:r>
        <w:rPr>
          <w:rFonts w:ascii="Times New Roman" w:hAnsi="Times New Roman"/>
          <w:b/>
          <w:sz w:val="24"/>
          <w:szCs w:val="24"/>
          <w:lang w:val="en-GB"/>
        </w:rPr>
        <w:t>Answer</w:t>
      </w:r>
      <w:r>
        <w:rPr>
          <w:rFonts w:ascii="Times New Roman" w:hAnsi="Times New Roman"/>
          <w:sz w:val="24"/>
          <w:szCs w:val="24"/>
          <w:lang w:val="en-GB"/>
        </w:rPr>
        <w:t xml:space="preserve"> </w:t>
      </w:r>
      <w:r>
        <w:rPr>
          <w:rFonts w:ascii="Times New Roman" w:hAnsi="Times New Roman"/>
          <w:b/>
          <w:sz w:val="24"/>
          <w:szCs w:val="24"/>
          <w:lang w:val="en-GB"/>
        </w:rPr>
        <w:t>Question One and ANY other TWO questions.</w:t>
      </w:r>
    </w:p>
    <w:p w14:paraId="7F186FC6">
      <w:pPr>
        <w:autoSpaceDE w:val="0"/>
        <w:autoSpaceDN w:val="0"/>
        <w:adjustRightInd w:val="0"/>
        <w:spacing w:after="228" w:line="240" w:lineRule="auto"/>
        <w:jc w:val="both"/>
        <w:rPr>
          <w:rFonts w:ascii="Times New Roman" w:hAnsi="Times New Roman"/>
          <w:sz w:val="24"/>
          <w:szCs w:val="24"/>
          <w:lang w:val="en-GB"/>
        </w:rPr>
      </w:pPr>
      <w:r>
        <w:rPr>
          <w:rFonts w:ascii="Times New Roman" w:hAnsi="Times New Roman"/>
          <w:b/>
          <w:bCs/>
          <w:sz w:val="24"/>
          <w:szCs w:val="24"/>
          <w:lang w:val="en-GB"/>
        </w:rPr>
        <w:t xml:space="preserve">3 Questions in all sections should be answered in answer booklet(s). </w:t>
      </w:r>
    </w:p>
    <w:p w14:paraId="47809C9B">
      <w:pPr>
        <w:autoSpaceDE w:val="0"/>
        <w:autoSpaceDN w:val="0"/>
        <w:adjustRightInd w:val="0"/>
        <w:spacing w:after="228" w:line="240" w:lineRule="auto"/>
        <w:jc w:val="both"/>
        <w:rPr>
          <w:rFonts w:ascii="Times New Roman" w:hAnsi="Times New Roman"/>
          <w:sz w:val="24"/>
          <w:szCs w:val="24"/>
          <w:lang w:val="en-GB"/>
        </w:rPr>
      </w:pPr>
      <w:r>
        <w:rPr>
          <w:rFonts w:ascii="Times New Roman" w:hAnsi="Times New Roman"/>
          <w:b/>
          <w:bCs/>
          <w:sz w:val="24"/>
          <w:szCs w:val="24"/>
          <w:lang w:val="en-GB"/>
        </w:rPr>
        <w:t xml:space="preserve">4 Marks allocated to each question are shown at the end of the question. </w:t>
      </w:r>
    </w:p>
    <w:p w14:paraId="0ECE04BD">
      <w:pPr>
        <w:autoSpaceDE w:val="0"/>
        <w:autoSpaceDN w:val="0"/>
        <w:adjustRightInd w:val="0"/>
        <w:spacing w:after="228" w:line="240" w:lineRule="auto"/>
        <w:jc w:val="both"/>
        <w:rPr>
          <w:rFonts w:ascii="Times New Roman" w:hAnsi="Times New Roman"/>
          <w:sz w:val="24"/>
          <w:szCs w:val="24"/>
          <w:lang w:val="en-GB"/>
        </w:rPr>
      </w:pPr>
      <w:r>
        <w:rPr>
          <w:rFonts w:ascii="Times New Roman" w:hAnsi="Times New Roman"/>
          <w:b/>
          <w:bCs/>
          <w:sz w:val="24"/>
          <w:szCs w:val="24"/>
          <w:lang w:val="en-GB"/>
        </w:rPr>
        <w:t xml:space="preserve">5 PLEASE start the answer to EACH question on a NEW PAGE. </w:t>
      </w:r>
    </w:p>
    <w:p w14:paraId="66E0EE55">
      <w:pPr>
        <w:autoSpaceDE w:val="0"/>
        <w:autoSpaceDN w:val="0"/>
        <w:adjustRightInd w:val="0"/>
        <w:spacing w:after="228" w:line="240" w:lineRule="auto"/>
        <w:ind w:left="270" w:hanging="270"/>
        <w:jc w:val="both"/>
        <w:rPr>
          <w:rFonts w:ascii="Times New Roman" w:hAnsi="Times New Roman"/>
          <w:sz w:val="24"/>
          <w:szCs w:val="24"/>
          <w:lang w:val="en-GB"/>
        </w:rPr>
      </w:pPr>
      <w:r>
        <w:rPr>
          <w:rFonts w:ascii="Times New Roman" w:hAnsi="Times New Roman"/>
          <w:b/>
          <w:bCs/>
          <w:sz w:val="24"/>
          <w:szCs w:val="24"/>
          <w:lang w:val="en-GB"/>
        </w:rPr>
        <w:t xml:space="preserve">6 For the questions, write the number of the question on the answer booklet(s) in the order you answered them. </w:t>
      </w:r>
    </w:p>
    <w:p w14:paraId="7D492477">
      <w:pPr>
        <w:autoSpaceDE w:val="0"/>
        <w:autoSpaceDN w:val="0"/>
        <w:adjustRightInd w:val="0"/>
        <w:spacing w:after="228" w:line="240" w:lineRule="auto"/>
        <w:jc w:val="both"/>
        <w:rPr>
          <w:rFonts w:ascii="Times New Roman" w:hAnsi="Times New Roman"/>
          <w:sz w:val="24"/>
          <w:szCs w:val="24"/>
          <w:lang w:val="en-GB"/>
        </w:rPr>
      </w:pPr>
      <w:r>
        <w:rPr>
          <w:rFonts w:ascii="Times New Roman" w:hAnsi="Times New Roman"/>
          <w:b/>
          <w:bCs/>
          <w:sz w:val="24"/>
          <w:szCs w:val="24"/>
          <w:lang w:val="en-GB"/>
        </w:rPr>
        <w:t xml:space="preserve">7 Write your answers in paragraph form unless stated otherwise. </w:t>
      </w:r>
    </w:p>
    <w:p w14:paraId="0B08A669">
      <w:pPr>
        <w:autoSpaceDE w:val="0"/>
        <w:autoSpaceDN w:val="0"/>
        <w:adjustRightInd w:val="0"/>
        <w:spacing w:after="0" w:line="240" w:lineRule="auto"/>
        <w:ind w:left="180" w:hanging="180"/>
        <w:jc w:val="both"/>
        <w:rPr>
          <w:rFonts w:ascii="Times New Roman" w:hAnsi="Times New Roman"/>
          <w:b/>
          <w:bCs/>
          <w:sz w:val="24"/>
          <w:szCs w:val="24"/>
          <w:lang w:val="en-GB"/>
        </w:rPr>
      </w:pPr>
      <w:r>
        <w:rPr>
          <w:rFonts w:ascii="Times New Roman" w:hAnsi="Times New Roman"/>
          <w:b/>
          <w:bCs/>
          <w:sz w:val="24"/>
          <w:szCs w:val="24"/>
          <w:lang w:val="en-GB"/>
        </w:rPr>
        <w:t xml:space="preserve">8 Keep your phone(s) SWITCHED OFF at the front of the examination room. </w:t>
      </w:r>
    </w:p>
    <w:p w14:paraId="10BB9F68">
      <w:pPr>
        <w:autoSpaceDE w:val="0"/>
        <w:autoSpaceDN w:val="0"/>
        <w:adjustRightInd w:val="0"/>
        <w:spacing w:after="0" w:line="240" w:lineRule="auto"/>
        <w:ind w:left="180" w:hanging="180"/>
        <w:jc w:val="both"/>
        <w:rPr>
          <w:rFonts w:ascii="Times New Roman" w:hAnsi="Times New Roman"/>
          <w:sz w:val="24"/>
          <w:szCs w:val="24"/>
          <w:lang w:val="en-GB"/>
        </w:rPr>
      </w:pPr>
    </w:p>
    <w:p w14:paraId="40F23BE4">
      <w:pPr>
        <w:autoSpaceDE w:val="0"/>
        <w:autoSpaceDN w:val="0"/>
        <w:adjustRightInd w:val="0"/>
        <w:spacing w:after="211" w:line="240" w:lineRule="auto"/>
        <w:ind w:left="180" w:hanging="180"/>
        <w:jc w:val="both"/>
        <w:rPr>
          <w:rFonts w:ascii="Times New Roman" w:hAnsi="Times New Roman"/>
          <w:sz w:val="24"/>
          <w:szCs w:val="24"/>
          <w:lang w:val="en-GB"/>
        </w:rPr>
      </w:pPr>
      <w:r>
        <w:rPr>
          <w:rFonts w:ascii="Times New Roman" w:hAnsi="Times New Roman"/>
          <w:b/>
          <w:bCs/>
          <w:sz w:val="24"/>
          <w:szCs w:val="24"/>
          <w:lang w:val="en-GB"/>
        </w:rPr>
        <w:t xml:space="preserve">9 Keep ALL bags and caps at the front of the examination room and do not refer to any unauthorized material before or during the course of the examination. </w:t>
      </w:r>
    </w:p>
    <w:p w14:paraId="3CAF0732">
      <w:pPr>
        <w:autoSpaceDE w:val="0"/>
        <w:autoSpaceDN w:val="0"/>
        <w:adjustRightInd w:val="0"/>
        <w:spacing w:after="211" w:line="240" w:lineRule="auto"/>
        <w:ind w:left="180" w:hanging="180"/>
        <w:jc w:val="both"/>
        <w:rPr>
          <w:rFonts w:ascii="Times New Roman" w:hAnsi="Times New Roman"/>
          <w:sz w:val="24"/>
          <w:szCs w:val="24"/>
          <w:lang w:val="en-GB"/>
        </w:rPr>
      </w:pPr>
      <w:r>
        <w:rPr>
          <w:rFonts w:ascii="Times New Roman" w:hAnsi="Times New Roman"/>
          <w:b/>
          <w:bCs/>
          <w:sz w:val="24"/>
          <w:szCs w:val="24"/>
          <w:lang w:val="en-GB"/>
        </w:rPr>
        <w:t xml:space="preserve">10 You are only allowed to leave the examination room 30 minutes to the end of the Examination. </w:t>
      </w:r>
    </w:p>
    <w:bookmarkEnd w:id="1"/>
    <w:p w14:paraId="1D7D4220">
      <w:pPr>
        <w:spacing w:line="276" w:lineRule="auto"/>
        <w:jc w:val="center"/>
        <w:rPr>
          <w:rFonts w:ascii="Times New Roman" w:hAnsi="Times New Roman"/>
          <w:b/>
          <w:bCs/>
          <w:sz w:val="24"/>
          <w:szCs w:val="24"/>
        </w:rPr>
      </w:pPr>
      <w:r>
        <w:rPr>
          <w:rFonts w:ascii="Times New Roman" w:hAnsi="Times New Roman"/>
          <w:b/>
          <w:bCs/>
          <w:sz w:val="24"/>
          <w:szCs w:val="24"/>
        </w:rPr>
        <w:t>QUESTION ONE (COMPULSORY)</w:t>
      </w:r>
    </w:p>
    <w:p w14:paraId="7532214D">
      <w:pPr>
        <w:pStyle w:val="5"/>
        <w:numPr>
          <w:ilvl w:val="0"/>
          <w:numId w:val="1"/>
        </w:numPr>
        <w:spacing w:line="276" w:lineRule="auto"/>
        <w:jc w:val="both"/>
        <w:rPr>
          <w:rFonts w:ascii="Times New Roman" w:hAnsi="Times New Roman"/>
          <w:sz w:val="24"/>
          <w:szCs w:val="24"/>
        </w:rPr>
      </w:pPr>
      <w:r>
        <w:rPr>
          <w:rFonts w:ascii="Times New Roman" w:hAnsi="Times New Roman"/>
          <w:sz w:val="24"/>
          <w:szCs w:val="24"/>
        </w:rPr>
        <w:t>Using the ‘Kicking the Ladder Away’ or the ‘Bad Samaritans’ examples discuss how do trade policies implemented by developed countries influence the economic development of emerging economies?</w:t>
      </w:r>
    </w:p>
    <w:p w14:paraId="64ECB7B0">
      <w:pPr>
        <w:pStyle w:val="5"/>
        <w:numPr>
          <w:ilvl w:val="0"/>
          <w:numId w:val="1"/>
        </w:numPr>
        <w:spacing w:line="276" w:lineRule="auto"/>
        <w:jc w:val="both"/>
        <w:rPr>
          <w:rFonts w:ascii="Times New Roman" w:hAnsi="Times New Roman"/>
          <w:sz w:val="24"/>
          <w:szCs w:val="24"/>
        </w:rPr>
      </w:pPr>
      <w:r>
        <w:rPr>
          <w:rFonts w:ascii="Times New Roman" w:hAnsi="Times New Roman"/>
          <w:sz w:val="24"/>
          <w:szCs w:val="24"/>
        </w:rPr>
        <w:t>What are the implications of protectionist policies for the economic growth and development of emerging economies compared to those associated with free trade agreements?</w:t>
      </w:r>
    </w:p>
    <w:p w14:paraId="5B8236E4">
      <w:pPr>
        <w:pStyle w:val="5"/>
        <w:numPr>
          <w:ilvl w:val="0"/>
          <w:numId w:val="1"/>
        </w:numPr>
        <w:spacing w:line="276" w:lineRule="auto"/>
        <w:jc w:val="both"/>
        <w:rPr>
          <w:rFonts w:ascii="Times New Roman" w:hAnsi="Times New Roman"/>
          <w:sz w:val="24"/>
          <w:szCs w:val="24"/>
        </w:rPr>
      </w:pPr>
      <w:r>
        <w:rPr>
          <w:rFonts w:ascii="Times New Roman" w:hAnsi="Times New Roman"/>
          <w:sz w:val="24"/>
          <w:szCs w:val="24"/>
        </w:rPr>
        <w:t>In the context of globalization, how do varying trade policies of developed countries shape the long-term economic prospects and competitive advantages of emerging economies?</w:t>
      </w:r>
    </w:p>
    <w:p w14:paraId="305FC12E">
      <w:pPr>
        <w:spacing w:line="276" w:lineRule="auto"/>
        <w:jc w:val="both"/>
        <w:rPr>
          <w:rFonts w:ascii="Times New Roman" w:hAnsi="Times New Roman"/>
          <w:b/>
          <w:bCs/>
          <w:sz w:val="24"/>
          <w:szCs w:val="24"/>
        </w:rPr>
      </w:pPr>
      <w:r>
        <w:rPr>
          <w:rFonts w:ascii="Times New Roman" w:hAnsi="Times New Roman"/>
          <w:b/>
          <w:bCs/>
          <w:sz w:val="24"/>
          <w:szCs w:val="24"/>
        </w:rPr>
        <w:t>QUESTION TWO</w:t>
      </w:r>
    </w:p>
    <w:p w14:paraId="3B9CE11E">
      <w:pPr>
        <w:pStyle w:val="5"/>
        <w:numPr>
          <w:ilvl w:val="0"/>
          <w:numId w:val="2"/>
        </w:numPr>
        <w:spacing w:line="276" w:lineRule="auto"/>
        <w:jc w:val="both"/>
        <w:rPr>
          <w:rFonts w:ascii="Times New Roman" w:hAnsi="Times New Roman"/>
          <w:sz w:val="24"/>
          <w:szCs w:val="24"/>
        </w:rPr>
      </w:pPr>
      <w:r>
        <w:rPr>
          <w:rFonts w:ascii="Times New Roman" w:hAnsi="Times New Roman"/>
          <w:sz w:val="24"/>
          <w:szCs w:val="24"/>
        </w:rPr>
        <w:t xml:space="preserve">Kenya in 2022, Kenya experienced a significant increase in Foreign Direct Investment (FDI), with inflows rising by nearly 64% to approximately USD 759 million, compared to USD 463 million in 2021. Despite this growth, the total stock of FDI in Kenya at the end of 2022 was USD 11.2 billion, representing about 9.7% of the country's Gross Domestic Product (GDP)​ of foreign direct investment (FDI). What importance is foreign direct investment (FDI) for developing nations? </w:t>
      </w:r>
    </w:p>
    <w:p w14:paraId="2D8E58AE">
      <w:pPr>
        <w:pStyle w:val="5"/>
        <w:numPr>
          <w:ilvl w:val="0"/>
          <w:numId w:val="2"/>
        </w:numPr>
        <w:spacing w:line="276" w:lineRule="auto"/>
        <w:jc w:val="both"/>
        <w:rPr>
          <w:rFonts w:ascii="Times New Roman" w:hAnsi="Times New Roman"/>
          <w:sz w:val="24"/>
          <w:szCs w:val="24"/>
        </w:rPr>
      </w:pPr>
      <w:r>
        <w:rPr>
          <w:rFonts w:ascii="Times New Roman" w:hAnsi="Times New Roman"/>
          <w:sz w:val="24"/>
          <w:szCs w:val="24"/>
        </w:rPr>
        <w:t xml:space="preserve">What are the potential drawbacks of foreign direct investment (FDI) for developing nations? </w:t>
      </w:r>
    </w:p>
    <w:p w14:paraId="4CF26E16">
      <w:pPr>
        <w:spacing w:line="276" w:lineRule="auto"/>
        <w:jc w:val="both"/>
        <w:rPr>
          <w:rFonts w:ascii="Times New Roman" w:hAnsi="Times New Roman"/>
          <w:b/>
          <w:bCs/>
          <w:sz w:val="24"/>
          <w:szCs w:val="24"/>
        </w:rPr>
      </w:pPr>
      <w:r>
        <w:rPr>
          <w:rFonts w:ascii="Times New Roman" w:hAnsi="Times New Roman"/>
          <w:b/>
          <w:bCs/>
          <w:sz w:val="24"/>
          <w:szCs w:val="24"/>
        </w:rPr>
        <w:t>QUESTION THREE</w:t>
      </w:r>
    </w:p>
    <w:p w14:paraId="64B259A8">
      <w:pPr>
        <w:pStyle w:val="5"/>
        <w:numPr>
          <w:ilvl w:val="0"/>
          <w:numId w:val="3"/>
        </w:numPr>
        <w:spacing w:line="276" w:lineRule="auto"/>
        <w:jc w:val="both"/>
        <w:rPr>
          <w:rFonts w:ascii="Times New Roman" w:hAnsi="Times New Roman"/>
          <w:sz w:val="24"/>
          <w:szCs w:val="24"/>
        </w:rPr>
      </w:pPr>
      <w:r>
        <w:rPr>
          <w:rFonts w:ascii="Times New Roman" w:hAnsi="Times New Roman"/>
          <w:sz w:val="24"/>
          <w:szCs w:val="24"/>
        </w:rPr>
        <w:t xml:space="preserve">Evaluate the impact of a Kenya’s monetary policy on its exchange rate and international competitiveness. </w:t>
      </w:r>
    </w:p>
    <w:p w14:paraId="501ADB55">
      <w:pPr>
        <w:pStyle w:val="5"/>
        <w:numPr>
          <w:ilvl w:val="0"/>
          <w:numId w:val="3"/>
        </w:numPr>
        <w:spacing w:line="276" w:lineRule="auto"/>
        <w:jc w:val="both"/>
        <w:rPr>
          <w:rFonts w:ascii="Times New Roman" w:hAnsi="Times New Roman"/>
          <w:sz w:val="24"/>
          <w:szCs w:val="24"/>
        </w:rPr>
      </w:pPr>
      <w:r>
        <w:rPr>
          <w:rFonts w:ascii="Times New Roman" w:hAnsi="Times New Roman"/>
          <w:sz w:val="24"/>
          <w:szCs w:val="24"/>
        </w:rPr>
        <w:t>How do changes in interest rates influence capital flows and currency values in the global economy?</w:t>
      </w:r>
    </w:p>
    <w:p w14:paraId="4A646661">
      <w:pPr>
        <w:spacing w:line="276" w:lineRule="auto"/>
        <w:jc w:val="both"/>
        <w:rPr>
          <w:rFonts w:ascii="Times New Roman" w:hAnsi="Times New Roman"/>
          <w:b/>
          <w:bCs/>
          <w:sz w:val="24"/>
          <w:szCs w:val="24"/>
        </w:rPr>
      </w:pPr>
      <w:r>
        <w:rPr>
          <w:rFonts w:ascii="Times New Roman" w:hAnsi="Times New Roman"/>
          <w:b/>
          <w:bCs/>
          <w:sz w:val="24"/>
          <w:szCs w:val="24"/>
        </w:rPr>
        <w:t>QUESTION FOUR</w:t>
      </w:r>
    </w:p>
    <w:p w14:paraId="35402F08">
      <w:pPr>
        <w:pStyle w:val="5"/>
        <w:numPr>
          <w:ilvl w:val="0"/>
          <w:numId w:val="4"/>
        </w:numPr>
        <w:spacing w:line="276" w:lineRule="auto"/>
        <w:jc w:val="both"/>
        <w:rPr>
          <w:rFonts w:ascii="Times New Roman" w:hAnsi="Times New Roman"/>
          <w:sz w:val="24"/>
          <w:szCs w:val="24"/>
        </w:rPr>
      </w:pPr>
      <w:r>
        <w:rPr>
          <w:rFonts w:ascii="Times New Roman" w:hAnsi="Times New Roman"/>
          <w:sz w:val="24"/>
          <w:szCs w:val="24"/>
        </w:rPr>
        <w:t xml:space="preserve">Discuss the relationship between international economic policies and sustainable development goals. </w:t>
      </w:r>
    </w:p>
    <w:p w14:paraId="1C36F043">
      <w:pPr>
        <w:pStyle w:val="5"/>
        <w:numPr>
          <w:ilvl w:val="0"/>
          <w:numId w:val="4"/>
        </w:numPr>
        <w:spacing w:line="276" w:lineRule="auto"/>
        <w:jc w:val="both"/>
        <w:rPr>
          <w:rFonts w:ascii="Times New Roman" w:hAnsi="Times New Roman"/>
          <w:sz w:val="24"/>
          <w:szCs w:val="24"/>
        </w:rPr>
      </w:pPr>
      <w:r>
        <w:rPr>
          <w:rFonts w:ascii="Times New Roman" w:hAnsi="Times New Roman"/>
          <w:sz w:val="24"/>
          <w:szCs w:val="24"/>
        </w:rPr>
        <w:t>How can policymakers balance economic growth with environmental sustainability in the context of global trade?</w:t>
      </w:r>
    </w:p>
    <w:p w14:paraId="00B7931D">
      <w:pPr>
        <w:spacing w:line="276" w:lineRule="auto"/>
        <w:jc w:val="both"/>
        <w:rPr>
          <w:rFonts w:ascii="Times New Roman" w:hAnsi="Times New Roman"/>
          <w:b/>
          <w:bCs/>
          <w:sz w:val="24"/>
          <w:szCs w:val="24"/>
        </w:rPr>
      </w:pPr>
      <w:r>
        <w:rPr>
          <w:rFonts w:ascii="Times New Roman" w:hAnsi="Times New Roman"/>
          <w:b/>
          <w:bCs/>
          <w:sz w:val="24"/>
          <w:szCs w:val="24"/>
        </w:rPr>
        <w:t>QUESTION FIVE</w:t>
      </w:r>
    </w:p>
    <w:p w14:paraId="7D72AF89">
      <w:pPr>
        <w:spacing w:line="276" w:lineRule="auto"/>
        <w:jc w:val="both"/>
        <w:rPr>
          <w:rFonts w:ascii="Times New Roman" w:hAnsi="Times New Roman"/>
          <w:sz w:val="24"/>
          <w:szCs w:val="24"/>
        </w:rPr>
      </w:pPr>
      <w:r>
        <w:rPr>
          <w:rFonts w:ascii="Times New Roman" w:hAnsi="Times New Roman"/>
          <w:sz w:val="24"/>
          <w:szCs w:val="24"/>
        </w:rPr>
        <w:t>Make Short notes on the Following Theories</w:t>
      </w:r>
    </w:p>
    <w:p w14:paraId="4B259A66">
      <w:pPr>
        <w:pStyle w:val="5"/>
        <w:numPr>
          <w:ilvl w:val="0"/>
          <w:numId w:val="5"/>
        </w:numPr>
        <w:spacing w:line="276" w:lineRule="auto"/>
        <w:jc w:val="both"/>
        <w:rPr>
          <w:rFonts w:ascii="Times New Roman" w:hAnsi="Times New Roman"/>
          <w:sz w:val="24"/>
          <w:szCs w:val="24"/>
        </w:rPr>
      </w:pPr>
      <w:r>
        <w:rPr>
          <w:rFonts w:ascii="Times New Roman" w:hAnsi="Times New Roman"/>
          <w:sz w:val="24"/>
          <w:szCs w:val="24"/>
        </w:rPr>
        <w:t>Comparative Advantage and Absolute Advantage</w:t>
      </w:r>
    </w:p>
    <w:p w14:paraId="2422C555">
      <w:pPr>
        <w:pStyle w:val="5"/>
        <w:numPr>
          <w:ilvl w:val="0"/>
          <w:numId w:val="5"/>
        </w:numPr>
        <w:spacing w:line="276" w:lineRule="auto"/>
        <w:jc w:val="both"/>
        <w:rPr>
          <w:rFonts w:ascii="Times New Roman" w:hAnsi="Times New Roman"/>
          <w:sz w:val="24"/>
          <w:szCs w:val="24"/>
        </w:rPr>
      </w:pPr>
      <w:r>
        <w:rPr>
          <w:rFonts w:ascii="Times New Roman" w:hAnsi="Times New Roman"/>
          <w:sz w:val="24"/>
          <w:szCs w:val="24"/>
        </w:rPr>
        <w:t>Marxism and Realism theories in International Policy Analysis.</w:t>
      </w:r>
    </w:p>
    <w:p w14:paraId="77037A2F">
      <w:pPr>
        <w:spacing w:line="276" w:lineRule="auto"/>
        <w:jc w:val="both"/>
        <w:rPr>
          <w:rFonts w:ascii="Times New Roman" w:hAnsi="Times New Roman"/>
          <w:sz w:val="24"/>
          <w:szCs w:val="24"/>
        </w:rPr>
      </w:pPr>
    </w:p>
    <w:p w14:paraId="670BEEF9">
      <w:pPr>
        <w:spacing w:line="276" w:lineRule="auto"/>
        <w:jc w:val="both"/>
        <w:rPr>
          <w:rFonts w:ascii="Times New Roman" w:hAnsi="Times New Roman"/>
          <w:sz w:val="24"/>
          <w:szCs w:val="24"/>
        </w:rPr>
      </w:pPr>
    </w:p>
    <w:p w14:paraId="3B60F543">
      <w:pPr>
        <w:spacing w:line="276" w:lineRule="auto"/>
        <w:jc w:val="both"/>
        <w:rPr>
          <w:rFonts w:ascii="Times New Roman" w:hAnsi="Times New Roman"/>
          <w:sz w:val="24"/>
          <w:szCs w:val="24"/>
        </w:rPr>
      </w:pPr>
    </w:p>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E46C91"/>
    <w:multiLevelType w:val="multilevel"/>
    <w:tmpl w:val="3BE46C91"/>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43BE1D5B"/>
    <w:multiLevelType w:val="multilevel"/>
    <w:tmpl w:val="43BE1D5B"/>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027229B"/>
    <w:multiLevelType w:val="multilevel"/>
    <w:tmpl w:val="5027229B"/>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70303006"/>
    <w:multiLevelType w:val="multilevel"/>
    <w:tmpl w:val="70303006"/>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73235934"/>
    <w:multiLevelType w:val="multilevel"/>
    <w:tmpl w:val="73235934"/>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hyphenationZone w:val="360"/>
  <w:displayHorizontalDrawingGridEvery w:val="1"/>
  <w:displayVerticalDrawingGridEvery w:val="1"/>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B02"/>
    <w:rsid w:val="000B0488"/>
    <w:rsid w:val="00124F5B"/>
    <w:rsid w:val="002843BE"/>
    <w:rsid w:val="003C78A0"/>
    <w:rsid w:val="0044436F"/>
    <w:rsid w:val="0055065A"/>
    <w:rsid w:val="005E4911"/>
    <w:rsid w:val="007E5784"/>
    <w:rsid w:val="00984399"/>
    <w:rsid w:val="009C7081"/>
    <w:rsid w:val="00A15027"/>
    <w:rsid w:val="00E45B02"/>
    <w:rsid w:val="69766AC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iPriority="60" w:name="Light Shading"/>
    <w:lsdException w:uiPriority="61" w:name="Light List"/>
    <w:lsdException w:uiPriority="62" w:name="Light Grid"/>
    <w:lsdException w:uiPriority="63" w:name="Medium Shading 1"/>
    <w:lsdException w:uiPriority="64" w:name="Medium Shading 2"/>
    <w:lsdException w:uiPriority="65" w:name="Medium List 1"/>
    <w:lsdException w:uiPriority="66" w:name="Medium List 2"/>
    <w:lsdException w:uiPriority="67" w:name="Medium Grid 1"/>
    <w:lsdException w:uiPriority="68" w:name="Medium Grid 2"/>
    <w:lsdException w:uiPriority="69" w:name="Medium Grid 3"/>
    <w:lsdException w:uiPriority="70" w:name="Dark List"/>
    <w:lsdException w:uiPriority="71" w:name="Colorful Shading"/>
    <w:lsdException w:uiPriority="72" w:name="Colorful List"/>
    <w:lsdException w:uiPriority="73" w:name="Colorful Grid"/>
    <w:lsdException w:uiPriority="60" w:name="Light Shading Accent 1"/>
    <w:lsdException w:uiPriority="61" w:name="Light List Accent 1"/>
    <w:lsdException w:uiPriority="62" w:name="Light Grid Accent 1"/>
    <w:lsdException w:uiPriority="63" w:name="Medium Shading 1 Accent 1"/>
    <w:lsdException w:uiPriority="64" w:name="Medium Shading 2 Accent 1"/>
    <w:lsdException w:uiPriority="65" w:name="Medium List 1 Accent 1"/>
    <w:lsdException w:qFormat="1" w:unhideWhenUsed="0" w:uiPriority="34" w:semiHidden="0" w:name="List Paragraph"/>
    <w:lsdException w:uiPriority="66" w:name="Medium List 2 Accent 1"/>
    <w:lsdException w:uiPriority="67" w:name="Medium Grid 1 Accent 1"/>
    <w:lsdException w:uiPriority="68" w:name="Medium Grid 2 Accent 1"/>
    <w:lsdException w:uiPriority="69" w:name="Medium Grid 3 Accent 1"/>
    <w:lsdException w:uiPriority="70" w:name="Dark List Accent 1"/>
    <w:lsdException w:uiPriority="71" w:name="Colorful Shading Accent 1"/>
    <w:lsdException w:uiPriority="72" w:name="Colorful List Accent 1"/>
    <w:lsdException w:uiPriority="73" w:name="Colorful Grid Accent 1"/>
    <w:lsdException w:uiPriority="60" w:name="Light Shading Accent 2"/>
    <w:lsdException w:uiPriority="61" w:name="Light List Accent 2"/>
    <w:lsdException w:uiPriority="62" w:name="Light Grid Accent 2"/>
    <w:lsdException w:uiPriority="63" w:name="Medium Shading 1 Accent 2"/>
    <w:lsdException w:uiPriority="64" w:name="Medium Shading 2 Accent 2"/>
    <w:lsdException w:uiPriority="65" w:name="Medium List 1 Accent 2"/>
    <w:lsdException w:uiPriority="66" w:name="Medium List 2 Accent 2"/>
    <w:lsdException w:uiPriority="67" w:name="Medium Grid 1 Accent 2"/>
    <w:lsdException w:uiPriority="68" w:name="Medium Grid 2 Accent 2"/>
    <w:lsdException w:uiPriority="69" w:name="Medium Grid 3 Accent 2"/>
    <w:lsdException w:uiPriority="70" w:name="Dark List Accent 2"/>
    <w:lsdException w:uiPriority="71" w:name="Colorful Shading Accent 2"/>
    <w:lsdException w:uiPriority="72" w:name="Colorful List Accent 2"/>
    <w:lsdException w:uiPriority="73" w:name="Colorful Grid Accent 2"/>
    <w:lsdException w:uiPriority="60" w:name="Light Shading Accent 3"/>
    <w:lsdException w:uiPriority="61" w:name="Light List Accent 3"/>
    <w:lsdException w:uiPriority="62" w:name="Light Grid Accent 3"/>
    <w:lsdException w:uiPriority="63" w:name="Medium Shading 1 Accent 3"/>
    <w:lsdException w:uiPriority="64" w:name="Medium Shading 2 Accent 3"/>
    <w:lsdException w:uiPriority="65" w:name="Medium List 1 Accent 3"/>
    <w:lsdException w:uiPriority="66" w:name="Medium List 2 Accent 3"/>
    <w:lsdException w:uiPriority="67" w:name="Medium Grid 1 Accent 3"/>
    <w:lsdException w:uiPriority="68" w:name="Medium Grid 2 Accent 3"/>
    <w:lsdException w:uiPriority="69" w:name="Medium Grid 3 Accent 3"/>
    <w:lsdException w:uiPriority="70" w:name="Dark List Accent 3"/>
    <w:lsdException w:uiPriority="71" w:name="Colorful Shading Accent 3"/>
    <w:lsdException w:uiPriority="72" w:name="Colorful List Accent 3"/>
    <w:lsdException w:uiPriority="73" w:name="Colorful Grid Accent 3"/>
    <w:lsdException w:uiPriority="60" w:name="Light Shading Accent 4"/>
    <w:lsdException w:uiPriority="61" w:name="Light List Accent 4"/>
    <w:lsdException w:uiPriority="62" w:name="Light Grid Accent 4"/>
    <w:lsdException w:uiPriority="63" w:name="Medium Shading 1 Accent 4"/>
    <w:lsdException w:uiPriority="64" w:name="Medium Shading 2 Accent 4"/>
    <w:lsdException w:uiPriority="65" w:name="Medium List 1 Accent 4"/>
    <w:lsdException w:uiPriority="66" w:name="Medium List 2 Accent 4"/>
    <w:lsdException w:uiPriority="67" w:name="Medium Grid 1 Accent 4"/>
    <w:lsdException w:uiPriority="68" w:name="Medium Grid 2 Accent 4"/>
    <w:lsdException w:uiPriority="69" w:name="Medium Grid 3 Accent 4"/>
    <w:lsdException w:uiPriority="70" w:name="Dark List Accent 4"/>
    <w:lsdException w:uiPriority="71" w:name="Colorful Shading Accent 4"/>
    <w:lsdException w:uiPriority="72" w:name="Colorful List Accent 4"/>
    <w:lsdException w:uiPriority="73" w:name="Colorful Grid Accent 4"/>
    <w:lsdException w:uiPriority="60" w:name="Light Shading Accent 5"/>
    <w:lsdException w:uiPriority="61" w:name="Light List Accent 5"/>
    <w:lsdException w:uiPriority="62" w:name="Light Grid Accent 5"/>
    <w:lsdException w:uiPriority="63" w:name="Medium Shading 1 Accent 5"/>
    <w:lsdException w:uiPriority="64" w:name="Medium Shading 2 Accent 5"/>
    <w:lsdException w:uiPriority="65" w:name="Medium List 1 Accent 5"/>
    <w:lsdException w:uiPriority="66" w:name="Medium List 2 Accent 5"/>
    <w:lsdException w:uiPriority="67" w:name="Medium Grid 1 Accent 5"/>
    <w:lsdException w:uiPriority="68" w:name="Medium Grid 2 Accent 5"/>
    <w:lsdException w:uiPriority="69" w:name="Medium Grid 3 Accent 5"/>
    <w:lsdException w:uiPriority="70" w:name="Dark List Accent 5"/>
    <w:lsdException w:uiPriority="71" w:name="Colorful Shading Accent 5"/>
    <w:lsdException w:uiPriority="72" w:name="Colorful List Accent 5"/>
    <w:lsdException w:uiPriority="73" w:name="Colorful Grid Accent 5"/>
    <w:lsdException w:uiPriority="60" w:name="Light Shading Accent 6"/>
    <w:lsdException w:uiPriority="61" w:name="Light List Accent 6"/>
    <w:lsdException w:uiPriority="62" w:name="Light Grid Accent 6"/>
    <w:lsdException w:uiPriority="63" w:name="Medium Shading 1 Accent 6"/>
    <w:lsdException w:uiPriority="64" w:name="Medium Shading 2 Accent 6"/>
    <w:lsdException w:uiPriority="65" w:name="Medium List 1 Accent 6"/>
    <w:lsdException w:uiPriority="66" w:name="Medium List 2 Accent 6"/>
    <w:lsdException w:uiPriority="67" w:name="Medium Grid 1 Accent 6"/>
    <w:lsdException w:uiPriority="68" w:name="Medium Grid 2 Accent 6"/>
    <w:lsdException w:uiPriority="69" w:name="Medium Grid 3 Accent 6"/>
    <w:lsdException w:uiPriority="70" w:name="Dark List Accent 6"/>
    <w:lsdException w:uiPriority="71" w:name="Colorful Shading Accent 6"/>
    <w:lsdException w:uiPriority="72" w:name="Colorful List Accent 6"/>
    <w:lsdException w:uiPriority="73" w:name="Colorful Grid Accent 6"/>
  </w:latentStyles>
  <w:style w:type="paragraph" w:default="1" w:styleId="1">
    <w:name w:val="Normal"/>
    <w:qFormat/>
    <w:uiPriority w:val="0"/>
    <w:pPr>
      <w:spacing w:after="160" w:line="259" w:lineRule="auto"/>
    </w:pPr>
    <w:rPr>
      <w:kern w:val="2"/>
      <w:sz w:val="22"/>
      <w:szCs w:val="22"/>
      <w:lang w:val="en-US" w:eastAsia="en-US" w:bidi="ar-SA"/>
    </w:rPr>
  </w:style>
  <w:style w:type="character" w:default="1" w:styleId="2">
    <w:name w:val="Default Paragraph Font"/>
    <w:unhideWhenUsed/>
    <w:uiPriority w:val="1"/>
  </w:style>
  <w:style w:type="table" w:default="1" w:styleId="3">
    <w:name w:val="Normal Table"/>
    <w:semiHidden/>
    <w:unhideWhenUsed/>
    <w:uiPriority w:val="99"/>
    <w:tblPr>
      <w:tblStyle w:val="3"/>
      <w:tblCellMar>
        <w:top w:w="0" w:type="dxa"/>
        <w:left w:w="108" w:type="dxa"/>
        <w:bottom w:w="0" w:type="dxa"/>
        <w:right w:w="108" w:type="dxa"/>
      </w:tblCellMar>
    </w:tblPr>
    <w:trPr>
      <w:wBefore w:w="0" w:type="dxa"/>
    </w:trPr>
  </w:style>
  <w:style w:type="character" w:styleId="4">
    <w:name w:val="Hyperlink"/>
    <w:unhideWhenUsed/>
    <w:uiPriority w:val="99"/>
    <w:rPr>
      <w:color w:val="0563C1"/>
      <w:u w:val="single"/>
    </w:rPr>
  </w:style>
  <w:style w:type="paragraph" w:styleId="5">
    <w:name w:val="List Paragraph"/>
    <w:basedOn w:val="1"/>
    <w:qFormat/>
    <w:uiPriority w:val="34"/>
    <w:pPr>
      <w:ind w:left="720"/>
      <w:contextualSpacing/>
    </w:pPr>
  </w:style>
  <w:style w:type="character" w:customStyle="1" w:styleId="6">
    <w:name w:val="Unresolved Mention"/>
    <w:semiHidden/>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454</Words>
  <Characters>2591</Characters>
  <Lines>21</Lines>
  <Paragraphs>6</Paragraphs>
  <TotalTime>0</TotalTime>
  <ScaleCrop>false</ScaleCrop>
  <LinksUpToDate>false</LinksUpToDate>
  <CharactersWithSpaces>3039</CharactersWithSpaces>
  <Application>WPS Office_12.2.0.18911_F1E327BC-269C-435d-A152-05C5408002CA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2024-11-28T12:49:00Z</dcterms:created>
  <dc:creator>HP PROBOOK 430 G5</dc:creator>
  <cp:lastModifiedBy>Hillary Ochieng</cp:lastModifiedBy>
  <dcterms:modified xsi:type="dcterms:W3CDTF">2024-11-29T07:23:17Z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B17F968BFD8042D0AC4B69CB147754A9_13</vt:lpwstr>
  </property>
</Properties>
</file>