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F4B9810" w14:textId="77777777" w:rsidR="0090541C" w:rsidRDefault="00B973A1">
      <w:pPr>
        <w:jc w:val="center"/>
        <w:rPr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drawing>
          <wp:inline distT="0" distB="0" distL="0" distR="0" wp14:anchorId="2752F796" wp14:editId="34F104B1">
            <wp:extent cx="1400175" cy="923925"/>
            <wp:effectExtent l="0" t="0" r="9525" b="9522"/>
            <wp:docPr id="1" name="Picture 1" descr="Description: Description: C:\Users\Administrator.CMPRUICT010\Desktop\RU_LOGO_PNG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escription: Description: C:\Users\Administrator.CMPRUICT010\Desktop\RU_LOGO_PNG.jpg"/>
                    <pic:cNvPicPr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8"/>
                    </a:xfrm>
                    <a:prstGeom prst="rect">
                      <a:avLst/>
                    </a:prstGeom>
                    <a:noFill/>
                    <a:ln>
                      <a:noFill/>
                      <a:prstDash val="solid"/>
                    </a:ln>
                  </pic:spPr>
                </pic:pic>
              </a:graphicData>
            </a:graphic>
          </wp:inline>
        </w:drawing>
      </w:r>
    </w:p>
    <w:p w14:paraId="62156584" w14:textId="77777777" w:rsidR="0090541C" w:rsidRDefault="00B973A1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 w14:paraId="69E472A2" w14:textId="77777777" w:rsidR="0090541C" w:rsidRDefault="00B973A1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EXAMINATION FOR JANUARY/APRIL 2025/2026 DIPLOMA IN CYBER SECURITY | DIPLOMA IN ETHICAL HACKING AND INFORMATION SECURITY</w:t>
      </w:r>
    </w:p>
    <w:p w14:paraId="7C0EB073" w14:textId="77777777" w:rsidR="0090541C" w:rsidRDefault="00B973A1">
      <w:pPr>
        <w:jc w:val="center"/>
        <w:rPr>
          <w:b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DICS 6113: INTRODUCTION TO INFORMATION SECURITY</w:t>
      </w:r>
    </w:p>
    <w:p w14:paraId="5A9438CB" w14:textId="15F71A8D" w:rsidR="0090541C" w:rsidRDefault="00B973A1">
      <w:pPr>
        <w:tabs>
          <w:tab w:val="left" w:pos="6795"/>
        </w:tabs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DATE: </w:t>
      </w:r>
      <w:r w:rsidR="003D56F7">
        <w:rPr>
          <w:rFonts w:ascii="Times New Roman" w:hAnsi="Times New Roman" w:cs="Times New Roman"/>
          <w:color w:val="0D0D0D"/>
          <w:sz w:val="24"/>
          <w:szCs w:val="24"/>
        </w:rPr>
        <w:t>14</w:t>
      </w:r>
      <w:r w:rsidR="003D56F7" w:rsidRPr="003D56F7">
        <w:rPr>
          <w:rFonts w:ascii="Times New Roman" w:hAnsi="Times New Roman" w:cs="Times New Roman"/>
          <w:color w:val="0D0D0D"/>
          <w:sz w:val="24"/>
          <w:szCs w:val="24"/>
          <w:vertAlign w:val="superscript"/>
        </w:rPr>
        <w:t>TH</w:t>
      </w:r>
      <w:r w:rsidR="003D56F7">
        <w:rPr>
          <w:rFonts w:ascii="Times New Roman" w:hAnsi="Times New Roman" w:cs="Times New Roman"/>
          <w:color w:val="0D0D0D"/>
          <w:sz w:val="24"/>
          <w:szCs w:val="24"/>
        </w:rPr>
        <w:t xml:space="preserve"> APRIL 2026</w:t>
      </w:r>
      <w:r>
        <w:rPr>
          <w:rFonts w:ascii="Times New Roman" w:hAnsi="Times New Roman" w:cs="Times New Roman"/>
          <w:color w:val="0D0D0D"/>
          <w:sz w:val="24"/>
          <w:szCs w:val="24"/>
        </w:rPr>
        <w:tab/>
      </w:r>
      <w:r>
        <w:rPr>
          <w:rFonts w:ascii="Times New Roman" w:hAnsi="Times New Roman" w:cs="Times New Roman"/>
          <w:color w:val="0D0D0D"/>
          <w:sz w:val="24"/>
          <w:szCs w:val="24"/>
        </w:rPr>
        <w:tab/>
        <w:t>TIME: 2 HOURS</w:t>
      </w:r>
    </w:p>
    <w:p w14:paraId="035397E5" w14:textId="77777777" w:rsidR="0090541C" w:rsidRDefault="00B973A1">
      <w:pPr>
        <w:pStyle w:val="NoSpacing"/>
        <w:spacing w:line="360" w:lineRule="auto"/>
        <w:rPr>
          <w:rFonts w:ascii="Times New Roman" w:hAnsi="Times New Roman"/>
          <w:b/>
          <w:sz w:val="24"/>
          <w:szCs w:val="24"/>
          <w:lang w:val="en-GB"/>
        </w:rPr>
      </w:pPr>
      <w:r>
        <w:rPr>
          <w:rFonts w:ascii="Times New Roman" w:hAnsi="Times New Roman"/>
          <w:b/>
          <w:sz w:val="24"/>
          <w:szCs w:val="24"/>
          <w:lang w:val="en-GB"/>
        </w:rPr>
        <w:t>GENERAL INSTRUCTIONS:</w:t>
      </w:r>
      <w:r>
        <w:rPr>
          <w:rFonts w:ascii="Times New Roman" w:hAnsi="Times New Roman"/>
          <w:b/>
          <w:sz w:val="24"/>
          <w:szCs w:val="24"/>
          <w:lang w:val="en-GB"/>
        </w:rPr>
        <w:tab/>
      </w:r>
    </w:p>
    <w:p w14:paraId="38F6DEFE" w14:textId="77777777" w:rsidR="0090541C" w:rsidRDefault="00B973A1">
      <w:pPr>
        <w:pStyle w:val="NoSpacing"/>
        <w:spacing w:line="360" w:lineRule="auto"/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sz w:val="24"/>
          <w:szCs w:val="24"/>
          <w:lang w:val="en-GB"/>
        </w:rPr>
        <w:t>Students</w:t>
      </w:r>
      <w:r>
        <w:rPr>
          <w:rFonts w:ascii="Times New Roman" w:hAnsi="Times New Roman"/>
          <w:sz w:val="24"/>
          <w:szCs w:val="24"/>
          <w:lang w:val="en-GB"/>
        </w:rPr>
        <w:t xml:space="preserve"> are NOT permitted to write on the examination question paper during exam time.</w:t>
      </w:r>
    </w:p>
    <w:p w14:paraId="71D595F5" w14:textId="77777777" w:rsidR="0090541C" w:rsidRDefault="00B973A1">
      <w:pPr>
        <w:pStyle w:val="NoSpacing"/>
        <w:spacing w:line="360" w:lineRule="auto"/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sz w:val="24"/>
          <w:szCs w:val="24"/>
          <w:lang w:val="en-GB"/>
        </w:rPr>
        <w:t xml:space="preserve">This is a closed book examination. Text book/Reference books/notes are not permitted. </w:t>
      </w:r>
    </w:p>
    <w:p w14:paraId="29E6C720" w14:textId="77777777" w:rsidR="0090541C" w:rsidRDefault="00B973A1">
      <w:pPr>
        <w:pStyle w:val="NoSpacing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6540"/>
        </w:tabs>
        <w:spacing w:line="360" w:lineRule="auto"/>
        <w:rPr>
          <w:sz w:val="24"/>
          <w:szCs w:val="24"/>
          <w:lang w:val="en-GB"/>
        </w:rPr>
      </w:pPr>
      <w:r>
        <w:rPr>
          <w:rFonts w:ascii="Times New Roman" w:hAnsi="Times New Roman"/>
          <w:b/>
          <w:sz w:val="24"/>
          <w:szCs w:val="24"/>
          <w:lang w:val="en-GB"/>
        </w:rPr>
        <w:t>SPECIAL INSTRUCTIONS:</w:t>
      </w:r>
      <w:r>
        <w:rPr>
          <w:rFonts w:ascii="Times New Roman" w:hAnsi="Times New Roman"/>
          <w:b/>
          <w:color w:val="0033CC"/>
          <w:sz w:val="24"/>
          <w:szCs w:val="24"/>
          <w:lang w:val="en-GB"/>
        </w:rPr>
        <w:tab/>
        <w:t xml:space="preserve"> </w:t>
      </w:r>
      <w:r>
        <w:rPr>
          <w:rFonts w:ascii="Times New Roman" w:hAnsi="Times New Roman"/>
          <w:b/>
          <w:color w:val="0033CC"/>
          <w:sz w:val="24"/>
          <w:szCs w:val="24"/>
          <w:lang w:val="en-GB"/>
        </w:rPr>
        <w:tab/>
      </w:r>
    </w:p>
    <w:p w14:paraId="1571D87D" w14:textId="77777777" w:rsidR="0090541C" w:rsidRDefault="00B973A1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  <w:lang w:val="en-GB"/>
        </w:rPr>
      </w:pPr>
      <w:r>
        <w:rPr>
          <w:rFonts w:ascii="Times New Roman" w:hAnsi="Times New Roman"/>
          <w:color w:val="0D0D0D"/>
          <w:sz w:val="24"/>
          <w:szCs w:val="24"/>
          <w:lang w:val="en-GB"/>
        </w:rPr>
        <w:t xml:space="preserve">This examination paper consists Questions in Section A followed </w:t>
      </w:r>
      <w:r>
        <w:rPr>
          <w:rFonts w:ascii="Times New Roman" w:hAnsi="Times New Roman"/>
          <w:color w:val="0D0D0D"/>
          <w:sz w:val="24"/>
          <w:szCs w:val="24"/>
          <w:lang w:val="en-GB"/>
        </w:rPr>
        <w:t>by section B.</w:t>
      </w:r>
    </w:p>
    <w:p w14:paraId="4B8B0049" w14:textId="77777777" w:rsidR="0090541C" w:rsidRDefault="00B973A1">
      <w:pPr>
        <w:pStyle w:val="NoSpacing"/>
        <w:spacing w:line="360" w:lineRule="auto"/>
        <w:rPr>
          <w:sz w:val="24"/>
          <w:szCs w:val="24"/>
          <w:u w:val="single"/>
          <w:lang w:val="en-GB"/>
        </w:rPr>
      </w:pPr>
      <w:r>
        <w:rPr>
          <w:rFonts w:ascii="Times New Roman" w:hAnsi="Times New Roman"/>
          <w:color w:val="0D0D0D"/>
          <w:sz w:val="24"/>
          <w:szCs w:val="24"/>
          <w:lang w:val="en-GB"/>
        </w:rPr>
        <w:t xml:space="preserve">Answer </w:t>
      </w:r>
      <w:r>
        <w:rPr>
          <w:rFonts w:ascii="Times New Roman" w:hAnsi="Times New Roman"/>
          <w:color w:val="0D0D0D"/>
          <w:sz w:val="24"/>
          <w:szCs w:val="24"/>
          <w:u w:val="single"/>
          <w:lang w:val="en-GB"/>
        </w:rPr>
        <w:t>Question 1 and any Other Two questions.</w:t>
      </w:r>
    </w:p>
    <w:p w14:paraId="2E96D84C" w14:textId="77777777" w:rsidR="0090541C" w:rsidRDefault="00B973A1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  <w:lang w:val="en-GB"/>
        </w:rPr>
      </w:pPr>
      <w:r>
        <w:rPr>
          <w:rFonts w:ascii="Times New Roman" w:hAnsi="Times New Roman"/>
          <w:color w:val="0D0D0D"/>
          <w:sz w:val="24"/>
          <w:szCs w:val="24"/>
          <w:lang w:val="en-GB"/>
        </w:rPr>
        <w:t xml:space="preserve">QUESTIONS in ALL Sections should be answered in answer booklet(s).  </w:t>
      </w:r>
    </w:p>
    <w:p w14:paraId="6BF4A509" w14:textId="77777777" w:rsidR="0090541C" w:rsidRDefault="00B973A1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14:paraId="236C4AC6" w14:textId="77777777" w:rsidR="0090541C" w:rsidRDefault="00B973A1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your phone(s) switched off at the front of the examination room.</w:t>
      </w:r>
    </w:p>
    <w:p w14:paraId="0C7D5531" w14:textId="77777777" w:rsidR="0090541C" w:rsidRDefault="00B973A1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during the course of the examination.</w:t>
      </w:r>
    </w:p>
    <w:p w14:paraId="3F39E250" w14:textId="77777777" w:rsidR="0090541C" w:rsidRDefault="00B973A1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14:paraId="2AABE2AB" w14:textId="77777777" w:rsidR="0090541C" w:rsidRDefault="00B973A1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</w:t>
      </w:r>
      <w:r>
        <w:rPr>
          <w:rFonts w:ascii="Times New Roman" w:hAnsi="Times New Roman"/>
          <w:color w:val="0D0D0D"/>
          <w:sz w:val="24"/>
          <w:szCs w:val="24"/>
        </w:rPr>
        <w:t>.</w:t>
      </w:r>
    </w:p>
    <w:p w14:paraId="1F23782A" w14:textId="77777777" w:rsidR="0090541C" w:rsidRDefault="00B973A1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Write your REGISTRATION No. clearly on the answer booklet(s).</w:t>
      </w:r>
    </w:p>
    <w:p w14:paraId="2EC5A605" w14:textId="77777777" w:rsidR="0090541C" w:rsidRDefault="00B973A1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For the Questions, write the number of the question on the answer booklet cover page in the order you answered them.  </w:t>
      </w:r>
    </w:p>
    <w:p w14:paraId="6F7EE195" w14:textId="77777777" w:rsidR="0090541C" w:rsidRDefault="00B973A1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14:paraId="71A1142D" w14:textId="77777777" w:rsidR="0090541C" w:rsidRDefault="00B973A1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YOU are ONLY ALLOWED to leave the </w:t>
      </w:r>
      <w:r>
        <w:rPr>
          <w:rFonts w:ascii="Times New Roman" w:hAnsi="Times New Roman" w:cs="Times New Roman"/>
          <w:b/>
          <w:sz w:val="24"/>
          <w:szCs w:val="24"/>
        </w:rPr>
        <w:t>exam room 1hour to the end of the Exam.</w:t>
      </w:r>
    </w:p>
    <w:p w14:paraId="4B8FF6B6" w14:textId="77777777" w:rsidR="0090541C" w:rsidRDefault="00B973A1">
      <w:pPr>
        <w:numPr>
          <w:ilvl w:val="0"/>
          <w:numId w:val="1"/>
        </w:numPr>
        <w:spacing w:after="0" w:line="240" w:lineRule="auto"/>
      </w:pPr>
      <w:r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14:paraId="6878255E" w14:textId="77777777" w:rsidR="00474C27" w:rsidRDefault="00474C27">
      <w:pPr>
        <w:pStyle w:val="NormalWeb"/>
        <w:spacing w:before="240" w:beforeAutospacing="0" w:afterAutospacing="0" w:line="21" w:lineRule="atLeast"/>
        <w:rPr>
          <w:rFonts w:eastAsia="serif"/>
          <w:b/>
          <w:bCs/>
          <w:color w:val="0D0D0D"/>
          <w:lang w:val="en-GB"/>
        </w:rPr>
      </w:pPr>
    </w:p>
    <w:p w14:paraId="49354EE8" w14:textId="77777777" w:rsidR="00474C27" w:rsidRDefault="00474C27">
      <w:pPr>
        <w:pStyle w:val="NormalWeb"/>
        <w:spacing w:before="240" w:beforeAutospacing="0" w:afterAutospacing="0" w:line="21" w:lineRule="atLeast"/>
        <w:rPr>
          <w:rFonts w:eastAsia="serif"/>
          <w:b/>
          <w:bCs/>
          <w:color w:val="0D0D0D"/>
          <w:lang w:val="en-GB"/>
        </w:rPr>
      </w:pPr>
    </w:p>
    <w:p w14:paraId="16E87C6A" w14:textId="77777777" w:rsidR="00474C27" w:rsidRDefault="00474C27">
      <w:pPr>
        <w:pStyle w:val="NormalWeb"/>
        <w:spacing w:before="240" w:beforeAutospacing="0" w:afterAutospacing="0" w:line="21" w:lineRule="atLeast"/>
        <w:rPr>
          <w:rFonts w:eastAsia="serif"/>
          <w:b/>
          <w:bCs/>
          <w:color w:val="0D0D0D"/>
          <w:lang w:val="en-GB"/>
        </w:rPr>
      </w:pPr>
    </w:p>
    <w:p w14:paraId="5A71280F" w14:textId="77777777" w:rsidR="00474C27" w:rsidRDefault="00474C27">
      <w:pPr>
        <w:pStyle w:val="NormalWeb"/>
        <w:spacing w:before="240" w:beforeAutospacing="0" w:afterAutospacing="0" w:line="21" w:lineRule="atLeast"/>
        <w:rPr>
          <w:rFonts w:eastAsia="serif"/>
          <w:b/>
          <w:bCs/>
          <w:color w:val="0D0D0D"/>
          <w:lang w:val="en-GB"/>
        </w:rPr>
      </w:pPr>
    </w:p>
    <w:p w14:paraId="7986A555" w14:textId="77777777" w:rsidR="003D56F7" w:rsidRDefault="003D56F7">
      <w:pPr>
        <w:pStyle w:val="NormalWeb"/>
        <w:spacing w:before="240" w:beforeAutospacing="0" w:afterAutospacing="0" w:line="21" w:lineRule="atLeast"/>
        <w:rPr>
          <w:rFonts w:eastAsia="serif"/>
          <w:b/>
          <w:bCs/>
          <w:color w:val="0D0D0D"/>
          <w:lang w:val="en-GB"/>
        </w:rPr>
      </w:pPr>
    </w:p>
    <w:p w14:paraId="5B69C62D" w14:textId="77777777" w:rsidR="003D56F7" w:rsidRDefault="003D56F7">
      <w:pPr>
        <w:pStyle w:val="NormalWeb"/>
        <w:spacing w:before="240" w:beforeAutospacing="0" w:afterAutospacing="0" w:line="21" w:lineRule="atLeast"/>
        <w:rPr>
          <w:rFonts w:eastAsia="serif"/>
          <w:b/>
          <w:bCs/>
          <w:color w:val="0D0D0D"/>
          <w:lang w:val="en-GB"/>
        </w:rPr>
      </w:pPr>
    </w:p>
    <w:p w14:paraId="6CF88167" w14:textId="6FF9BA68" w:rsidR="0090541C" w:rsidRDefault="00B973A1">
      <w:pPr>
        <w:pStyle w:val="NormalWeb"/>
        <w:spacing w:before="240" w:beforeAutospacing="0" w:afterAutospacing="0" w:line="21" w:lineRule="atLeast"/>
        <w:rPr>
          <w:rFonts w:eastAsia="serif"/>
          <w:b/>
          <w:bCs/>
          <w:color w:val="0D0D0D"/>
          <w:lang w:val="en-GB"/>
        </w:rPr>
      </w:pPr>
      <w:r>
        <w:rPr>
          <w:rFonts w:eastAsia="serif"/>
          <w:b/>
          <w:bCs/>
          <w:color w:val="0D0D0D"/>
          <w:lang w:val="en-GB"/>
        </w:rPr>
        <w:lastRenderedPageBreak/>
        <w:t>SECTION A (COMPULSORY)</w:t>
      </w:r>
    </w:p>
    <w:p w14:paraId="14892BBB" w14:textId="77777777" w:rsidR="0090541C" w:rsidRDefault="00B973A1">
      <w:pPr>
        <w:pStyle w:val="NormalWeb"/>
        <w:spacing w:before="120" w:beforeAutospacing="0" w:afterAutospacing="0" w:line="21" w:lineRule="atLeast"/>
        <w:rPr>
          <w:lang w:val="en-GB"/>
        </w:rPr>
      </w:pPr>
      <w:r>
        <w:rPr>
          <w:rFonts w:eastAsia="serif"/>
          <w:b/>
          <w:bCs/>
          <w:color w:val="0D0D0D"/>
          <w:lang w:val="en-GB"/>
        </w:rPr>
        <w:t>QUESTION 1 (30 Marks)</w:t>
      </w:r>
    </w:p>
    <w:p w14:paraId="6D5F5A35" w14:textId="555A8548" w:rsidR="0090541C" w:rsidRDefault="00B973A1">
      <w:pPr>
        <w:pStyle w:val="NormalWeb"/>
        <w:numPr>
          <w:ilvl w:val="0"/>
          <w:numId w:val="2"/>
        </w:numPr>
        <w:spacing w:line="21" w:lineRule="atLeast"/>
      </w:pPr>
      <w:r>
        <w:rPr>
          <w:rFonts w:eastAsia="serif"/>
          <w:color w:val="0D0D0D"/>
          <w:lang w:val="en-GB"/>
        </w:rPr>
        <w:t xml:space="preserve">Define the following terms as used in the context of data security: </w:t>
      </w:r>
      <w:r>
        <w:rPr>
          <w:rFonts w:eastAsia="serif"/>
          <w:color w:val="0D0D0D"/>
          <w:lang w:val="en-GB"/>
        </w:rPr>
        <w:tab/>
      </w:r>
      <w:r>
        <w:rPr>
          <w:rFonts w:eastAsia="serif"/>
          <w:color w:val="0D0D0D"/>
          <w:lang w:val="en-GB"/>
        </w:rPr>
        <w:tab/>
        <w:t xml:space="preserve">      </w:t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  <w:t xml:space="preserve">  </w:t>
      </w:r>
      <w:r w:rsidR="003D56F7">
        <w:rPr>
          <w:rFonts w:eastAsia="serif"/>
          <w:color w:val="0D0D0D"/>
        </w:rPr>
        <w:tab/>
      </w:r>
      <w:r w:rsidR="003D56F7">
        <w:rPr>
          <w:rFonts w:eastAsia="serif"/>
          <w:color w:val="0D0D0D"/>
        </w:rPr>
        <w:tab/>
      </w:r>
      <w:r w:rsidR="003D56F7">
        <w:rPr>
          <w:rFonts w:eastAsia="serif"/>
          <w:color w:val="0D0D0D"/>
        </w:rPr>
        <w:tab/>
      </w:r>
      <w:r>
        <w:rPr>
          <w:rFonts w:eastAsia="serif"/>
          <w:b/>
          <w:bCs/>
          <w:color w:val="0D0D0D"/>
          <w:lang w:val="en-GB"/>
        </w:rPr>
        <w:t>(</w:t>
      </w:r>
      <w:r>
        <w:rPr>
          <w:rFonts w:eastAsia="serif"/>
          <w:b/>
          <w:bCs/>
          <w:color w:val="0D0D0D"/>
        </w:rPr>
        <w:t>5</w:t>
      </w:r>
      <w:r>
        <w:rPr>
          <w:rFonts w:eastAsia="serif"/>
          <w:b/>
          <w:bCs/>
          <w:color w:val="0D0D0D"/>
          <w:lang w:val="en-GB"/>
        </w:rPr>
        <w:t xml:space="preserve"> Mark</w:t>
      </w:r>
      <w:r>
        <w:rPr>
          <w:rFonts w:eastAsia="serif"/>
          <w:b/>
          <w:bCs/>
          <w:color w:val="0D0D0D"/>
        </w:rPr>
        <w:t>s</w:t>
      </w:r>
      <w:r>
        <w:rPr>
          <w:rFonts w:eastAsia="serif"/>
          <w:b/>
          <w:bCs/>
          <w:color w:val="0D0D0D"/>
          <w:lang w:val="en-GB"/>
        </w:rPr>
        <w:t>)</w:t>
      </w:r>
    </w:p>
    <w:p w14:paraId="7E1482B6" w14:textId="77777777" w:rsidR="0090541C" w:rsidRDefault="00B973A1">
      <w:pPr>
        <w:pStyle w:val="NormalWeb"/>
        <w:numPr>
          <w:ilvl w:val="2"/>
          <w:numId w:val="2"/>
        </w:numPr>
        <w:spacing w:line="21" w:lineRule="atLeast"/>
        <w:rPr>
          <w:rFonts w:eastAsia="serif"/>
          <w:color w:val="0D0D0D"/>
          <w:lang w:val="en-GB"/>
        </w:rPr>
      </w:pPr>
      <w:r>
        <w:rPr>
          <w:rFonts w:eastAsia="serif"/>
          <w:color w:val="0D0D0D"/>
        </w:rPr>
        <w:t>Information Asset</w:t>
      </w:r>
    </w:p>
    <w:p w14:paraId="73E769D7" w14:textId="77777777" w:rsidR="0090541C" w:rsidRDefault="00B973A1">
      <w:pPr>
        <w:pStyle w:val="NormalWeb"/>
        <w:numPr>
          <w:ilvl w:val="2"/>
          <w:numId w:val="2"/>
        </w:numPr>
        <w:spacing w:line="21" w:lineRule="atLeast"/>
        <w:rPr>
          <w:rFonts w:eastAsia="serif"/>
          <w:color w:val="0D0D0D"/>
          <w:lang w:val="en-GB"/>
        </w:rPr>
      </w:pPr>
      <w:r>
        <w:rPr>
          <w:rFonts w:eastAsia="serif"/>
          <w:color w:val="0D0D0D"/>
        </w:rPr>
        <w:t>Threat</w:t>
      </w:r>
    </w:p>
    <w:p w14:paraId="0FD44256" w14:textId="77777777" w:rsidR="0090541C" w:rsidRDefault="00B973A1">
      <w:pPr>
        <w:pStyle w:val="NormalWeb"/>
        <w:numPr>
          <w:ilvl w:val="2"/>
          <w:numId w:val="2"/>
        </w:numPr>
        <w:spacing w:line="21" w:lineRule="atLeast"/>
        <w:rPr>
          <w:rFonts w:eastAsia="serif"/>
          <w:color w:val="0D0D0D"/>
          <w:lang w:val="en-GB"/>
        </w:rPr>
      </w:pPr>
      <w:r>
        <w:rPr>
          <w:rFonts w:eastAsia="serif"/>
          <w:color w:val="0D0D0D"/>
        </w:rPr>
        <w:t>Vulnerability</w:t>
      </w:r>
    </w:p>
    <w:p w14:paraId="5D01A000" w14:textId="77777777" w:rsidR="0090541C" w:rsidRDefault="00B973A1">
      <w:pPr>
        <w:pStyle w:val="NormalWeb"/>
        <w:numPr>
          <w:ilvl w:val="2"/>
          <w:numId w:val="2"/>
        </w:numPr>
        <w:spacing w:line="21" w:lineRule="atLeast"/>
        <w:rPr>
          <w:rFonts w:eastAsia="serif"/>
          <w:color w:val="0D0D0D"/>
          <w:lang w:val="en-GB"/>
        </w:rPr>
      </w:pPr>
      <w:r>
        <w:rPr>
          <w:rFonts w:eastAsia="serif"/>
          <w:color w:val="0D0D0D"/>
        </w:rPr>
        <w:t>Risk</w:t>
      </w:r>
    </w:p>
    <w:p w14:paraId="22641A23" w14:textId="77777777" w:rsidR="0090541C" w:rsidRDefault="00B973A1">
      <w:pPr>
        <w:pStyle w:val="NormalWeb"/>
        <w:numPr>
          <w:ilvl w:val="2"/>
          <w:numId w:val="2"/>
        </w:numPr>
        <w:spacing w:line="21" w:lineRule="atLeast"/>
        <w:rPr>
          <w:rFonts w:eastAsia="serif"/>
          <w:color w:val="0D0D0D"/>
          <w:lang w:val="en-GB"/>
        </w:rPr>
      </w:pPr>
      <w:r>
        <w:rPr>
          <w:rFonts w:eastAsia="serif"/>
          <w:color w:val="0D0D0D"/>
        </w:rPr>
        <w:t>Security Control</w:t>
      </w:r>
    </w:p>
    <w:p w14:paraId="754B6709" w14:textId="229C4EBF" w:rsidR="0090541C" w:rsidRDefault="00B973A1">
      <w:pPr>
        <w:pStyle w:val="NormalWeb"/>
        <w:numPr>
          <w:ilvl w:val="0"/>
          <w:numId w:val="2"/>
        </w:numPr>
        <w:spacing w:line="21" w:lineRule="atLeast"/>
        <w:rPr>
          <w:rFonts w:eastAsia="serif"/>
          <w:b/>
          <w:bCs/>
          <w:color w:val="0D0D0D"/>
          <w:lang w:val="en-GB"/>
        </w:rPr>
      </w:pPr>
      <w:r>
        <w:rPr>
          <w:rFonts w:eastAsia="serif"/>
          <w:color w:val="0D0D0D"/>
          <w:lang w:val="en-GB"/>
        </w:rPr>
        <w:t xml:space="preserve">Explain five (5) common causes of data breaches in modern organisations. </w:t>
      </w:r>
      <w:r>
        <w:rPr>
          <w:rFonts w:eastAsia="serif"/>
          <w:color w:val="0D0D0D"/>
          <w:lang w:val="en-GB"/>
        </w:rPr>
        <w:tab/>
        <w:t xml:space="preserve">      </w:t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  <w:t xml:space="preserve">   </w:t>
      </w:r>
      <w:r w:rsidR="003D56F7">
        <w:rPr>
          <w:rFonts w:eastAsia="serif"/>
          <w:color w:val="0D0D0D"/>
        </w:rPr>
        <w:tab/>
      </w:r>
      <w:r w:rsidR="003D56F7">
        <w:rPr>
          <w:rFonts w:eastAsia="serif"/>
          <w:color w:val="0D0D0D"/>
        </w:rPr>
        <w:tab/>
      </w:r>
      <w:r w:rsidR="003D56F7">
        <w:rPr>
          <w:rFonts w:eastAsia="serif"/>
          <w:color w:val="0D0D0D"/>
        </w:rPr>
        <w:tab/>
      </w:r>
      <w:r w:rsidR="003D56F7">
        <w:rPr>
          <w:rFonts w:eastAsia="serif"/>
          <w:color w:val="0D0D0D"/>
        </w:rPr>
        <w:tab/>
      </w:r>
      <w:r w:rsidR="003D56F7">
        <w:rPr>
          <w:rFonts w:eastAsia="serif"/>
          <w:color w:val="0D0D0D"/>
        </w:rPr>
        <w:tab/>
      </w:r>
      <w:r>
        <w:rPr>
          <w:rFonts w:eastAsia="serif"/>
          <w:b/>
          <w:bCs/>
          <w:color w:val="0D0D0D"/>
          <w:lang w:val="en-GB"/>
        </w:rPr>
        <w:t>(5 Mark</w:t>
      </w:r>
      <w:r>
        <w:rPr>
          <w:rFonts w:eastAsia="serif"/>
          <w:b/>
          <w:bCs/>
          <w:color w:val="0D0D0D"/>
          <w:lang w:val="en-GB"/>
        </w:rPr>
        <w:t>s)</w:t>
      </w:r>
    </w:p>
    <w:p w14:paraId="68BCB88E" w14:textId="1F50AAD0" w:rsidR="0090541C" w:rsidRDefault="00B973A1">
      <w:pPr>
        <w:pStyle w:val="NormalWeb"/>
        <w:numPr>
          <w:ilvl w:val="0"/>
          <w:numId w:val="2"/>
        </w:numPr>
        <w:spacing w:line="21" w:lineRule="atLeast"/>
        <w:rPr>
          <w:rFonts w:eastAsia="serif"/>
          <w:color w:val="0D0D0D"/>
          <w:lang w:val="en-GB"/>
        </w:rPr>
      </w:pPr>
      <w:r>
        <w:rPr>
          <w:rFonts w:eastAsia="serif"/>
          <w:color w:val="0D0D0D"/>
          <w:lang w:val="en-GB"/>
        </w:rPr>
        <w:t xml:space="preserve">Distinguish between symmetric and asymmetric encryption with suitable examples. </w:t>
      </w:r>
      <w:r>
        <w:rPr>
          <w:rFonts w:eastAsia="serif"/>
          <w:color w:val="0D0D0D"/>
          <w:lang w:val="en-GB"/>
        </w:rPr>
        <w:tab/>
      </w:r>
      <w:r>
        <w:rPr>
          <w:rFonts w:eastAsia="serif"/>
          <w:color w:val="0D0D0D"/>
          <w:lang w:val="en-GB"/>
        </w:rPr>
        <w:tab/>
      </w:r>
      <w:r>
        <w:rPr>
          <w:rFonts w:eastAsia="serif"/>
          <w:color w:val="0D0D0D"/>
          <w:lang w:val="en-GB"/>
        </w:rPr>
        <w:tab/>
        <w:t xml:space="preserve">       </w:t>
      </w:r>
      <w:r>
        <w:rPr>
          <w:rFonts w:eastAsia="serif"/>
          <w:color w:val="0D0D0D"/>
          <w:lang w:val="en-GB"/>
        </w:rPr>
        <w:tab/>
      </w:r>
      <w:r>
        <w:rPr>
          <w:rFonts w:eastAsia="serif"/>
          <w:color w:val="0D0D0D"/>
          <w:lang w:val="en-GB"/>
        </w:rPr>
        <w:tab/>
      </w:r>
      <w:r>
        <w:rPr>
          <w:rFonts w:eastAsia="serif"/>
          <w:color w:val="0D0D0D"/>
          <w:lang w:val="en-GB"/>
        </w:rPr>
        <w:tab/>
      </w:r>
      <w:r>
        <w:rPr>
          <w:rFonts w:eastAsia="serif"/>
          <w:color w:val="0D0D0D"/>
          <w:lang w:val="en-GB"/>
        </w:rPr>
        <w:tab/>
      </w:r>
      <w:r>
        <w:rPr>
          <w:rFonts w:eastAsia="serif"/>
          <w:color w:val="0D0D0D"/>
          <w:lang w:val="en-GB"/>
        </w:rPr>
        <w:tab/>
      </w:r>
      <w:r>
        <w:rPr>
          <w:rFonts w:eastAsia="serif"/>
          <w:color w:val="0D0D0D"/>
        </w:rPr>
        <w:t xml:space="preserve">   </w:t>
      </w:r>
      <w:r w:rsidR="003D56F7">
        <w:rPr>
          <w:rFonts w:eastAsia="serif"/>
          <w:color w:val="0D0D0D"/>
        </w:rPr>
        <w:tab/>
      </w:r>
      <w:r w:rsidR="003D56F7">
        <w:rPr>
          <w:rFonts w:eastAsia="serif"/>
          <w:color w:val="0D0D0D"/>
        </w:rPr>
        <w:tab/>
      </w:r>
      <w:r w:rsidR="003D56F7">
        <w:rPr>
          <w:rFonts w:eastAsia="serif"/>
          <w:color w:val="0D0D0D"/>
        </w:rPr>
        <w:tab/>
      </w:r>
      <w:r w:rsidR="003D56F7">
        <w:rPr>
          <w:rFonts w:eastAsia="serif"/>
          <w:color w:val="0D0D0D"/>
        </w:rPr>
        <w:tab/>
      </w:r>
      <w:r>
        <w:rPr>
          <w:rFonts w:eastAsia="serif"/>
          <w:b/>
          <w:bCs/>
          <w:color w:val="0D0D0D"/>
          <w:lang w:val="en-GB"/>
        </w:rPr>
        <w:t>(4 Marks)</w:t>
      </w:r>
    </w:p>
    <w:p w14:paraId="2B011C31" w14:textId="41665E6D" w:rsidR="0090541C" w:rsidRDefault="00B973A1">
      <w:pPr>
        <w:pStyle w:val="NormalWeb"/>
        <w:numPr>
          <w:ilvl w:val="0"/>
          <w:numId w:val="2"/>
        </w:numPr>
        <w:spacing w:beforeAutospacing="0" w:afterAutospacing="0" w:line="21" w:lineRule="atLeast"/>
        <w:rPr>
          <w:rFonts w:eastAsia="serif"/>
          <w:color w:val="0D0D0D"/>
          <w:lang w:val="en-GB"/>
        </w:rPr>
      </w:pPr>
      <w:r>
        <w:rPr>
          <w:rFonts w:eastAsia="serif"/>
          <w:color w:val="0D0D0D"/>
          <w:lang w:val="en-GB"/>
        </w:rPr>
        <w:t xml:space="preserve">Describe three (3) methods organisations use to ensure data availability </w:t>
      </w:r>
      <w:r>
        <w:rPr>
          <w:rFonts w:eastAsia="serif"/>
          <w:color w:val="0D0D0D"/>
          <w:lang w:val="en-GB"/>
        </w:rPr>
        <w:tab/>
        <w:t xml:space="preserve">    </w:t>
      </w:r>
      <w:r>
        <w:rPr>
          <w:rFonts w:eastAsia="serif"/>
          <w:b/>
          <w:bCs/>
          <w:color w:val="0D0D0D"/>
          <w:lang w:val="en-GB"/>
        </w:rPr>
        <w:t xml:space="preserve">  </w:t>
      </w:r>
      <w:r>
        <w:rPr>
          <w:rFonts w:eastAsia="serif"/>
          <w:b/>
          <w:bCs/>
          <w:color w:val="0D0D0D"/>
        </w:rPr>
        <w:tab/>
      </w:r>
      <w:r>
        <w:rPr>
          <w:rFonts w:eastAsia="serif"/>
          <w:b/>
          <w:bCs/>
          <w:color w:val="0D0D0D"/>
        </w:rPr>
        <w:tab/>
      </w:r>
      <w:r>
        <w:rPr>
          <w:rFonts w:eastAsia="serif"/>
          <w:b/>
          <w:bCs/>
          <w:color w:val="0D0D0D"/>
        </w:rPr>
        <w:tab/>
      </w:r>
      <w:r>
        <w:rPr>
          <w:rFonts w:eastAsia="serif"/>
          <w:b/>
          <w:bCs/>
          <w:color w:val="0D0D0D"/>
        </w:rPr>
        <w:tab/>
      </w:r>
      <w:r>
        <w:rPr>
          <w:rFonts w:eastAsia="serif"/>
          <w:b/>
          <w:bCs/>
          <w:color w:val="0D0D0D"/>
        </w:rPr>
        <w:tab/>
      </w:r>
      <w:r>
        <w:rPr>
          <w:rFonts w:eastAsia="serif"/>
          <w:b/>
          <w:bCs/>
          <w:color w:val="0D0D0D"/>
        </w:rPr>
        <w:tab/>
      </w:r>
      <w:r>
        <w:rPr>
          <w:rFonts w:eastAsia="serif"/>
          <w:b/>
          <w:bCs/>
          <w:color w:val="0D0D0D"/>
        </w:rPr>
        <w:tab/>
      </w:r>
      <w:r>
        <w:rPr>
          <w:rFonts w:eastAsia="serif"/>
          <w:b/>
          <w:bCs/>
          <w:color w:val="0D0D0D"/>
        </w:rPr>
        <w:tab/>
        <w:t xml:space="preserve">   </w:t>
      </w:r>
      <w:r w:rsidR="003D56F7">
        <w:rPr>
          <w:rFonts w:eastAsia="serif"/>
          <w:b/>
          <w:bCs/>
          <w:color w:val="0D0D0D"/>
        </w:rPr>
        <w:tab/>
      </w:r>
      <w:r w:rsidR="003D56F7">
        <w:rPr>
          <w:rFonts w:eastAsia="serif"/>
          <w:b/>
          <w:bCs/>
          <w:color w:val="0D0D0D"/>
        </w:rPr>
        <w:tab/>
      </w:r>
      <w:r w:rsidR="003D56F7">
        <w:rPr>
          <w:rFonts w:eastAsia="serif"/>
          <w:b/>
          <w:bCs/>
          <w:color w:val="0D0D0D"/>
        </w:rPr>
        <w:tab/>
      </w:r>
      <w:r w:rsidR="003D56F7">
        <w:rPr>
          <w:rFonts w:eastAsia="serif"/>
          <w:b/>
          <w:bCs/>
          <w:color w:val="0D0D0D"/>
        </w:rPr>
        <w:tab/>
      </w:r>
      <w:r w:rsidR="003D56F7">
        <w:rPr>
          <w:rFonts w:eastAsia="serif"/>
          <w:b/>
          <w:bCs/>
          <w:color w:val="0D0D0D"/>
        </w:rPr>
        <w:tab/>
      </w:r>
      <w:r>
        <w:rPr>
          <w:rFonts w:eastAsia="serif"/>
          <w:b/>
          <w:bCs/>
          <w:color w:val="0D0D0D"/>
          <w:lang w:val="en-GB"/>
        </w:rPr>
        <w:t>(</w:t>
      </w:r>
      <w:r>
        <w:rPr>
          <w:rFonts w:eastAsia="serif"/>
          <w:b/>
          <w:bCs/>
          <w:color w:val="0D0D0D"/>
        </w:rPr>
        <w:t>4</w:t>
      </w:r>
      <w:r>
        <w:rPr>
          <w:rFonts w:eastAsia="serif"/>
          <w:b/>
          <w:bCs/>
          <w:color w:val="0D0D0D"/>
          <w:lang w:val="en-GB"/>
        </w:rPr>
        <w:t xml:space="preserve"> Marks)</w:t>
      </w:r>
    </w:p>
    <w:p w14:paraId="64A36043" w14:textId="360BCE9D" w:rsidR="0090541C" w:rsidRDefault="00B973A1">
      <w:pPr>
        <w:pStyle w:val="NormalWeb"/>
        <w:numPr>
          <w:ilvl w:val="0"/>
          <w:numId w:val="2"/>
        </w:numPr>
        <w:spacing w:beforeAutospacing="0" w:afterAutospacing="0" w:line="21" w:lineRule="atLeast"/>
        <w:rPr>
          <w:rFonts w:eastAsia="serif"/>
          <w:color w:val="0D0D0D"/>
        </w:rPr>
      </w:pPr>
      <w:r>
        <w:rPr>
          <w:rFonts w:eastAsia="serif"/>
          <w:color w:val="0D0D0D"/>
        </w:rPr>
        <w:t>State and Explain the CIA Triad and its rele</w:t>
      </w:r>
      <w:r>
        <w:rPr>
          <w:rFonts w:eastAsia="serif"/>
          <w:color w:val="0D0D0D"/>
        </w:rPr>
        <w:t>vance in protecting information systems.</w:t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  <w:t xml:space="preserve">  </w:t>
      </w:r>
      <w:r w:rsidR="003D56F7">
        <w:rPr>
          <w:rFonts w:eastAsia="serif"/>
          <w:color w:val="0D0D0D"/>
        </w:rPr>
        <w:tab/>
      </w:r>
      <w:r w:rsidR="003D56F7">
        <w:rPr>
          <w:rFonts w:eastAsia="serif"/>
          <w:color w:val="0D0D0D"/>
        </w:rPr>
        <w:tab/>
      </w:r>
      <w:r w:rsidR="003D56F7">
        <w:rPr>
          <w:rFonts w:eastAsia="serif"/>
          <w:color w:val="0D0D0D"/>
        </w:rPr>
        <w:tab/>
      </w:r>
      <w:r w:rsidR="003D56F7">
        <w:rPr>
          <w:rFonts w:eastAsia="serif"/>
          <w:color w:val="0D0D0D"/>
        </w:rPr>
        <w:tab/>
      </w:r>
      <w:r w:rsidR="003D56F7">
        <w:rPr>
          <w:rFonts w:eastAsia="serif"/>
          <w:color w:val="0D0D0D"/>
        </w:rPr>
        <w:tab/>
      </w:r>
      <w:r>
        <w:rPr>
          <w:rFonts w:eastAsia="serif"/>
          <w:color w:val="0D0D0D"/>
        </w:rPr>
        <w:t xml:space="preserve"> </w:t>
      </w:r>
      <w:r>
        <w:rPr>
          <w:rFonts w:eastAsia="serif"/>
          <w:b/>
          <w:bCs/>
          <w:color w:val="0D0D0D"/>
          <w:lang w:val="en-GB"/>
        </w:rPr>
        <w:t>(</w:t>
      </w:r>
      <w:r>
        <w:rPr>
          <w:rFonts w:eastAsia="serif"/>
          <w:b/>
          <w:bCs/>
          <w:color w:val="0D0D0D"/>
        </w:rPr>
        <w:t>5</w:t>
      </w:r>
      <w:r>
        <w:rPr>
          <w:rFonts w:eastAsia="serif"/>
          <w:b/>
          <w:bCs/>
          <w:color w:val="0D0D0D"/>
          <w:lang w:val="en-GB"/>
        </w:rPr>
        <w:t xml:space="preserve"> Marks)</w:t>
      </w:r>
    </w:p>
    <w:p w14:paraId="6AB0C9B9" w14:textId="17777340" w:rsidR="0090541C" w:rsidRDefault="00B973A1">
      <w:pPr>
        <w:pStyle w:val="NormalWeb"/>
        <w:numPr>
          <w:ilvl w:val="0"/>
          <w:numId w:val="2"/>
        </w:numPr>
        <w:spacing w:beforeAutospacing="0" w:afterAutospacing="0" w:line="21" w:lineRule="atLeast"/>
        <w:rPr>
          <w:rFonts w:eastAsia="serif"/>
          <w:color w:val="0D0D0D"/>
          <w:lang w:val="en-GB"/>
        </w:rPr>
      </w:pPr>
      <w:r>
        <w:rPr>
          <w:rFonts w:eastAsia="serif"/>
          <w:color w:val="0D0D0D"/>
        </w:rPr>
        <w:t xml:space="preserve">Identify four (4) types of security controls used to protect information systems and briefly </w:t>
      </w:r>
      <w:r w:rsidR="003D56F7">
        <w:rPr>
          <w:rFonts w:eastAsia="serif"/>
          <w:color w:val="0D0D0D"/>
        </w:rPr>
        <w:t xml:space="preserve">     </w:t>
      </w:r>
      <w:r>
        <w:rPr>
          <w:rFonts w:eastAsia="serif"/>
          <w:color w:val="0D0D0D"/>
        </w:rPr>
        <w:t>explain each.</w:t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  <w:t xml:space="preserve">   </w:t>
      </w:r>
      <w:r w:rsidR="003D56F7">
        <w:rPr>
          <w:rFonts w:eastAsia="serif"/>
          <w:color w:val="0D0D0D"/>
        </w:rPr>
        <w:tab/>
      </w:r>
      <w:r w:rsidR="003D56F7">
        <w:rPr>
          <w:rFonts w:eastAsia="serif"/>
          <w:color w:val="0D0D0D"/>
        </w:rPr>
        <w:tab/>
      </w:r>
      <w:r w:rsidR="003D56F7">
        <w:rPr>
          <w:rFonts w:eastAsia="serif"/>
          <w:color w:val="0D0D0D"/>
        </w:rPr>
        <w:tab/>
      </w:r>
      <w:r w:rsidR="003D56F7">
        <w:rPr>
          <w:rFonts w:eastAsia="serif"/>
          <w:color w:val="0D0D0D"/>
        </w:rPr>
        <w:tab/>
      </w:r>
      <w:r>
        <w:rPr>
          <w:rFonts w:eastAsia="serif"/>
          <w:b/>
          <w:bCs/>
          <w:color w:val="0D0D0D"/>
        </w:rPr>
        <w:t>(4 Marks)</w:t>
      </w:r>
    </w:p>
    <w:p w14:paraId="1B37A0D1" w14:textId="2C5DCDB1" w:rsidR="0090541C" w:rsidRDefault="00B973A1">
      <w:pPr>
        <w:pStyle w:val="NormalWeb"/>
        <w:numPr>
          <w:ilvl w:val="0"/>
          <w:numId w:val="2"/>
        </w:numPr>
        <w:spacing w:beforeAutospacing="0" w:afterAutospacing="0" w:line="21" w:lineRule="atLeast"/>
        <w:rPr>
          <w:rFonts w:eastAsia="serif"/>
          <w:color w:val="0D0D0D"/>
          <w:lang w:val="en-GB"/>
        </w:rPr>
      </w:pPr>
      <w:r>
        <w:rPr>
          <w:rFonts w:eastAsia="serif"/>
          <w:color w:val="0D0D0D"/>
        </w:rPr>
        <w:t>Explain three (3) roles of users in maintaining information security wit</w:t>
      </w:r>
      <w:r>
        <w:rPr>
          <w:rFonts w:eastAsia="serif"/>
          <w:color w:val="0D0D0D"/>
        </w:rPr>
        <w:t xml:space="preserve">hin an organization. </w:t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  <w:t xml:space="preserve">   </w:t>
      </w:r>
      <w:r w:rsidR="003D56F7">
        <w:rPr>
          <w:rFonts w:eastAsia="serif"/>
          <w:color w:val="0D0D0D"/>
        </w:rPr>
        <w:tab/>
      </w:r>
      <w:r w:rsidR="003D56F7">
        <w:rPr>
          <w:rFonts w:eastAsia="serif"/>
          <w:color w:val="0D0D0D"/>
        </w:rPr>
        <w:tab/>
      </w:r>
      <w:r>
        <w:rPr>
          <w:rFonts w:eastAsia="serif"/>
          <w:b/>
          <w:bCs/>
          <w:color w:val="0D0D0D"/>
        </w:rPr>
        <w:t>(3 Marks)</w:t>
      </w:r>
    </w:p>
    <w:p w14:paraId="402126E7" w14:textId="77777777" w:rsidR="0090541C" w:rsidRDefault="00B973A1" w:rsidP="003D56F7">
      <w:pPr>
        <w:pStyle w:val="NormalWeb"/>
        <w:spacing w:before="240" w:beforeAutospacing="0" w:afterAutospacing="0" w:line="21" w:lineRule="atLeast"/>
        <w:jc w:val="center"/>
        <w:rPr>
          <w:rFonts w:eastAsia="serif"/>
          <w:b/>
          <w:bCs/>
          <w:color w:val="0D0D0D"/>
          <w:lang w:val="en-GB"/>
        </w:rPr>
      </w:pPr>
      <w:r>
        <w:rPr>
          <w:rFonts w:eastAsia="serif"/>
          <w:b/>
          <w:bCs/>
          <w:color w:val="0D0D0D"/>
          <w:lang w:val="en-GB"/>
        </w:rPr>
        <w:t>SECTION B (ANSWER ANY TWO QUESTIONS)</w:t>
      </w:r>
    </w:p>
    <w:p w14:paraId="52DE2F81" w14:textId="77777777" w:rsidR="0090541C" w:rsidRDefault="00B973A1">
      <w:pPr>
        <w:pStyle w:val="NormalWeb"/>
        <w:spacing w:before="120" w:beforeAutospacing="0" w:afterAutospacing="0" w:line="21" w:lineRule="atLeast"/>
        <w:rPr>
          <w:lang w:val="en-GB"/>
        </w:rPr>
      </w:pPr>
      <w:r>
        <w:rPr>
          <w:rFonts w:eastAsia="serif"/>
          <w:b/>
          <w:bCs/>
          <w:color w:val="0D0D0D"/>
          <w:lang w:val="en-GB"/>
        </w:rPr>
        <w:t>QUESTION 2 (</w:t>
      </w:r>
      <w:r>
        <w:rPr>
          <w:rFonts w:eastAsia="serif"/>
          <w:b/>
          <w:bCs/>
          <w:color w:val="0D0D0D"/>
        </w:rPr>
        <w:t>15</w:t>
      </w:r>
      <w:r>
        <w:rPr>
          <w:rFonts w:eastAsia="serif"/>
          <w:b/>
          <w:bCs/>
          <w:color w:val="0D0D0D"/>
          <w:lang w:val="en-GB"/>
        </w:rPr>
        <w:t xml:space="preserve"> Marks)</w:t>
      </w:r>
    </w:p>
    <w:p w14:paraId="30D13B8F" w14:textId="553DFE30" w:rsidR="0090541C" w:rsidRDefault="00B973A1">
      <w:pPr>
        <w:numPr>
          <w:ilvl w:val="0"/>
          <w:numId w:val="3"/>
        </w:numPr>
        <w:rPr>
          <w:rFonts w:ascii="Times New Roman" w:eastAsia="SimSun" w:hAnsi="Times New Roman" w:cs="Times New Roman"/>
          <w:sz w:val="24"/>
          <w:szCs w:val="24"/>
          <w:lang w:val="en-US" w:eastAsia="zh-CN"/>
        </w:rPr>
      </w:pPr>
      <w:r>
        <w:rPr>
          <w:rFonts w:ascii="Times New Roman" w:eastAsia="SimSun" w:hAnsi="Times New Roman" w:cs="Times New Roman"/>
          <w:sz w:val="24"/>
          <w:szCs w:val="24"/>
          <w:lang w:val="en-US" w:eastAsia="zh-CN"/>
        </w:rPr>
        <w:t>Outline the steps in the Risk Management Process</w:t>
      </w:r>
      <w:r>
        <w:rPr>
          <w:rFonts w:ascii="Times New Roman" w:eastAsia="SimSun" w:hAnsi="Times New Roman" w:cs="Times New Roman"/>
          <w:sz w:val="24"/>
          <w:szCs w:val="24"/>
          <w:lang w:eastAsia="zh-CN"/>
        </w:rPr>
        <w:tab/>
      </w:r>
      <w:r>
        <w:rPr>
          <w:rFonts w:ascii="Times New Roman" w:eastAsia="SimSun" w:hAnsi="Times New Roman" w:cs="Times New Roman"/>
          <w:sz w:val="24"/>
          <w:szCs w:val="24"/>
          <w:lang w:eastAsia="zh-CN"/>
        </w:rPr>
        <w:tab/>
        <w:t xml:space="preserve">   </w:t>
      </w:r>
      <w:r w:rsidR="003D56F7">
        <w:rPr>
          <w:rFonts w:ascii="Times New Roman" w:eastAsia="SimSun" w:hAnsi="Times New Roman" w:cs="Times New Roman"/>
          <w:sz w:val="24"/>
          <w:szCs w:val="24"/>
          <w:lang w:eastAsia="zh-CN"/>
        </w:rPr>
        <w:tab/>
      </w:r>
      <w:r w:rsidR="003D56F7">
        <w:rPr>
          <w:rFonts w:ascii="Times New Roman" w:eastAsia="SimSun" w:hAnsi="Times New Roman" w:cs="Times New Roman"/>
          <w:sz w:val="24"/>
          <w:szCs w:val="24"/>
          <w:lang w:eastAsia="zh-CN"/>
        </w:rPr>
        <w:tab/>
      </w:r>
      <w:r>
        <w:rPr>
          <w:rFonts w:ascii="Times New Roman" w:eastAsia="serif" w:hAnsi="Times New Roman" w:cs="Times New Roman"/>
          <w:b/>
          <w:bCs/>
          <w:color w:val="0D0D0D"/>
          <w:sz w:val="24"/>
          <w:szCs w:val="24"/>
          <w:lang w:eastAsia="zh-CN"/>
        </w:rPr>
        <w:t>(8 Marks)</w:t>
      </w:r>
    </w:p>
    <w:p w14:paraId="65E6B2AA" w14:textId="1E876A3A" w:rsidR="0090541C" w:rsidRDefault="00B973A1">
      <w:pPr>
        <w:numPr>
          <w:ilvl w:val="0"/>
          <w:numId w:val="3"/>
        </w:numPr>
        <w:rPr>
          <w:rFonts w:eastAsia="serif"/>
          <w:color w:val="0D0D0D"/>
        </w:rPr>
      </w:pPr>
      <w:r>
        <w:rPr>
          <w:rFonts w:ascii="Times New Roman" w:eastAsia="SimSun" w:hAnsi="Times New Roman" w:cs="Times New Roman"/>
          <w:sz w:val="24"/>
          <w:szCs w:val="24"/>
          <w:lang w:eastAsia="zh-CN"/>
        </w:rPr>
        <w:t>Discuss</w:t>
      </w:r>
      <w:r>
        <w:rPr>
          <w:rFonts w:ascii="Times New Roman" w:eastAsia="SimSun" w:hAnsi="Times New Roman" w:cs="Times New Roman"/>
          <w:sz w:val="24"/>
          <w:szCs w:val="24"/>
          <w:lang w:val="en-US" w:eastAsia="zh-CN"/>
        </w:rPr>
        <w:t xml:space="preserve"> the phases of an Incident Response Plan.</w:t>
      </w:r>
      <w:r>
        <w:rPr>
          <w:rFonts w:ascii="Times New Roman" w:eastAsia="SimSun" w:hAnsi="Times New Roman" w:cs="Times New Roman"/>
          <w:sz w:val="24"/>
          <w:szCs w:val="24"/>
          <w:lang w:eastAsia="zh-CN"/>
        </w:rPr>
        <w:tab/>
      </w:r>
      <w:r>
        <w:rPr>
          <w:rFonts w:ascii="Times New Roman" w:eastAsia="SimSun" w:hAnsi="Times New Roman" w:cs="Times New Roman"/>
          <w:sz w:val="24"/>
          <w:szCs w:val="24"/>
          <w:lang w:eastAsia="zh-CN"/>
        </w:rPr>
        <w:tab/>
        <w:t xml:space="preserve">   </w:t>
      </w:r>
      <w:r w:rsidR="003D56F7">
        <w:rPr>
          <w:rFonts w:ascii="Times New Roman" w:eastAsia="SimSun" w:hAnsi="Times New Roman" w:cs="Times New Roman"/>
          <w:sz w:val="24"/>
          <w:szCs w:val="24"/>
          <w:lang w:eastAsia="zh-CN"/>
        </w:rPr>
        <w:tab/>
      </w:r>
      <w:r w:rsidR="003D56F7">
        <w:rPr>
          <w:rFonts w:ascii="Times New Roman" w:eastAsia="SimSun" w:hAnsi="Times New Roman" w:cs="Times New Roman"/>
          <w:sz w:val="24"/>
          <w:szCs w:val="24"/>
          <w:lang w:eastAsia="zh-CN"/>
        </w:rPr>
        <w:tab/>
      </w:r>
      <w:r>
        <w:rPr>
          <w:b/>
          <w:bCs/>
          <w:sz w:val="24"/>
          <w:szCs w:val="24"/>
        </w:rPr>
        <w:t>(7 Marks)</w:t>
      </w:r>
      <w:r>
        <w:rPr>
          <w:sz w:val="24"/>
          <w:szCs w:val="24"/>
        </w:rPr>
        <w:t xml:space="preserve"> </w:t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</w:p>
    <w:p w14:paraId="5E611C2B" w14:textId="77777777" w:rsidR="0090541C" w:rsidRDefault="00B973A1">
      <w:pPr>
        <w:pStyle w:val="NormalWeb"/>
        <w:spacing w:beforeAutospacing="0" w:afterAutospacing="0" w:line="21" w:lineRule="atLeast"/>
        <w:rPr>
          <w:rFonts w:eastAsia="serif"/>
          <w:b/>
          <w:bCs/>
          <w:color w:val="0D0D0D"/>
          <w:lang w:val="en-GB"/>
        </w:rPr>
      </w:pPr>
      <w:r>
        <w:rPr>
          <w:rFonts w:eastAsia="serif"/>
          <w:b/>
          <w:bCs/>
          <w:color w:val="0D0D0D"/>
          <w:lang w:val="en-GB"/>
        </w:rPr>
        <w:t xml:space="preserve">QUESTION 3 </w:t>
      </w:r>
      <w:r>
        <w:rPr>
          <w:rFonts w:eastAsia="serif"/>
          <w:b/>
          <w:bCs/>
          <w:color w:val="0D0D0D"/>
        </w:rPr>
        <w:t>(15</w:t>
      </w:r>
      <w:r>
        <w:rPr>
          <w:rFonts w:eastAsia="serif"/>
          <w:b/>
          <w:bCs/>
          <w:color w:val="0D0D0D"/>
          <w:lang w:val="en-GB"/>
        </w:rPr>
        <w:t xml:space="preserve"> Marks)</w:t>
      </w:r>
    </w:p>
    <w:p w14:paraId="4E82737D" w14:textId="196DEEC0" w:rsidR="0090541C" w:rsidRDefault="00B973A1">
      <w:pPr>
        <w:pStyle w:val="NormalWeb"/>
        <w:numPr>
          <w:ilvl w:val="0"/>
          <w:numId w:val="4"/>
        </w:numPr>
        <w:spacing w:beforeAutospacing="0" w:afterAutospacing="0" w:line="21" w:lineRule="atLeast"/>
        <w:rPr>
          <w:rFonts w:eastAsia="serif"/>
          <w:b/>
          <w:bCs/>
          <w:color w:val="0D0D0D"/>
          <w:lang w:val="en-GB"/>
        </w:rPr>
      </w:pPr>
      <w:r>
        <w:rPr>
          <w:rFonts w:eastAsia="serif"/>
          <w:color w:val="0D0D0D"/>
          <w:lang w:val="en-GB"/>
        </w:rPr>
        <w:t xml:space="preserve">Identify four (4) essential components of an information security program. </w:t>
      </w:r>
      <w:r>
        <w:rPr>
          <w:rFonts w:eastAsia="serif"/>
          <w:color w:val="0D0D0D"/>
          <w:lang w:val="en-GB"/>
        </w:rPr>
        <w:tab/>
        <w:t xml:space="preserve">     </w:t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  <w:t xml:space="preserve">   </w:t>
      </w:r>
      <w:r w:rsidR="003D56F7">
        <w:rPr>
          <w:rFonts w:eastAsia="serif"/>
          <w:color w:val="0D0D0D"/>
        </w:rPr>
        <w:tab/>
      </w:r>
      <w:r w:rsidR="003D56F7">
        <w:rPr>
          <w:rFonts w:eastAsia="serif"/>
          <w:color w:val="0D0D0D"/>
        </w:rPr>
        <w:tab/>
      </w:r>
      <w:r w:rsidR="003D56F7">
        <w:rPr>
          <w:rFonts w:eastAsia="serif"/>
          <w:color w:val="0D0D0D"/>
        </w:rPr>
        <w:tab/>
      </w:r>
      <w:r w:rsidR="003D56F7">
        <w:rPr>
          <w:rFonts w:eastAsia="serif"/>
          <w:color w:val="0D0D0D"/>
        </w:rPr>
        <w:tab/>
      </w:r>
      <w:r w:rsidR="003D56F7">
        <w:rPr>
          <w:rFonts w:eastAsia="serif"/>
          <w:color w:val="0D0D0D"/>
        </w:rPr>
        <w:tab/>
      </w:r>
      <w:r w:rsidR="003D56F7">
        <w:rPr>
          <w:rFonts w:eastAsia="serif"/>
          <w:color w:val="0D0D0D"/>
        </w:rPr>
        <w:tab/>
      </w:r>
      <w:r w:rsidR="003D56F7">
        <w:rPr>
          <w:rFonts w:eastAsia="serif"/>
          <w:color w:val="0D0D0D"/>
        </w:rPr>
        <w:tab/>
      </w:r>
      <w:r w:rsidR="003D56F7">
        <w:rPr>
          <w:rFonts w:eastAsia="serif"/>
          <w:color w:val="0D0D0D"/>
        </w:rPr>
        <w:tab/>
      </w:r>
      <w:r w:rsidR="003D56F7">
        <w:rPr>
          <w:rFonts w:eastAsia="serif"/>
          <w:color w:val="0D0D0D"/>
        </w:rPr>
        <w:tab/>
      </w:r>
      <w:r w:rsidR="003D56F7">
        <w:rPr>
          <w:rFonts w:eastAsia="serif"/>
          <w:color w:val="0D0D0D"/>
        </w:rPr>
        <w:tab/>
      </w:r>
      <w:r w:rsidR="003D56F7">
        <w:rPr>
          <w:rFonts w:eastAsia="serif"/>
          <w:color w:val="0D0D0D"/>
        </w:rPr>
        <w:tab/>
      </w:r>
      <w:r w:rsidR="003D56F7">
        <w:rPr>
          <w:rFonts w:eastAsia="serif"/>
          <w:color w:val="0D0D0D"/>
        </w:rPr>
        <w:tab/>
      </w:r>
      <w:r w:rsidR="003D56F7">
        <w:rPr>
          <w:rFonts w:eastAsia="serif"/>
          <w:color w:val="0D0D0D"/>
        </w:rPr>
        <w:tab/>
      </w:r>
      <w:r w:rsidR="003D56F7">
        <w:rPr>
          <w:rFonts w:eastAsia="serif"/>
          <w:color w:val="0D0D0D"/>
        </w:rPr>
        <w:tab/>
      </w:r>
      <w:r w:rsidR="003D56F7">
        <w:rPr>
          <w:rFonts w:eastAsia="serif"/>
          <w:color w:val="0D0D0D"/>
        </w:rPr>
        <w:tab/>
      </w:r>
      <w:r>
        <w:rPr>
          <w:rFonts w:eastAsia="serif"/>
          <w:b/>
          <w:bCs/>
          <w:color w:val="0D0D0D"/>
          <w:lang w:val="en-GB"/>
        </w:rPr>
        <w:t>(</w:t>
      </w:r>
      <w:r>
        <w:rPr>
          <w:rFonts w:eastAsia="serif"/>
          <w:b/>
          <w:bCs/>
          <w:color w:val="0D0D0D"/>
        </w:rPr>
        <w:t>4</w:t>
      </w:r>
      <w:r>
        <w:rPr>
          <w:rFonts w:eastAsia="serif"/>
          <w:b/>
          <w:bCs/>
          <w:color w:val="0D0D0D"/>
          <w:lang w:val="en-GB"/>
        </w:rPr>
        <w:t xml:space="preserve"> Marks)</w:t>
      </w:r>
    </w:p>
    <w:p w14:paraId="7D956264" w14:textId="296CF60C" w:rsidR="0090541C" w:rsidRDefault="00B973A1">
      <w:pPr>
        <w:pStyle w:val="NormalWeb"/>
        <w:numPr>
          <w:ilvl w:val="0"/>
          <w:numId w:val="4"/>
        </w:numPr>
        <w:spacing w:beforeAutospacing="0" w:afterAutospacing="0" w:line="21" w:lineRule="atLeast"/>
        <w:rPr>
          <w:rFonts w:eastAsia="serif"/>
          <w:b/>
          <w:bCs/>
          <w:color w:val="0D0D0D"/>
          <w:lang w:val="en-GB"/>
        </w:rPr>
      </w:pPr>
      <w:r>
        <w:rPr>
          <w:rFonts w:eastAsia="serif"/>
          <w:color w:val="0D0D0D"/>
          <w:lang w:val="en-GB"/>
        </w:rPr>
        <w:t xml:space="preserve">Discuss how risk management integrates with these components. </w:t>
      </w:r>
      <w:r>
        <w:rPr>
          <w:rFonts w:eastAsia="serif"/>
          <w:color w:val="0D0D0D"/>
          <w:lang w:val="en-GB"/>
        </w:rPr>
        <w:tab/>
      </w:r>
      <w:r>
        <w:rPr>
          <w:rFonts w:eastAsia="serif"/>
          <w:color w:val="0D0D0D"/>
          <w:lang w:val="en-GB"/>
        </w:rPr>
        <w:tab/>
        <w:t xml:space="preserve">     </w:t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  <w:t xml:space="preserve">   </w:t>
      </w:r>
      <w:r w:rsidR="003D56F7">
        <w:rPr>
          <w:rFonts w:eastAsia="serif"/>
          <w:color w:val="0D0D0D"/>
        </w:rPr>
        <w:tab/>
      </w:r>
      <w:r w:rsidR="003D56F7">
        <w:rPr>
          <w:rFonts w:eastAsia="serif"/>
          <w:color w:val="0D0D0D"/>
        </w:rPr>
        <w:tab/>
      </w:r>
      <w:r>
        <w:rPr>
          <w:rFonts w:eastAsia="serif"/>
          <w:b/>
          <w:bCs/>
          <w:color w:val="0D0D0D"/>
          <w:lang w:val="en-GB"/>
        </w:rPr>
        <w:t>(6 Marks)</w:t>
      </w:r>
    </w:p>
    <w:p w14:paraId="66EC8A51" w14:textId="5427E9F9" w:rsidR="0090541C" w:rsidRDefault="00B973A1">
      <w:pPr>
        <w:pStyle w:val="NormalWeb"/>
        <w:numPr>
          <w:ilvl w:val="0"/>
          <w:numId w:val="4"/>
        </w:numPr>
        <w:spacing w:beforeAutospacing="0" w:afterAutospacing="0" w:line="21" w:lineRule="atLeast"/>
        <w:rPr>
          <w:rFonts w:eastAsia="serif"/>
          <w:b/>
          <w:bCs/>
          <w:color w:val="0D0D0D"/>
          <w:lang w:val="en-GB"/>
        </w:rPr>
      </w:pPr>
      <w:r>
        <w:rPr>
          <w:rFonts w:eastAsia="serif"/>
          <w:color w:val="0D0D0D"/>
          <w:lang w:val="en-GB"/>
        </w:rPr>
        <w:t>Design a simple roadmap for implementing a security program in</w:t>
      </w:r>
      <w:r>
        <w:rPr>
          <w:rFonts w:eastAsia="serif"/>
          <w:color w:val="0D0D0D"/>
          <w:lang w:val="en-GB"/>
        </w:rPr>
        <w:t xml:space="preserve"> a small enterprise.</w:t>
      </w:r>
      <w:r>
        <w:rPr>
          <w:rFonts w:eastAsia="serif"/>
          <w:b/>
          <w:bCs/>
          <w:color w:val="0D0D0D"/>
          <w:lang w:val="en-GB"/>
        </w:rPr>
        <w:t xml:space="preserve"> </w:t>
      </w:r>
      <w:r>
        <w:rPr>
          <w:rFonts w:eastAsia="serif"/>
          <w:b/>
          <w:bCs/>
          <w:color w:val="0D0D0D"/>
          <w:lang w:val="en-GB"/>
        </w:rPr>
        <w:tab/>
      </w:r>
      <w:r>
        <w:rPr>
          <w:rFonts w:eastAsia="serif"/>
          <w:b/>
          <w:bCs/>
          <w:color w:val="0D0D0D"/>
          <w:lang w:val="en-GB"/>
        </w:rPr>
        <w:tab/>
      </w:r>
      <w:r>
        <w:rPr>
          <w:rFonts w:eastAsia="serif"/>
          <w:b/>
          <w:bCs/>
          <w:color w:val="0D0D0D"/>
          <w:lang w:val="en-GB"/>
        </w:rPr>
        <w:tab/>
      </w:r>
      <w:r>
        <w:rPr>
          <w:rFonts w:eastAsia="serif"/>
          <w:b/>
          <w:bCs/>
          <w:color w:val="0D0D0D"/>
          <w:lang w:val="en-GB"/>
        </w:rPr>
        <w:tab/>
      </w:r>
      <w:r>
        <w:rPr>
          <w:rFonts w:eastAsia="serif"/>
          <w:b/>
          <w:bCs/>
          <w:color w:val="0D0D0D"/>
          <w:lang w:val="en-GB"/>
        </w:rPr>
        <w:tab/>
      </w:r>
      <w:r>
        <w:rPr>
          <w:rFonts w:eastAsia="serif"/>
          <w:b/>
          <w:bCs/>
          <w:color w:val="0D0D0D"/>
          <w:lang w:val="en-GB"/>
        </w:rPr>
        <w:tab/>
      </w:r>
      <w:r>
        <w:rPr>
          <w:rFonts w:eastAsia="serif"/>
          <w:b/>
          <w:bCs/>
          <w:color w:val="0D0D0D"/>
          <w:lang w:val="en-GB"/>
        </w:rPr>
        <w:tab/>
      </w:r>
      <w:r>
        <w:rPr>
          <w:rFonts w:eastAsia="serif"/>
          <w:b/>
          <w:bCs/>
          <w:color w:val="0D0D0D"/>
          <w:lang w:val="en-GB"/>
        </w:rPr>
        <w:tab/>
      </w:r>
      <w:r>
        <w:rPr>
          <w:rFonts w:eastAsia="serif"/>
          <w:b/>
          <w:bCs/>
          <w:color w:val="0D0D0D"/>
        </w:rPr>
        <w:t xml:space="preserve">  </w:t>
      </w:r>
      <w:r w:rsidR="003D56F7">
        <w:rPr>
          <w:rFonts w:eastAsia="serif"/>
          <w:b/>
          <w:bCs/>
          <w:color w:val="0D0D0D"/>
        </w:rPr>
        <w:tab/>
      </w:r>
      <w:r w:rsidR="003D56F7">
        <w:rPr>
          <w:rFonts w:eastAsia="serif"/>
          <w:b/>
          <w:bCs/>
          <w:color w:val="0D0D0D"/>
        </w:rPr>
        <w:tab/>
      </w:r>
      <w:r w:rsidR="003D56F7">
        <w:rPr>
          <w:rFonts w:eastAsia="serif"/>
          <w:b/>
          <w:bCs/>
          <w:color w:val="0D0D0D"/>
        </w:rPr>
        <w:tab/>
      </w:r>
      <w:r>
        <w:rPr>
          <w:rFonts w:eastAsia="serif"/>
          <w:b/>
          <w:bCs/>
          <w:color w:val="0D0D0D"/>
        </w:rPr>
        <w:t xml:space="preserve"> </w:t>
      </w:r>
      <w:r>
        <w:rPr>
          <w:rFonts w:eastAsia="serif"/>
          <w:b/>
          <w:bCs/>
          <w:color w:val="0D0D0D"/>
          <w:lang w:val="en-GB"/>
        </w:rPr>
        <w:t>(</w:t>
      </w:r>
      <w:r>
        <w:rPr>
          <w:rFonts w:eastAsia="serif"/>
          <w:b/>
          <w:bCs/>
          <w:color w:val="0D0D0D"/>
        </w:rPr>
        <w:t>5 M</w:t>
      </w:r>
      <w:r>
        <w:rPr>
          <w:rFonts w:eastAsia="serif"/>
          <w:b/>
          <w:bCs/>
          <w:color w:val="0D0D0D"/>
          <w:lang w:val="en-GB"/>
        </w:rPr>
        <w:t>arks)</w:t>
      </w:r>
    </w:p>
    <w:p w14:paraId="1B832629" w14:textId="77777777" w:rsidR="0090541C" w:rsidRDefault="0090541C">
      <w:pPr>
        <w:pStyle w:val="NormalWeb"/>
        <w:spacing w:beforeAutospacing="0" w:afterAutospacing="0" w:line="21" w:lineRule="atLeast"/>
        <w:rPr>
          <w:rFonts w:eastAsia="serif"/>
          <w:b/>
          <w:bCs/>
          <w:color w:val="0D0D0D"/>
          <w:lang w:val="en-GB"/>
        </w:rPr>
      </w:pPr>
    </w:p>
    <w:p w14:paraId="115BB97B" w14:textId="77777777" w:rsidR="0090541C" w:rsidRDefault="00B973A1">
      <w:pPr>
        <w:pStyle w:val="NormalWeb"/>
        <w:spacing w:beforeAutospacing="0" w:afterAutospacing="0" w:line="21" w:lineRule="atLeast"/>
        <w:rPr>
          <w:rFonts w:eastAsia="serif"/>
          <w:color w:val="0D0D0D"/>
          <w:lang w:val="en-GB"/>
        </w:rPr>
      </w:pPr>
      <w:r>
        <w:rPr>
          <w:rFonts w:eastAsia="serif"/>
          <w:b/>
          <w:bCs/>
          <w:color w:val="0D0D0D"/>
          <w:lang w:val="en-GB"/>
        </w:rPr>
        <w:t>QUESTION 4 (</w:t>
      </w:r>
      <w:r>
        <w:rPr>
          <w:rFonts w:eastAsia="serif"/>
          <w:b/>
          <w:bCs/>
          <w:color w:val="0D0D0D"/>
        </w:rPr>
        <w:t>15</w:t>
      </w:r>
      <w:r>
        <w:rPr>
          <w:rFonts w:eastAsia="serif"/>
          <w:b/>
          <w:bCs/>
          <w:color w:val="0D0D0D"/>
          <w:lang w:val="en-GB"/>
        </w:rPr>
        <w:t xml:space="preserve"> Marks)</w:t>
      </w:r>
    </w:p>
    <w:p w14:paraId="06E75B36" w14:textId="5776B1F4" w:rsidR="0090541C" w:rsidRDefault="00B973A1">
      <w:pPr>
        <w:pStyle w:val="NormalWeb"/>
        <w:numPr>
          <w:ilvl w:val="0"/>
          <w:numId w:val="5"/>
        </w:numPr>
        <w:spacing w:beforeAutospacing="0" w:afterAutospacing="0" w:line="21" w:lineRule="atLeast"/>
        <w:rPr>
          <w:rFonts w:eastAsia="serif"/>
          <w:color w:val="0D0D0D"/>
          <w:lang w:val="en-GB"/>
        </w:rPr>
      </w:pPr>
      <w:proofErr w:type="spellStart"/>
      <w:r>
        <w:rPr>
          <w:rFonts w:eastAsia="serif"/>
          <w:color w:val="0D0D0D"/>
          <w:lang w:val="en-GB"/>
        </w:rPr>
        <w:t>Analyze</w:t>
      </w:r>
      <w:proofErr w:type="spellEnd"/>
      <w:r>
        <w:rPr>
          <w:rFonts w:eastAsia="serif"/>
          <w:color w:val="0D0D0D"/>
          <w:lang w:val="en-GB"/>
        </w:rPr>
        <w:t xml:space="preserve"> the importance of containment, eradication, and recovery in limiting damage. </w:t>
      </w:r>
      <w:r>
        <w:rPr>
          <w:rFonts w:eastAsia="serif"/>
          <w:color w:val="0D0D0D"/>
          <w:lang w:val="en-GB"/>
        </w:rPr>
        <w:tab/>
      </w:r>
      <w:r>
        <w:rPr>
          <w:rFonts w:eastAsia="serif"/>
          <w:color w:val="0D0D0D"/>
          <w:lang w:val="en-GB"/>
        </w:rPr>
        <w:tab/>
      </w:r>
      <w:r>
        <w:rPr>
          <w:rFonts w:eastAsia="serif"/>
          <w:color w:val="0D0D0D"/>
          <w:lang w:val="en-GB"/>
        </w:rPr>
        <w:tab/>
      </w:r>
      <w:r>
        <w:rPr>
          <w:rFonts w:eastAsia="serif"/>
          <w:color w:val="0D0D0D"/>
          <w:lang w:val="en-GB"/>
        </w:rPr>
        <w:tab/>
      </w:r>
      <w:r>
        <w:rPr>
          <w:rFonts w:eastAsia="serif"/>
          <w:color w:val="0D0D0D"/>
          <w:lang w:val="en-GB"/>
        </w:rPr>
        <w:tab/>
      </w:r>
      <w:r>
        <w:rPr>
          <w:rFonts w:eastAsia="serif"/>
          <w:color w:val="0D0D0D"/>
          <w:lang w:val="en-GB"/>
        </w:rPr>
        <w:tab/>
      </w:r>
      <w:r>
        <w:rPr>
          <w:rFonts w:eastAsia="serif"/>
          <w:color w:val="0D0D0D"/>
          <w:lang w:val="en-GB"/>
        </w:rPr>
        <w:tab/>
      </w:r>
      <w:r>
        <w:rPr>
          <w:rFonts w:eastAsia="serif"/>
          <w:color w:val="0D0D0D"/>
          <w:lang w:val="en-GB"/>
        </w:rPr>
        <w:tab/>
      </w:r>
      <w:r>
        <w:rPr>
          <w:rFonts w:eastAsia="serif"/>
          <w:color w:val="0D0D0D"/>
        </w:rPr>
        <w:t xml:space="preserve">  </w:t>
      </w:r>
      <w:r>
        <w:rPr>
          <w:rFonts w:eastAsia="serif"/>
          <w:b/>
          <w:bCs/>
          <w:color w:val="0D0D0D"/>
        </w:rPr>
        <w:t xml:space="preserve"> </w:t>
      </w:r>
      <w:r w:rsidR="003D56F7">
        <w:rPr>
          <w:rFonts w:eastAsia="serif"/>
          <w:b/>
          <w:bCs/>
          <w:color w:val="0D0D0D"/>
        </w:rPr>
        <w:tab/>
      </w:r>
      <w:r w:rsidR="003D56F7">
        <w:rPr>
          <w:rFonts w:eastAsia="serif"/>
          <w:b/>
          <w:bCs/>
          <w:color w:val="0D0D0D"/>
        </w:rPr>
        <w:tab/>
      </w:r>
      <w:r w:rsidR="003D56F7">
        <w:rPr>
          <w:rFonts w:eastAsia="serif"/>
          <w:b/>
          <w:bCs/>
          <w:color w:val="0D0D0D"/>
        </w:rPr>
        <w:tab/>
      </w:r>
      <w:r w:rsidR="003D56F7">
        <w:rPr>
          <w:rFonts w:eastAsia="serif"/>
          <w:b/>
          <w:bCs/>
          <w:color w:val="0D0D0D"/>
        </w:rPr>
        <w:tab/>
      </w:r>
      <w:r>
        <w:rPr>
          <w:rFonts w:eastAsia="serif"/>
          <w:b/>
          <w:bCs/>
          <w:color w:val="0D0D0D"/>
        </w:rPr>
        <w:t>(</w:t>
      </w:r>
      <w:r>
        <w:rPr>
          <w:rFonts w:eastAsia="serif"/>
          <w:b/>
          <w:bCs/>
          <w:color w:val="0D0D0D"/>
          <w:lang w:val="en-GB"/>
        </w:rPr>
        <w:t>6 Marks)</w:t>
      </w:r>
    </w:p>
    <w:p w14:paraId="74A2CA94" w14:textId="4C2AC555" w:rsidR="0090541C" w:rsidRDefault="00B973A1">
      <w:pPr>
        <w:pStyle w:val="NormalWeb"/>
        <w:numPr>
          <w:ilvl w:val="0"/>
          <w:numId w:val="5"/>
        </w:numPr>
        <w:spacing w:beforeAutospacing="0" w:afterAutospacing="0" w:line="21" w:lineRule="atLeast"/>
      </w:pPr>
      <w:r>
        <w:rPr>
          <w:rFonts w:eastAsia="serif"/>
          <w:color w:val="0D0D0D"/>
          <w:lang w:val="en-GB"/>
        </w:rPr>
        <w:t>Evaluate the role of post-incident review in improving organisational resilience.</w:t>
      </w:r>
      <w:r>
        <w:rPr>
          <w:rFonts w:eastAsia="serif"/>
          <w:color w:val="0D0D0D"/>
          <w:lang w:val="en-GB"/>
        </w:rPr>
        <w:tab/>
      </w:r>
      <w:r>
        <w:rPr>
          <w:rFonts w:eastAsia="serif"/>
          <w:color w:val="0D0D0D"/>
          <w:lang w:val="en-GB"/>
        </w:rPr>
        <w:tab/>
      </w:r>
      <w:r>
        <w:rPr>
          <w:rFonts w:eastAsia="serif"/>
          <w:color w:val="0D0D0D"/>
          <w:lang w:val="en-GB"/>
        </w:rPr>
        <w:tab/>
      </w:r>
      <w:r>
        <w:rPr>
          <w:rFonts w:eastAsia="serif"/>
          <w:color w:val="0D0D0D"/>
          <w:lang w:val="en-GB"/>
        </w:rPr>
        <w:tab/>
      </w:r>
      <w:r>
        <w:rPr>
          <w:rFonts w:eastAsia="serif"/>
          <w:color w:val="0D0D0D"/>
          <w:lang w:val="en-GB"/>
        </w:rPr>
        <w:tab/>
      </w:r>
      <w:r>
        <w:rPr>
          <w:rFonts w:eastAsia="serif"/>
          <w:color w:val="0D0D0D"/>
          <w:lang w:val="en-GB"/>
        </w:rPr>
        <w:tab/>
      </w:r>
      <w:r>
        <w:rPr>
          <w:rFonts w:eastAsia="serif"/>
          <w:color w:val="0D0D0D"/>
          <w:lang w:val="en-GB"/>
        </w:rPr>
        <w:tab/>
      </w:r>
      <w:r>
        <w:rPr>
          <w:rFonts w:eastAsia="serif"/>
          <w:color w:val="0D0D0D"/>
          <w:lang w:val="en-GB"/>
        </w:rPr>
        <w:tab/>
      </w:r>
      <w:r>
        <w:rPr>
          <w:rFonts w:eastAsia="serif"/>
          <w:color w:val="0D0D0D"/>
          <w:lang w:val="en-GB"/>
        </w:rPr>
        <w:tab/>
      </w:r>
      <w:r>
        <w:rPr>
          <w:rFonts w:eastAsia="serif"/>
          <w:color w:val="0D0D0D"/>
        </w:rPr>
        <w:t xml:space="preserve">   </w:t>
      </w:r>
      <w:r w:rsidR="003D56F7">
        <w:rPr>
          <w:rFonts w:eastAsia="serif"/>
          <w:color w:val="0D0D0D"/>
        </w:rPr>
        <w:tab/>
      </w:r>
      <w:r w:rsidR="003D56F7">
        <w:rPr>
          <w:rFonts w:eastAsia="serif"/>
          <w:color w:val="0D0D0D"/>
        </w:rPr>
        <w:tab/>
      </w:r>
      <w:r w:rsidR="003D56F7">
        <w:rPr>
          <w:rFonts w:eastAsia="serif"/>
          <w:color w:val="0D0D0D"/>
        </w:rPr>
        <w:tab/>
      </w:r>
      <w:r w:rsidR="003D56F7">
        <w:rPr>
          <w:rFonts w:eastAsia="serif"/>
          <w:color w:val="0D0D0D"/>
        </w:rPr>
        <w:tab/>
      </w:r>
      <w:r>
        <w:rPr>
          <w:rFonts w:eastAsia="serif"/>
          <w:b/>
          <w:bCs/>
          <w:color w:val="0D0D0D"/>
          <w:lang w:val="en-GB"/>
        </w:rPr>
        <w:t>(</w:t>
      </w:r>
      <w:r>
        <w:rPr>
          <w:rFonts w:eastAsia="serif"/>
          <w:b/>
          <w:bCs/>
          <w:color w:val="0D0D0D"/>
        </w:rPr>
        <w:t>4</w:t>
      </w:r>
      <w:r>
        <w:rPr>
          <w:rFonts w:eastAsia="serif"/>
          <w:b/>
          <w:bCs/>
          <w:color w:val="0D0D0D"/>
          <w:lang w:val="en-GB"/>
        </w:rPr>
        <w:t xml:space="preserve"> Marks)</w:t>
      </w:r>
    </w:p>
    <w:p w14:paraId="2442972A" w14:textId="5868B4F6" w:rsidR="0090541C" w:rsidRDefault="00B973A1">
      <w:pPr>
        <w:pStyle w:val="NormalWeb"/>
        <w:numPr>
          <w:ilvl w:val="0"/>
          <w:numId w:val="5"/>
        </w:numPr>
        <w:spacing w:beforeAutospacing="0" w:afterAutospacing="0" w:line="21" w:lineRule="atLeast"/>
        <w:rPr>
          <w:rFonts w:eastAsia="serif"/>
          <w:color w:val="0D0D0D"/>
          <w:lang w:val="en-GB"/>
        </w:rPr>
      </w:pPr>
      <w:r>
        <w:rPr>
          <w:lang w:val="en-GB"/>
        </w:rPr>
        <w:t xml:space="preserve">List and briefly explain two legal or regulatory frameworks relevant to information security. </w:t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</w:r>
      <w:r>
        <w:t xml:space="preserve"> </w:t>
      </w:r>
      <w:r w:rsidR="003D56F7">
        <w:tab/>
      </w:r>
      <w:r w:rsidR="003D56F7">
        <w:tab/>
      </w:r>
      <w:r w:rsidR="003D56F7">
        <w:tab/>
      </w:r>
      <w:r>
        <w:t xml:space="preserve">  </w:t>
      </w:r>
      <w:r>
        <w:rPr>
          <w:b/>
          <w:bCs/>
          <w:lang w:val="en-GB"/>
        </w:rPr>
        <w:t>(</w:t>
      </w:r>
      <w:r>
        <w:rPr>
          <w:b/>
          <w:bCs/>
        </w:rPr>
        <w:t>5</w:t>
      </w:r>
      <w:r>
        <w:rPr>
          <w:b/>
          <w:bCs/>
          <w:lang w:val="en-GB"/>
        </w:rPr>
        <w:t xml:space="preserve"> Marks)</w:t>
      </w:r>
    </w:p>
    <w:p w14:paraId="29ADE26D" w14:textId="77777777" w:rsidR="0090541C" w:rsidRDefault="00B973A1">
      <w:pPr>
        <w:rPr>
          <w:rFonts w:eastAsia="serif"/>
          <w:b/>
          <w:bCs/>
          <w:color w:val="0D0D0D"/>
        </w:rPr>
      </w:pPr>
      <w:r>
        <w:rPr>
          <w:rFonts w:eastAsia="serif"/>
          <w:b/>
          <w:bCs/>
          <w:color w:val="0D0D0D"/>
        </w:rPr>
        <w:br w:type="page"/>
      </w:r>
    </w:p>
    <w:p w14:paraId="0ED443F8" w14:textId="77777777" w:rsidR="0090541C" w:rsidRDefault="00B973A1">
      <w:pPr>
        <w:pStyle w:val="NormalWeb"/>
        <w:spacing w:beforeAutospacing="0" w:afterAutospacing="0" w:line="21" w:lineRule="atLeast"/>
        <w:rPr>
          <w:rFonts w:eastAsia="serif"/>
          <w:color w:val="0D0D0D"/>
          <w:lang w:val="en-GB"/>
        </w:rPr>
      </w:pPr>
      <w:r>
        <w:rPr>
          <w:rFonts w:eastAsia="serif"/>
          <w:b/>
          <w:bCs/>
          <w:color w:val="0D0D0D"/>
          <w:lang w:val="en-GB"/>
        </w:rPr>
        <w:lastRenderedPageBreak/>
        <w:t>QUESTION 5 (</w:t>
      </w:r>
      <w:r>
        <w:rPr>
          <w:rFonts w:eastAsia="serif"/>
          <w:b/>
          <w:bCs/>
          <w:color w:val="0D0D0D"/>
        </w:rPr>
        <w:t>15</w:t>
      </w:r>
      <w:r>
        <w:rPr>
          <w:rFonts w:eastAsia="serif"/>
          <w:b/>
          <w:bCs/>
          <w:color w:val="0D0D0D"/>
          <w:lang w:val="en-GB"/>
        </w:rPr>
        <w:t xml:space="preserve"> Marks)</w:t>
      </w:r>
    </w:p>
    <w:p w14:paraId="004048CE" w14:textId="61A0E3D4" w:rsidR="0090541C" w:rsidRDefault="00B973A1">
      <w:pPr>
        <w:pStyle w:val="NormalWeb"/>
        <w:numPr>
          <w:ilvl w:val="0"/>
          <w:numId w:val="6"/>
        </w:numPr>
        <w:spacing w:beforeAutospacing="0" w:afterAutospacing="0" w:line="21" w:lineRule="atLeast"/>
        <w:rPr>
          <w:lang w:val="en-GB"/>
        </w:rPr>
      </w:pPr>
      <w:r>
        <w:rPr>
          <w:lang w:val="en-GB"/>
        </w:rPr>
        <w:t>Examine ethical considerations in handling personal data.</w:t>
      </w:r>
      <w:r>
        <w:rPr>
          <w:lang w:val="en-GB"/>
        </w:rPr>
        <w:tab/>
      </w:r>
      <w:r>
        <w:t xml:space="preserve">   </w:t>
      </w:r>
      <w:r w:rsidR="003D56F7">
        <w:tab/>
      </w:r>
      <w:r w:rsidR="003D56F7">
        <w:tab/>
      </w:r>
      <w:r>
        <w:rPr>
          <w:b/>
          <w:bCs/>
          <w:lang w:val="en-GB"/>
        </w:rPr>
        <w:t>(</w:t>
      </w:r>
      <w:r>
        <w:rPr>
          <w:b/>
          <w:bCs/>
        </w:rPr>
        <w:t>4</w:t>
      </w:r>
      <w:r>
        <w:rPr>
          <w:b/>
          <w:bCs/>
          <w:lang w:val="en-GB"/>
        </w:rPr>
        <w:t xml:space="preserve"> Marks)</w:t>
      </w:r>
    </w:p>
    <w:p w14:paraId="3D35B3CB" w14:textId="675B51BC" w:rsidR="0090541C" w:rsidRDefault="00B973A1">
      <w:pPr>
        <w:pStyle w:val="NormalWeb"/>
        <w:numPr>
          <w:ilvl w:val="0"/>
          <w:numId w:val="6"/>
        </w:numPr>
        <w:spacing w:beforeAutospacing="0" w:afterAutospacing="0" w:line="21" w:lineRule="atLeast"/>
      </w:pPr>
      <w:r>
        <w:t>Analyze insider threats and t</w:t>
      </w:r>
      <w:r>
        <w:t>heir impact on organizational security.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</w:t>
      </w:r>
      <w:r w:rsidR="003D56F7">
        <w:tab/>
      </w:r>
      <w:r w:rsidR="003D56F7">
        <w:tab/>
      </w:r>
      <w:r>
        <w:t xml:space="preserve"> </w:t>
      </w:r>
      <w:r>
        <w:rPr>
          <w:b/>
          <w:bCs/>
          <w:lang w:val="en-GB"/>
        </w:rPr>
        <w:t>(</w:t>
      </w:r>
      <w:r>
        <w:rPr>
          <w:b/>
          <w:bCs/>
        </w:rPr>
        <w:t>5</w:t>
      </w:r>
      <w:r>
        <w:rPr>
          <w:b/>
          <w:bCs/>
          <w:lang w:val="en-GB"/>
        </w:rPr>
        <w:t xml:space="preserve"> Marks)</w:t>
      </w:r>
    </w:p>
    <w:p w14:paraId="503F4BFD" w14:textId="13FA6DBF" w:rsidR="0090541C" w:rsidRDefault="00B973A1">
      <w:pPr>
        <w:pStyle w:val="NormalWeb"/>
        <w:numPr>
          <w:ilvl w:val="0"/>
          <w:numId w:val="6"/>
        </w:numPr>
        <w:spacing w:beforeAutospacing="0" w:afterAutospacing="0" w:line="21" w:lineRule="atLeast"/>
      </w:pPr>
      <w:bookmarkStart w:id="0" w:name="_GoBack"/>
      <w:r>
        <w:t>State and Explain the different access control models.</w:t>
      </w:r>
      <w:r>
        <w:tab/>
        <w:t xml:space="preserve">   </w:t>
      </w:r>
      <w:r w:rsidR="003D56F7">
        <w:tab/>
      </w:r>
      <w:r w:rsidR="003D56F7">
        <w:tab/>
      </w:r>
      <w:r>
        <w:rPr>
          <w:b/>
          <w:bCs/>
          <w:lang w:val="en-GB"/>
        </w:rPr>
        <w:t>(</w:t>
      </w:r>
      <w:r>
        <w:rPr>
          <w:b/>
          <w:bCs/>
        </w:rPr>
        <w:t>6</w:t>
      </w:r>
      <w:r>
        <w:rPr>
          <w:b/>
          <w:bCs/>
          <w:lang w:val="en-GB"/>
        </w:rPr>
        <w:t xml:space="preserve"> Marks)</w:t>
      </w:r>
      <w:bookmarkEnd w:id="0"/>
    </w:p>
    <w:sectPr w:rsidR="0090541C" w:rsidSect="003D56F7">
      <w:footerReference w:type="even" r:id="rId9"/>
      <w:footerReference w:type="default" r:id="rId10"/>
      <w:footerReference w:type="first" r:id="rId11"/>
      <w:pgSz w:w="12240" w:h="15840"/>
      <w:pgMar w:top="630" w:right="1440" w:bottom="810" w:left="1440" w:header="720" w:footer="33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DA5C0D9" w14:textId="77777777" w:rsidR="00B973A1" w:rsidRDefault="00B973A1">
      <w:pPr>
        <w:spacing w:line="240" w:lineRule="auto"/>
      </w:pPr>
      <w:r>
        <w:separator/>
      </w:r>
    </w:p>
  </w:endnote>
  <w:endnote w:type="continuationSeparator" w:id="0">
    <w:p w14:paraId="4C6B1ECD" w14:textId="77777777" w:rsidR="00B973A1" w:rsidRDefault="00B973A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rif">
    <w:altName w:val="C059"/>
    <w:charset w:val="00"/>
    <w:family w:val="auto"/>
    <w:pitch w:val="default"/>
  </w:font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C7327BC" w14:textId="77777777" w:rsidR="0090541C" w:rsidRDefault="00B973A1">
    <w:pPr>
      <w:pStyle w:val="Footer"/>
    </w:pPr>
    <w:r>
      <w:rPr>
        <w:noProof/>
        <w:lang w:val="en-US"/>
      </w:rPr>
      <mc:AlternateContent>
        <mc:Choice Requires="wps">
          <w:drawing>
            <wp:anchor distT="0" distB="0" distL="0" distR="0" simplePos="0" relativeHeight="251661312" behindDoc="0" locked="0" layoutInCell="1" allowOverlap="1" wp14:anchorId="3524EE76" wp14:editId="64DCEAA0">
              <wp:simplePos x="0" y="0"/>
              <wp:positionH relativeFrom="page">
                <wp:align>left</wp:align>
              </wp:positionH>
              <wp:positionV relativeFrom="page">
                <wp:align>bottom</wp:align>
              </wp:positionV>
              <wp:extent cx="1174115" cy="357505"/>
              <wp:effectExtent l="0" t="0" r="6985" b="0"/>
              <wp:wrapNone/>
              <wp:docPr id="613505618" name="Text Box 3" descr="M-KOPA General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174115" cy="357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BF333C4" w14:textId="77777777" w:rsidR="0090541C" w:rsidRDefault="00B973A1">
                          <w:pPr>
                            <w:spacing w:after="0"/>
                            <w:rPr>
                              <w:rFonts w:ascii="Aptos" w:eastAsia="Aptos" w:hAnsi="Aptos" w:cs="Aptos"/>
                              <w:color w:val="00800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Aptos" w:eastAsia="Aptos" w:hAnsi="Aptos" w:cs="Aptos"/>
                              <w:color w:val="008000"/>
                              <w:sz w:val="20"/>
                              <w:szCs w:val="20"/>
                            </w:rPr>
                            <w:t>M-KOPA General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524EE76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alt="M-KOPA General" style="position:absolute;margin-left:0;margin-top:0;width:92.45pt;height:28.15pt;z-index:251661312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" filled="f" stroked="f">
              <v:textbox style="mso-fit-shape-to-text:t" inset="20pt,0,0,15pt">
                <w:txbxContent>
                  <w:p w14:paraId="5BF333C4" w14:textId="77777777" w:rsidR="0090541C" w:rsidRDefault="00B973A1">
                    <w:pPr>
                      <w:spacing w:after="0"/>
                      <w:rPr>
                        <w:rFonts w:ascii="Aptos" w:eastAsia="Aptos" w:hAnsi="Aptos" w:cs="Aptos"/>
                        <w:color w:val="008000"/>
                        <w:sz w:val="20"/>
                        <w:szCs w:val="20"/>
                      </w:rPr>
                    </w:pPr>
                    <w:r>
                      <w:rPr>
                        <w:rFonts w:ascii="Aptos" w:eastAsia="Aptos" w:hAnsi="Aptos" w:cs="Aptos"/>
                        <w:color w:val="008000"/>
                        <w:sz w:val="20"/>
                        <w:szCs w:val="20"/>
                      </w:rPr>
                      <w:t>M-KOPA General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2B5E187" w14:textId="77777777" w:rsidR="0090541C" w:rsidRDefault="00B973A1">
    <w:pPr>
      <w:pStyle w:val="Footer"/>
    </w:pPr>
    <w:r>
      <w:rPr>
        <w:noProof/>
        <w:lang w:val="en-US"/>
      </w:rPr>
      <mc:AlternateContent>
        <mc:Choice Requires="wps">
          <w:drawing>
            <wp:anchor distT="0" distB="0" distL="0" distR="0" simplePos="0" relativeHeight="251662336" behindDoc="0" locked="0" layoutInCell="1" allowOverlap="1" wp14:anchorId="0A21DA17" wp14:editId="4FB84F4A">
              <wp:simplePos x="0" y="0"/>
              <wp:positionH relativeFrom="page">
                <wp:align>left</wp:align>
              </wp:positionH>
              <wp:positionV relativeFrom="page">
                <wp:align>bottom</wp:align>
              </wp:positionV>
              <wp:extent cx="1174115" cy="357505"/>
              <wp:effectExtent l="0" t="0" r="6985" b="0"/>
              <wp:wrapNone/>
              <wp:docPr id="979835418" name="Text Box 4" descr="M-KOPA General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174115" cy="357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84FF303" w14:textId="77777777" w:rsidR="0090541C" w:rsidRDefault="0090541C">
                          <w:pPr>
                            <w:spacing w:after="0"/>
                            <w:rPr>
                              <w:rFonts w:ascii="Aptos" w:eastAsia="Aptos" w:hAnsi="Aptos" w:cs="Aptos"/>
                              <w:color w:val="008000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A21DA17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7" type="#_x0000_t202" alt="M-KOPA General" style="position:absolute;margin-left:0;margin-top:0;width:92.45pt;height:28.15pt;z-index:251662336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" filled="f" stroked="f">
              <v:textbox style="mso-fit-shape-to-text:t" inset="20pt,0,0,15pt">
                <w:txbxContent>
                  <w:p w14:paraId="684FF303" w14:textId="77777777" w:rsidR="0090541C" w:rsidRDefault="0090541C">
                    <w:pPr>
                      <w:spacing w:after="0"/>
                      <w:rPr>
                        <w:rFonts w:ascii="Aptos" w:eastAsia="Aptos" w:hAnsi="Aptos" w:cs="Aptos"/>
                        <w:color w:val="008000"/>
                        <w:sz w:val="20"/>
                        <w:szCs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6CC6A6CB" wp14:editId="1BF99C94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Text Box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56261A4" w14:textId="77777777" w:rsidR="0090541C" w:rsidRDefault="00B973A1">
                          <w:pPr>
                            <w:pStyle w:val="Footer"/>
                            <w:rPr>
                              <w:b/>
                              <w:bCs/>
                            </w:rPr>
                          </w:pPr>
                          <w:r>
                            <w:rPr>
                              <w:b/>
                              <w:bCs/>
                            </w:rPr>
                            <w:t xml:space="preserve">Page </w:t>
                          </w:r>
                          <w:r>
                            <w:rPr>
                              <w:b/>
                              <w:bCs/>
                            </w:rPr>
                            <w:fldChar w:fldCharType="begin"/>
                          </w:r>
                          <w:r>
                            <w:rPr>
                              <w:b/>
                              <w:bCs/>
                            </w:rPr>
                            <w:instrText xml:space="preserve"> PAGE  \* MERGEFORMAT </w:instrText>
                          </w:r>
                          <w:r>
                            <w:rPr>
                              <w:b/>
                              <w:bCs/>
                            </w:rPr>
                            <w:fldChar w:fldCharType="separate"/>
                          </w:r>
                          <w:r w:rsidR="003D56F7">
                            <w:rPr>
                              <w:b/>
                              <w:bCs/>
                              <w:noProof/>
                            </w:rPr>
                            <w:t>3</w:t>
                          </w:r>
                          <w:r>
                            <w:rPr>
                              <w:b/>
                              <w:bCs/>
                            </w:rPr>
                            <w:fldChar w:fldCharType="end"/>
                          </w:r>
                          <w:r>
                            <w:rPr>
                              <w:b/>
                              <w:bCs/>
                            </w:rPr>
                            <w:t xml:space="preserve"> of </w:t>
                          </w:r>
                          <w:r>
                            <w:rPr>
                              <w:b/>
                              <w:bCs/>
                            </w:rPr>
                            <w:fldChar w:fldCharType="begin"/>
                          </w:r>
                          <w:r>
                            <w:rPr>
                              <w:b/>
                              <w:bCs/>
                            </w:rPr>
                            <w:instrText xml:space="preserve"> NUMPAGES  \* MERGEFORMAT </w:instrText>
                          </w:r>
                          <w:r>
                            <w:rPr>
                              <w:b/>
                              <w:bCs/>
                            </w:rPr>
                            <w:fldChar w:fldCharType="separate"/>
                          </w:r>
                          <w:r w:rsidR="003D56F7">
                            <w:rPr>
                              <w:b/>
                              <w:bCs/>
                              <w:noProof/>
                            </w:rPr>
                            <w:t>3</w:t>
                          </w:r>
                          <w:r>
                            <w:rPr>
                              <w:b/>
                              <w:bCs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w14:anchorId="6CC6A6CB" id="Text Box 2" o:spid="_x0000_s1028" type="#_x0000_t202" style="position:absolute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" filled="f" stroked="f" strokeweight=".5pt">
              <v:textbox style="mso-fit-shape-to-text:t" inset="0,0,0,0">
                <w:txbxContent>
                  <w:p w14:paraId="256261A4" w14:textId="77777777" w:rsidR="0090541C" w:rsidRDefault="00B973A1">
                    <w:pPr>
                      <w:pStyle w:val="Footer"/>
                      <w:rPr>
                        <w:b/>
                        <w:bCs/>
                      </w:rPr>
                    </w:pPr>
                    <w:r>
                      <w:rPr>
                        <w:b/>
                        <w:bCs/>
                      </w:rPr>
                      <w:t xml:space="preserve">Page </w:t>
                    </w:r>
                    <w:r>
                      <w:rPr>
                        <w:b/>
                        <w:bCs/>
                      </w:rPr>
                      <w:fldChar w:fldCharType="begin"/>
                    </w:r>
                    <w:r>
                      <w:rPr>
                        <w:b/>
                        <w:bCs/>
                      </w:rPr>
                      <w:instrText xml:space="preserve"> PAGE  \* MERGEFORMAT </w:instrText>
                    </w:r>
                    <w:r>
                      <w:rPr>
                        <w:b/>
                        <w:bCs/>
                      </w:rPr>
                      <w:fldChar w:fldCharType="separate"/>
                    </w:r>
                    <w:r w:rsidR="003D56F7">
                      <w:rPr>
                        <w:b/>
                        <w:bCs/>
                        <w:noProof/>
                      </w:rPr>
                      <w:t>3</w:t>
                    </w:r>
                    <w:r>
                      <w:rPr>
                        <w:b/>
                        <w:bCs/>
                      </w:rPr>
                      <w:fldChar w:fldCharType="end"/>
                    </w:r>
                    <w:r>
                      <w:rPr>
                        <w:b/>
                        <w:bCs/>
                      </w:rPr>
                      <w:t xml:space="preserve"> of </w:t>
                    </w:r>
                    <w:r>
                      <w:rPr>
                        <w:b/>
                        <w:bCs/>
                      </w:rPr>
                      <w:fldChar w:fldCharType="begin"/>
                    </w:r>
                    <w:r>
                      <w:rPr>
                        <w:b/>
                        <w:bCs/>
                      </w:rPr>
                      <w:instrText xml:space="preserve"> NUMPAGES  \* MERGEFORMAT </w:instrText>
                    </w:r>
                    <w:r>
                      <w:rPr>
                        <w:b/>
                        <w:bCs/>
                      </w:rPr>
                      <w:fldChar w:fldCharType="separate"/>
                    </w:r>
                    <w:r w:rsidR="003D56F7">
                      <w:rPr>
                        <w:b/>
                        <w:bCs/>
                        <w:noProof/>
                      </w:rPr>
                      <w:t>3</w:t>
                    </w:r>
                    <w:r>
                      <w:rPr>
                        <w:b/>
                        <w:bCs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2CE4289" w14:textId="77777777" w:rsidR="0090541C" w:rsidRDefault="00B973A1">
    <w:pPr>
      <w:pStyle w:val="Footer"/>
    </w:pPr>
    <w:r>
      <w:rPr>
        <w:noProof/>
        <w:lang w:val="en-US"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51F8A3B8" wp14:editId="4AADAE66">
              <wp:simplePos x="0" y="0"/>
              <wp:positionH relativeFrom="page">
                <wp:align>left</wp:align>
              </wp:positionH>
              <wp:positionV relativeFrom="page">
                <wp:align>bottom</wp:align>
              </wp:positionV>
              <wp:extent cx="1174115" cy="357505"/>
              <wp:effectExtent l="0" t="0" r="6985" b="0"/>
              <wp:wrapNone/>
              <wp:docPr id="2100749302" name="Text Box 2" descr="M-KOPA General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174115" cy="357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4084FC2" w14:textId="77777777" w:rsidR="0090541C" w:rsidRDefault="00B973A1">
                          <w:pPr>
                            <w:spacing w:after="0"/>
                            <w:rPr>
                              <w:rFonts w:ascii="Aptos" w:eastAsia="Aptos" w:hAnsi="Aptos" w:cs="Aptos"/>
                              <w:color w:val="00800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Aptos" w:eastAsia="Aptos" w:hAnsi="Aptos" w:cs="Aptos"/>
                              <w:color w:val="008000"/>
                              <w:sz w:val="20"/>
                              <w:szCs w:val="20"/>
                            </w:rPr>
                            <w:t>M-KOPA General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1F8A3B8"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alt="M-KOPA General" style="position:absolute;margin-left:0;margin-top:0;width:92.45pt;height:28.15pt;z-index:251660288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" filled="f" stroked="f">
              <v:textbox style="mso-fit-shape-to-text:t" inset="20pt,0,0,15pt">
                <w:txbxContent>
                  <w:p w14:paraId="04084FC2" w14:textId="77777777" w:rsidR="0090541C" w:rsidRDefault="00B973A1">
                    <w:pPr>
                      <w:spacing w:after="0"/>
                      <w:rPr>
                        <w:rFonts w:ascii="Aptos" w:eastAsia="Aptos" w:hAnsi="Aptos" w:cs="Aptos"/>
                        <w:color w:val="008000"/>
                        <w:sz w:val="20"/>
                        <w:szCs w:val="20"/>
                      </w:rPr>
                    </w:pPr>
                    <w:r>
                      <w:rPr>
                        <w:rFonts w:ascii="Aptos" w:eastAsia="Aptos" w:hAnsi="Aptos" w:cs="Aptos"/>
                        <w:color w:val="008000"/>
                        <w:sz w:val="20"/>
                        <w:szCs w:val="20"/>
                      </w:rPr>
                      <w:t>M-KOPA General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A93E8EF" w14:textId="77777777" w:rsidR="00B973A1" w:rsidRDefault="00B973A1">
      <w:pPr>
        <w:spacing w:after="0"/>
      </w:pPr>
      <w:r>
        <w:separator/>
      </w:r>
    </w:p>
  </w:footnote>
  <w:footnote w:type="continuationSeparator" w:id="0">
    <w:p w14:paraId="7B400F08" w14:textId="77777777" w:rsidR="00B973A1" w:rsidRDefault="00B973A1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9756EBBA"/>
    <w:multiLevelType w:val="multilevel"/>
    <w:tmpl w:val="65FCE86A"/>
    <w:lvl w:ilvl="0">
      <w:start w:val="1"/>
      <w:numFmt w:val="lowerLetter"/>
      <w:lvlText w:val="%1)"/>
      <w:lvlJc w:val="left"/>
      <w:pPr>
        <w:ind w:left="420"/>
      </w:pPr>
      <w:rPr>
        <w:rFonts w:hint="default"/>
        <w:b/>
        <w:bCs/>
      </w:rPr>
    </w:lvl>
    <w:lvl w:ilvl="1">
      <w:start w:val="1"/>
      <w:numFmt w:val="lowerLetter"/>
      <w:lvlText w:val="%2)"/>
      <w:lvlJc w:val="left"/>
      <w:pPr>
        <w:tabs>
          <w:tab w:val="left" w:pos="840"/>
        </w:tabs>
        <w:ind w:left="840" w:hanging="420"/>
      </w:pPr>
      <w:rPr>
        <w:rFonts w:hint="default"/>
      </w:rPr>
    </w:lvl>
    <w:lvl w:ilvl="2">
      <w:start w:val="1"/>
      <w:numFmt w:val="lowerRoman"/>
      <w:lvlText w:val="%3."/>
      <w:lvlJc w:val="left"/>
      <w:pPr>
        <w:tabs>
          <w:tab w:val="left" w:pos="1260"/>
        </w:tabs>
        <w:ind w:left="1260" w:hanging="42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  <w:rPr>
        <w:rFonts w:hint="default"/>
      </w:rPr>
    </w:lvl>
    <w:lvl w:ilvl="4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  <w:rPr>
        <w:rFonts w:hint="default"/>
      </w:rPr>
    </w:lvl>
    <w:lvl w:ilvl="5">
      <w:start w:val="1"/>
      <w:numFmt w:val="lowerRoman"/>
      <w:lvlText w:val="%6."/>
      <w:lvlJc w:val="left"/>
      <w:pPr>
        <w:tabs>
          <w:tab w:val="left" w:pos="2520"/>
        </w:tabs>
        <w:ind w:left="2520" w:hanging="4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  <w:rPr>
        <w:rFonts w:hint="default"/>
      </w:rPr>
    </w:lvl>
    <w:lvl w:ilvl="7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left" w:pos="3780"/>
        </w:tabs>
        <w:ind w:left="3780" w:hanging="420"/>
      </w:pPr>
      <w:rPr>
        <w:rFonts w:hint="default"/>
      </w:rPr>
    </w:lvl>
  </w:abstractNum>
  <w:abstractNum w:abstractNumId="1">
    <w:nsid w:val="DBFB94F4"/>
    <w:multiLevelType w:val="multilevel"/>
    <w:tmpl w:val="F6ACE688"/>
    <w:lvl w:ilvl="0">
      <w:start w:val="1"/>
      <w:numFmt w:val="lowerLetter"/>
      <w:lvlText w:val="%1)"/>
      <w:lvlJc w:val="left"/>
      <w:pPr>
        <w:ind w:left="420"/>
      </w:pPr>
      <w:rPr>
        <w:rFonts w:hint="default"/>
        <w:b/>
        <w:bCs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left" w:pos="840"/>
        </w:tabs>
        <w:ind w:left="840" w:hanging="420"/>
      </w:pPr>
      <w:rPr>
        <w:rFonts w:hint="default"/>
      </w:rPr>
    </w:lvl>
    <w:lvl w:ilvl="2">
      <w:start w:val="1"/>
      <w:numFmt w:val="lowerRoman"/>
      <w:lvlText w:val="%3."/>
      <w:lvlJc w:val="left"/>
      <w:pPr>
        <w:tabs>
          <w:tab w:val="left" w:pos="1260"/>
        </w:tabs>
        <w:ind w:left="1260" w:hanging="42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  <w:rPr>
        <w:rFonts w:hint="default"/>
      </w:rPr>
    </w:lvl>
    <w:lvl w:ilvl="4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  <w:rPr>
        <w:rFonts w:hint="default"/>
      </w:rPr>
    </w:lvl>
    <w:lvl w:ilvl="5">
      <w:start w:val="1"/>
      <w:numFmt w:val="lowerRoman"/>
      <w:lvlText w:val="%6."/>
      <w:lvlJc w:val="left"/>
      <w:pPr>
        <w:tabs>
          <w:tab w:val="left" w:pos="2520"/>
        </w:tabs>
        <w:ind w:left="2520" w:hanging="4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  <w:rPr>
        <w:rFonts w:hint="default"/>
      </w:rPr>
    </w:lvl>
    <w:lvl w:ilvl="7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left" w:pos="3780"/>
        </w:tabs>
        <w:ind w:left="3780" w:hanging="420"/>
      </w:pPr>
      <w:rPr>
        <w:rFonts w:hint="default"/>
      </w:rPr>
    </w:lvl>
  </w:abstractNum>
  <w:abstractNum w:abstractNumId="2">
    <w:nsid w:val="FCF90C4D"/>
    <w:multiLevelType w:val="singleLevel"/>
    <w:tmpl w:val="04090017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bCs/>
      </w:rPr>
    </w:lvl>
  </w:abstractNum>
  <w:abstractNum w:abstractNumId="3">
    <w:nsid w:val="FEFF44AB"/>
    <w:multiLevelType w:val="singleLevel"/>
    <w:tmpl w:val="04090017"/>
    <w:lvl w:ilvl="0">
      <w:start w:val="1"/>
      <w:numFmt w:val="lowerLetter"/>
      <w:lvlText w:val="%1)"/>
      <w:lvlJc w:val="left"/>
      <w:pPr>
        <w:ind w:left="780" w:hanging="360"/>
      </w:pPr>
      <w:rPr>
        <w:rFonts w:hint="default"/>
        <w:b/>
        <w:bCs/>
        <w:sz w:val="24"/>
        <w:szCs w:val="24"/>
      </w:rPr>
    </w:lvl>
  </w:abstractNum>
  <w:abstractNum w:abstractNumId="4">
    <w:nsid w:val="60402F4F"/>
    <w:multiLevelType w:val="multilevel"/>
    <w:tmpl w:val="09BA691C"/>
    <w:lvl w:ilvl="0">
      <w:start w:val="1"/>
      <w:numFmt w:val="lowerLetter"/>
      <w:lvlText w:val="%1)"/>
      <w:lvlJc w:val="left"/>
      <w:pPr>
        <w:ind w:left="780" w:hanging="360"/>
      </w:pPr>
      <w:rPr>
        <w:rFonts w:hint="default"/>
        <w:b/>
        <w:bCs/>
        <w:sz w:val="24"/>
        <w:szCs w:val="24"/>
      </w:rPr>
    </w:lvl>
    <w:lvl w:ilvl="1">
      <w:start w:val="1"/>
      <w:numFmt w:val="lowerLetter"/>
      <w:lvlText w:val="%2."/>
      <w:lvlJc w:val="left"/>
      <w:pPr>
        <w:ind w:left="1500" w:hanging="360"/>
      </w:pPr>
    </w:lvl>
    <w:lvl w:ilvl="2">
      <w:start w:val="1"/>
      <w:numFmt w:val="lowerRoman"/>
      <w:lvlText w:val="%3."/>
      <w:lvlJc w:val="right"/>
      <w:pPr>
        <w:ind w:left="2220" w:hanging="180"/>
      </w:pPr>
    </w:lvl>
    <w:lvl w:ilvl="3">
      <w:start w:val="1"/>
      <w:numFmt w:val="decimal"/>
      <w:lvlText w:val="%4."/>
      <w:lvlJc w:val="left"/>
      <w:pPr>
        <w:ind w:left="2940" w:hanging="360"/>
      </w:pPr>
    </w:lvl>
    <w:lvl w:ilvl="4">
      <w:start w:val="1"/>
      <w:numFmt w:val="lowerLetter"/>
      <w:lvlText w:val="%5."/>
      <w:lvlJc w:val="left"/>
      <w:pPr>
        <w:ind w:left="3660" w:hanging="360"/>
      </w:pPr>
    </w:lvl>
    <w:lvl w:ilvl="5">
      <w:start w:val="1"/>
      <w:numFmt w:val="lowerRoman"/>
      <w:lvlText w:val="%6."/>
      <w:lvlJc w:val="right"/>
      <w:pPr>
        <w:ind w:left="4380" w:hanging="180"/>
      </w:pPr>
    </w:lvl>
    <w:lvl w:ilvl="6">
      <w:start w:val="1"/>
      <w:numFmt w:val="decimal"/>
      <w:lvlText w:val="%7."/>
      <w:lvlJc w:val="left"/>
      <w:pPr>
        <w:ind w:left="5100" w:hanging="360"/>
      </w:pPr>
    </w:lvl>
    <w:lvl w:ilvl="7">
      <w:start w:val="1"/>
      <w:numFmt w:val="lowerLetter"/>
      <w:lvlText w:val="%8."/>
      <w:lvlJc w:val="left"/>
      <w:pPr>
        <w:ind w:left="5820" w:hanging="360"/>
      </w:pPr>
    </w:lvl>
    <w:lvl w:ilvl="8">
      <w:start w:val="1"/>
      <w:numFmt w:val="lowerRoman"/>
      <w:lvlText w:val="%9."/>
      <w:lvlJc w:val="right"/>
      <w:pPr>
        <w:ind w:left="6540" w:hanging="180"/>
      </w:pPr>
    </w:lvl>
  </w:abstractNum>
  <w:abstractNum w:abstractNumId="5">
    <w:nsid w:val="620E6C51"/>
    <w:multiLevelType w:val="multilevel"/>
    <w:tmpl w:val="620E6C51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0"/>
  </w:num>
  <w:num w:numId="3">
    <w:abstractNumId w:val="3"/>
  </w:num>
  <w:num w:numId="4">
    <w:abstractNumId w:val="2"/>
  </w:num>
  <w:num w:numId="5">
    <w:abstractNumId w:val="1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07A6"/>
    <w:rsid w:val="C7E53554"/>
    <w:rsid w:val="DFDF29C8"/>
    <w:rsid w:val="DFFDD516"/>
    <w:rsid w:val="F3EB8448"/>
    <w:rsid w:val="F7F13E7D"/>
    <w:rsid w:val="FBF8FD48"/>
    <w:rsid w:val="FDEE7FB1"/>
    <w:rsid w:val="FE978746"/>
    <w:rsid w:val="FFD603F6"/>
    <w:rsid w:val="FFFF645B"/>
    <w:rsid w:val="000022BB"/>
    <w:rsid w:val="00026B01"/>
    <w:rsid w:val="000A70C2"/>
    <w:rsid w:val="000D587C"/>
    <w:rsid w:val="0015487C"/>
    <w:rsid w:val="001976AA"/>
    <w:rsid w:val="001D2FC0"/>
    <w:rsid w:val="00226EF6"/>
    <w:rsid w:val="00283CE8"/>
    <w:rsid w:val="002908C7"/>
    <w:rsid w:val="00374392"/>
    <w:rsid w:val="00387755"/>
    <w:rsid w:val="003D56F7"/>
    <w:rsid w:val="004021D3"/>
    <w:rsid w:val="00474C27"/>
    <w:rsid w:val="00490DA7"/>
    <w:rsid w:val="00495CEA"/>
    <w:rsid w:val="00502B6D"/>
    <w:rsid w:val="00572A79"/>
    <w:rsid w:val="005F792A"/>
    <w:rsid w:val="006876CE"/>
    <w:rsid w:val="006E68B8"/>
    <w:rsid w:val="00715FAB"/>
    <w:rsid w:val="007747B0"/>
    <w:rsid w:val="007C07A6"/>
    <w:rsid w:val="007D1A39"/>
    <w:rsid w:val="008417EF"/>
    <w:rsid w:val="0090541C"/>
    <w:rsid w:val="00923AF1"/>
    <w:rsid w:val="00950455"/>
    <w:rsid w:val="0096453C"/>
    <w:rsid w:val="009A591F"/>
    <w:rsid w:val="009C0F2B"/>
    <w:rsid w:val="009D3D84"/>
    <w:rsid w:val="00AE65A4"/>
    <w:rsid w:val="00B16135"/>
    <w:rsid w:val="00B92D85"/>
    <w:rsid w:val="00B973A1"/>
    <w:rsid w:val="00BB21A9"/>
    <w:rsid w:val="00CA42D1"/>
    <w:rsid w:val="00CE688D"/>
    <w:rsid w:val="00CE7415"/>
    <w:rsid w:val="00D11775"/>
    <w:rsid w:val="00D33960"/>
    <w:rsid w:val="00D409D1"/>
    <w:rsid w:val="00D712BC"/>
    <w:rsid w:val="00DA509F"/>
    <w:rsid w:val="00DB1AAB"/>
    <w:rsid w:val="00E064D8"/>
    <w:rsid w:val="00E15A33"/>
    <w:rsid w:val="00E27DD6"/>
    <w:rsid w:val="00E3604F"/>
    <w:rsid w:val="00EB3BB4"/>
    <w:rsid w:val="00EF3699"/>
    <w:rsid w:val="00F064B3"/>
    <w:rsid w:val="15EC4F10"/>
    <w:rsid w:val="193B7791"/>
    <w:rsid w:val="3B373C08"/>
    <w:rsid w:val="3DB7BD68"/>
    <w:rsid w:val="509A768F"/>
    <w:rsid w:val="5172FC44"/>
    <w:rsid w:val="577F9378"/>
    <w:rsid w:val="5B7FF94F"/>
    <w:rsid w:val="6F2F4FED"/>
    <w:rsid w:val="71F78BBB"/>
    <w:rsid w:val="79F22403"/>
    <w:rsid w:val="7AFF84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CF0B503"/>
  <w15:docId w15:val="{56A7E902-AF2A-4F9C-A650-3EFB6DD8DD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SimSu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nhideWhenUsed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uiPriority="34" w:qFormat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val="en-GB"/>
    </w:rPr>
  </w:style>
  <w:style w:type="paragraph" w:styleId="Heading1">
    <w:name w:val="heading 1"/>
    <w:basedOn w:val="Normal"/>
    <w:next w:val="Normal"/>
    <w:link w:val="Heading1Char"/>
    <w:qFormat/>
    <w:pPr>
      <w:keepNext/>
      <w:keepLines/>
      <w:autoSpaceDN w:val="0"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uiPriority w:val="99"/>
    <w:unhideWhenUsed/>
    <w:qFormat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Header">
    <w:name w:val="header"/>
    <w:basedOn w:val="Normal"/>
    <w:uiPriority w:val="99"/>
    <w:unhideWhenUsed/>
    <w:qFormat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NormalWeb">
    <w:name w:val="Normal (Web)"/>
    <w:uiPriority w:val="99"/>
    <w:unhideWhenUsed/>
    <w:qFormat/>
    <w:pPr>
      <w:spacing w:beforeAutospacing="1" w:afterAutospacing="1"/>
    </w:pPr>
    <w:rPr>
      <w:sz w:val="24"/>
      <w:szCs w:val="24"/>
      <w:lang w:eastAsia="zh-CN"/>
    </w:rPr>
  </w:style>
  <w:style w:type="character" w:styleId="Strong">
    <w:name w:val="Strong"/>
    <w:basedOn w:val="DefaultParagraphFont"/>
    <w:uiPriority w:val="22"/>
    <w:qFormat/>
    <w:rPr>
      <w:b/>
      <w:bCs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qFormat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NoSpacing">
    <w:name w:val="No Spacing"/>
    <w:qFormat/>
    <w:pPr>
      <w:autoSpaceDN w:val="0"/>
    </w:pPr>
    <w:rPr>
      <w:rFonts w:ascii="Calibri" w:eastAsia="Calibri" w:hAnsi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517</Words>
  <Characters>2953</Characters>
  <Application>Microsoft Office Word</Application>
  <DocSecurity>0</DocSecurity>
  <Lines>24</Lines>
  <Paragraphs>6</Paragraphs>
  <ScaleCrop>false</ScaleCrop>
  <Company/>
  <LinksUpToDate>false</LinksUpToDate>
  <CharactersWithSpaces>3464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Florence Kimani</dc:creator>
  <cp:lastModifiedBy>Hillary Ochieng</cp:lastModifiedBy>
  <cp:revision>3</cp:revision>
  <dcterms:created xsi:type="dcterms:W3CDTF">2026-03-12T15:19:00Z</dcterms:created>
  <dcterms:modified xsi:type="dcterms:W3CDTF">2026-04-13T15:23:00Z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1033-11.1.0.11719</vt:lpwstr>
  </property>
  <property fmtid="{D5CDD505-2E9C-101B-9397-08002B2CF9AE}" pid="3" name="ICV">
    <vt:lpwstr>A9CCE7EB6ECB4427A7CB8A914482FE5F</vt:lpwstr>
  </property>
  <property fmtid="{D5CDD505-2E9C-101B-9397-08002B2CF9AE}" pid="4" name="ClassificationContentMarkingFooterShapeIds">
    <vt:lpwstr>7d36e3f6,24915a52,3a671a1a</vt:lpwstr>
  </property>
  <property fmtid="{D5CDD505-2E9C-101B-9397-08002B2CF9AE}" pid="5" name="ClassificationContentMarkingFooterFontProps">
    <vt:lpwstr>#008000,10,Aptos</vt:lpwstr>
  </property>
  <property fmtid="{D5CDD505-2E9C-101B-9397-08002B2CF9AE}" pid="6" name="ClassificationContentMarkingFooterText">
    <vt:lpwstr>M-KOPA General</vt:lpwstr>
  </property>
</Properties>
</file>