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6244E6">
      <w:pPr>
        <w:spacing w:after="0" w:line="240" w:lineRule="auto"/>
        <w:jc w:val="both"/>
        <w:rPr>
          <w:rFonts w:ascii="Times New Roman" w:hAnsi="Times New Roman" w:eastAsia="Times New Roman" w:cs="Times New Roman"/>
          <w:b/>
          <w:sz w:val="24"/>
          <w:szCs w:val="24"/>
        </w:rPr>
      </w:pPr>
    </w:p>
    <w:p w14:paraId="179CAC57">
      <w:pPr>
        <w:spacing w:after="0" w:line="240" w:lineRule="auto"/>
        <w:jc w:val="both"/>
        <w:rPr>
          <w:rFonts w:ascii="Times New Roman" w:hAnsi="Times New Roman" w:eastAsia="Times New Roman" w:cs="Times New Roman"/>
          <w:b/>
          <w:sz w:val="24"/>
          <w:szCs w:val="24"/>
        </w:rPr>
      </w:pPr>
    </w:p>
    <w:p w14:paraId="05D4DBAF">
      <w:pPr>
        <w:spacing w:line="360" w:lineRule="auto"/>
        <w:jc w:val="both"/>
        <w:rPr>
          <w:rFonts w:ascii="Times New Roman" w:hAnsi="Times New Roman" w:eastAsia="Times New Roman" w:cs="Times New Roman"/>
          <w:b/>
          <w:sz w:val="24"/>
          <w:szCs w:val="24"/>
          <w:u w:val="single"/>
        </w:rPr>
      </w:pPr>
      <w:r>
        <w:rPr>
          <w:rFonts w:ascii="Times New Roman" w:hAnsi="Times New Roman" w:eastAsia="Times New Roman" w:cs="Times New Roman"/>
          <w:b/>
          <w:sz w:val="24"/>
          <w:szCs w:val="24"/>
        </w:rPr>
        <w:drawing>
          <wp:inline distT="0" distB="0" distL="0" distR="0">
            <wp:extent cx="1785620" cy="77660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2" name="image1.png"/>
                    <pic:cNvPicPr preferRelativeResize="0"/>
                  </pic:nvPicPr>
                  <pic:blipFill>
                    <a:blip r:embed="rId6"/>
                    <a:srcRect/>
                    <a:stretch>
                      <a:fillRect/>
                    </a:stretch>
                  </pic:blipFill>
                  <pic:spPr>
                    <a:xfrm>
                      <a:off x="0" y="0"/>
                      <a:ext cx="1785620" cy="776605"/>
                    </a:xfrm>
                    <a:prstGeom prst="rect">
                      <a:avLst/>
                    </a:prstGeom>
                  </pic:spPr>
                </pic:pic>
              </a:graphicData>
            </a:graphic>
          </wp:inline>
        </w:drawing>
      </w:r>
    </w:p>
    <w:p w14:paraId="29645E8B">
      <w:pPr>
        <w:pStyle w:val="4"/>
        <w:spacing w:before="0" w:after="0"/>
        <w:jc w:val="both"/>
        <w:rPr>
          <w:rFonts w:ascii="Times New Roman" w:hAnsi="Times New Roman"/>
          <w:sz w:val="24"/>
          <w:szCs w:val="24"/>
        </w:rPr>
      </w:pPr>
      <w:r>
        <w:rPr>
          <w:rFonts w:ascii="Times New Roman" w:hAnsi="Times New Roman"/>
          <w:sz w:val="24"/>
          <w:szCs w:val="24"/>
        </w:rPr>
        <w:t>Riara School of Business</w:t>
      </w:r>
    </w:p>
    <w:p w14:paraId="0EE70D69">
      <w:pPr>
        <w:pStyle w:val="16"/>
        <w:pBdr>
          <w:bottom w:val="single" w:color="000000" w:sz="12" w:space="1"/>
        </w:pBdr>
        <w:spacing w:after="0" w:line="276" w:lineRule="auto"/>
        <w:jc w:val="both"/>
        <w:rPr>
          <w:rFonts w:ascii="Times New Roman" w:hAnsi="Times New Roman"/>
          <w:sz w:val="24"/>
          <w:szCs w:val="24"/>
        </w:rPr>
      </w:pPr>
      <w:r>
        <w:rPr>
          <w:rFonts w:ascii="Times New Roman" w:hAnsi="Times New Roman"/>
          <w:i/>
          <w:sz w:val="24"/>
          <w:szCs w:val="24"/>
        </w:rPr>
        <w:t>Nurturing business innovators</w:t>
      </w:r>
    </w:p>
    <w:p w14:paraId="7B5B0B7D">
      <w:pPr>
        <w:pStyle w:val="16"/>
        <w:pBdr>
          <w:bottom w:val="single" w:color="000000" w:sz="12" w:space="1"/>
        </w:pBdr>
        <w:spacing w:after="0" w:line="276" w:lineRule="auto"/>
        <w:jc w:val="both"/>
        <w:rPr>
          <w:rFonts w:ascii="Times New Roman" w:hAnsi="Times New Roman"/>
          <w:sz w:val="24"/>
          <w:szCs w:val="24"/>
        </w:rPr>
      </w:pPr>
    </w:p>
    <w:p w14:paraId="231C0A0A">
      <w:pPr>
        <w:pStyle w:val="16"/>
        <w:pBdr>
          <w:bottom w:val="single" w:color="000000" w:sz="12" w:space="1"/>
        </w:pBdr>
        <w:spacing w:after="0" w:line="276" w:lineRule="auto"/>
        <w:jc w:val="both"/>
        <w:rPr>
          <w:rFonts w:ascii="Times New Roman" w:hAnsi="Times New Roman"/>
          <w:sz w:val="24"/>
          <w:szCs w:val="24"/>
        </w:rPr>
      </w:pPr>
      <w:r>
        <w:rPr>
          <w:rFonts w:ascii="Times New Roman" w:hAnsi="Times New Roman"/>
          <w:sz w:val="24"/>
          <w:szCs w:val="24"/>
        </w:rPr>
        <w:t>MAY - AUGUST 2024 TRIMESTER EXAMINATIONS</w:t>
      </w:r>
    </w:p>
    <w:p w14:paraId="06D9D70C">
      <w:pPr>
        <w:pStyle w:val="16"/>
        <w:pBdr>
          <w:bottom w:val="single" w:color="000000" w:sz="12" w:space="1"/>
        </w:pBdr>
        <w:spacing w:after="0" w:line="276" w:lineRule="auto"/>
        <w:jc w:val="both"/>
        <w:rPr>
          <w:rFonts w:ascii="Times New Roman" w:hAnsi="Times New Roman"/>
          <w:sz w:val="24"/>
          <w:szCs w:val="24"/>
        </w:rPr>
      </w:pPr>
      <w:r>
        <w:rPr>
          <w:rFonts w:ascii="Times New Roman" w:hAnsi="Times New Roman"/>
          <w:sz w:val="24"/>
          <w:szCs w:val="24"/>
        </w:rPr>
        <w:t>EVENING PROGRAMME</w:t>
      </w:r>
    </w:p>
    <w:p w14:paraId="356B1DD7">
      <w:pPr>
        <w:pStyle w:val="16"/>
        <w:pBdr>
          <w:bottom w:val="single" w:color="000000" w:sz="12" w:space="1"/>
        </w:pBdr>
        <w:spacing w:after="0" w:line="276" w:lineRule="auto"/>
        <w:jc w:val="both"/>
        <w:rPr>
          <w:rFonts w:ascii="Times New Roman" w:hAnsi="Times New Roman"/>
          <w:color w:val="FF0000"/>
          <w:sz w:val="24"/>
          <w:szCs w:val="24"/>
        </w:rPr>
      </w:pPr>
      <w:r>
        <w:rPr>
          <w:rFonts w:ascii="Times New Roman" w:hAnsi="Times New Roman"/>
          <w:sz w:val="24"/>
          <w:szCs w:val="24"/>
        </w:rPr>
        <w:t>EXAMINATION FOR BACHELOR OF BUSINESS ADMINISTRATION</w:t>
      </w:r>
    </w:p>
    <w:p w14:paraId="47E73303">
      <w:pPr>
        <w:pStyle w:val="16"/>
        <w:pBdr>
          <w:bottom w:val="single" w:color="000000" w:sz="12" w:space="1"/>
        </w:pBdr>
        <w:spacing w:after="0" w:line="276" w:lineRule="auto"/>
        <w:jc w:val="both"/>
        <w:rPr>
          <w:rFonts w:ascii="Times New Roman" w:hAnsi="Times New Roman"/>
          <w:b w:val="0"/>
          <w:sz w:val="24"/>
          <w:szCs w:val="24"/>
        </w:rPr>
      </w:pPr>
      <w:bookmarkStart w:id="0" w:name="_heading=h.gjdgxs" w:colFirst="0" w:colLast="0"/>
      <w:bookmarkEnd w:id="0"/>
      <w:r>
        <w:rPr>
          <w:rFonts w:ascii="Times New Roman" w:hAnsi="Times New Roman"/>
          <w:sz w:val="24"/>
          <w:szCs w:val="24"/>
        </w:rPr>
        <w:t>RIB 301: CHANGE MANAGEMENT</w:t>
      </w:r>
      <w:bookmarkStart w:id="1" w:name="_GoBack"/>
      <w:bookmarkEnd w:id="1"/>
    </w:p>
    <w:p w14:paraId="791E4301">
      <w:pPr>
        <w:pStyle w:val="16"/>
        <w:pBdr>
          <w:bottom w:val="single" w:color="000000" w:sz="12" w:space="1"/>
        </w:pBdr>
        <w:spacing w:after="0" w:line="276" w:lineRule="auto"/>
        <w:jc w:val="both"/>
        <w:rPr>
          <w:rFonts w:ascii="Times New Roman" w:hAnsi="Times New Roman"/>
          <w:sz w:val="24"/>
          <w:szCs w:val="24"/>
        </w:rPr>
      </w:pPr>
    </w:p>
    <w:p w14:paraId="570303C0">
      <w:pPr>
        <w:pStyle w:val="16"/>
        <w:pBdr>
          <w:bottom w:val="single" w:color="000000" w:sz="12" w:space="1"/>
        </w:pBdr>
        <w:spacing w:after="0" w:line="276" w:lineRule="auto"/>
        <w:jc w:val="both"/>
        <w:rPr>
          <w:rFonts w:ascii="Times New Roman" w:hAnsi="Times New Roman"/>
          <w:smallCaps/>
          <w:sz w:val="24"/>
          <w:szCs w:val="24"/>
        </w:rPr>
      </w:pPr>
      <w:r>
        <w:rPr>
          <w:rFonts w:ascii="Times New Roman" w:hAnsi="Times New Roman"/>
          <w:sz w:val="24"/>
          <w:szCs w:val="24"/>
        </w:rPr>
        <w:t>DATE:</w:t>
      </w:r>
      <w:r>
        <w:rPr>
          <w:rFonts w:ascii="Times New Roman" w:hAnsi="Times New Roman"/>
          <w:sz w:val="24"/>
          <w:szCs w:val="24"/>
        </w:rPr>
        <w:tab/>
      </w:r>
      <w:r>
        <w:rPr>
          <w:rFonts w:ascii="Times New Roman" w:hAnsi="Times New Roman"/>
          <w:sz w:val="24"/>
          <w:szCs w:val="24"/>
        </w:rPr>
        <w:t>AUGUST 2024</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TIME: 2 HOURS </w:t>
      </w:r>
    </w:p>
    <w:p w14:paraId="72076AA9">
      <w:pPr>
        <w:spacing w:after="0" w:line="240" w:lineRule="auto"/>
        <w:jc w:val="both"/>
        <w:rPr>
          <w:rFonts w:ascii="Times New Roman" w:hAnsi="Times New Roman" w:eastAsia="Times New Roman" w:cs="Times New Roman"/>
          <w:sz w:val="24"/>
          <w:szCs w:val="24"/>
          <w:u w:val="single"/>
        </w:rPr>
      </w:pPr>
      <w:r>
        <w:rPr>
          <w:rFonts w:ascii="Times New Roman" w:hAnsi="Times New Roman" w:eastAsia="Times New Roman" w:cs="Times New Roman"/>
          <w:b/>
          <w:sz w:val="24"/>
          <w:szCs w:val="24"/>
          <w:u w:val="single"/>
        </w:rPr>
        <w:t xml:space="preserve">GENERAL INSTRUCTIONS: </w:t>
      </w:r>
    </w:p>
    <w:p w14:paraId="39150C04">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Students are NOT permitted to write on the examination paper during reading time. </w:t>
      </w:r>
    </w:p>
    <w:p w14:paraId="73879978">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This is a closed book examination. Text book/Reference books/notes are not permitted. </w:t>
      </w:r>
    </w:p>
    <w:p w14:paraId="48040204">
      <w:pPr>
        <w:spacing w:after="0" w:line="240" w:lineRule="auto"/>
        <w:jc w:val="both"/>
        <w:rPr>
          <w:rFonts w:ascii="Times New Roman" w:hAnsi="Times New Roman" w:eastAsia="Times New Roman" w:cs="Times New Roman"/>
          <w:b/>
          <w:sz w:val="24"/>
          <w:szCs w:val="24"/>
          <w:u w:val="single"/>
        </w:rPr>
      </w:pPr>
    </w:p>
    <w:p w14:paraId="094B3A6E">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u w:val="single"/>
        </w:rPr>
        <w:t>SPECIAL INSTRUCTIONS</w:t>
      </w:r>
      <w:r>
        <w:rPr>
          <w:rFonts w:ascii="Times New Roman" w:hAnsi="Times New Roman" w:eastAsia="Times New Roman" w:cs="Times New Roman"/>
          <w:b/>
          <w:sz w:val="24"/>
          <w:szCs w:val="24"/>
        </w:rPr>
        <w:t xml:space="preserve">: </w:t>
      </w:r>
    </w:p>
    <w:p w14:paraId="503D73CF">
      <w:pPr>
        <w:spacing w:after="228"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1 Write your REGISTRATION NO. Clearly on the answer booklet(s). </w:t>
      </w:r>
    </w:p>
    <w:p w14:paraId="5600DFEC">
      <w:pPr>
        <w:spacing w:after="0" w:line="240" w:lineRule="auto"/>
        <w:ind w:left="270" w:hanging="27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 </w:t>
      </w:r>
      <w:r>
        <w:rPr>
          <w:rFonts w:ascii="Times New Roman" w:hAnsi="Times New Roman" w:eastAsia="Times New Roman" w:cs="Times New Roman"/>
          <w:sz w:val="24"/>
          <w:szCs w:val="24"/>
          <w:highlight w:val="yellow"/>
        </w:rPr>
        <w:t>Answer Question One and ANY other TWO questions.</w:t>
      </w:r>
    </w:p>
    <w:p w14:paraId="73371721">
      <w:pPr>
        <w:spacing w:after="228"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3 Questions in all sections should be answered in answer booklet(s). </w:t>
      </w:r>
    </w:p>
    <w:p w14:paraId="7401BB18">
      <w:pPr>
        <w:spacing w:after="228"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4 Marks allocated to each question are shown at the end of the question. </w:t>
      </w:r>
    </w:p>
    <w:p w14:paraId="44749D92">
      <w:pPr>
        <w:spacing w:after="228"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5 PLEASE start the answer to EACH question on a NEW PAGE. </w:t>
      </w:r>
    </w:p>
    <w:p w14:paraId="1378362C">
      <w:pPr>
        <w:spacing w:after="228" w:line="240" w:lineRule="auto"/>
        <w:ind w:left="270" w:hanging="27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6 For the questions, write the number of the question on the answer booklet(s) in the order you answered them. </w:t>
      </w:r>
    </w:p>
    <w:p w14:paraId="3AA3DB88">
      <w:pPr>
        <w:spacing w:after="228"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7 Write your answers in paragraph form unless stated otherwise. </w:t>
      </w:r>
    </w:p>
    <w:p w14:paraId="3AC02420">
      <w:pPr>
        <w:spacing w:after="0" w:line="240" w:lineRule="auto"/>
        <w:ind w:left="180" w:hanging="18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8 Keep your phone(s) SWITCHED OFF at the front of the examination room. </w:t>
      </w:r>
    </w:p>
    <w:p w14:paraId="0AFAFCC9">
      <w:pPr>
        <w:spacing w:after="0" w:line="240" w:lineRule="auto"/>
        <w:ind w:left="180" w:hanging="180"/>
        <w:jc w:val="both"/>
        <w:rPr>
          <w:rFonts w:ascii="Times New Roman" w:hAnsi="Times New Roman" w:eastAsia="Times New Roman" w:cs="Times New Roman"/>
          <w:sz w:val="24"/>
          <w:szCs w:val="24"/>
        </w:rPr>
      </w:pPr>
    </w:p>
    <w:p w14:paraId="318AE278">
      <w:pPr>
        <w:spacing w:after="211" w:line="240" w:lineRule="auto"/>
        <w:ind w:left="180" w:hanging="18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9 Keep ALL bags and caps at the front of the examination room and do not refer to any unauthorized material before or during the course of the examination. </w:t>
      </w:r>
    </w:p>
    <w:p w14:paraId="5B846F11">
      <w:pPr>
        <w:spacing w:after="0" w:line="240" w:lineRule="auto"/>
        <w:ind w:left="270" w:hanging="27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10 You are only allowed to leave the examination room 30minutes to the end of the Examination. </w:t>
      </w:r>
    </w:p>
    <w:p w14:paraId="68D558C1">
      <w:pPr>
        <w:spacing w:line="360" w:lineRule="auto"/>
        <w:jc w:val="both"/>
        <w:rPr>
          <w:rFonts w:ascii="Times New Roman" w:hAnsi="Times New Roman" w:eastAsia="Times New Roman" w:cs="Times New Roman"/>
          <w:sz w:val="24"/>
          <w:szCs w:val="24"/>
        </w:rPr>
      </w:pPr>
    </w:p>
    <w:p w14:paraId="55519F04">
      <w:pPr>
        <w:spacing w:line="360" w:lineRule="auto"/>
        <w:jc w:val="both"/>
        <w:rPr>
          <w:rFonts w:ascii="Times New Roman" w:hAnsi="Times New Roman" w:eastAsia="Times New Roman" w:cs="Times New Roman"/>
          <w:b/>
          <w:sz w:val="24"/>
          <w:szCs w:val="24"/>
        </w:rPr>
      </w:pPr>
    </w:p>
    <w:p w14:paraId="3EC245DD">
      <w:pPr>
        <w:spacing w:line="360" w:lineRule="auto"/>
        <w:jc w:val="both"/>
        <w:rPr>
          <w:rFonts w:ascii="Times New Roman" w:hAnsi="Times New Roman" w:eastAsia="Times New Roman" w:cs="Times New Roman"/>
          <w:b/>
          <w:sz w:val="24"/>
          <w:szCs w:val="24"/>
        </w:rPr>
      </w:pPr>
    </w:p>
    <w:p w14:paraId="1B8E6AE9">
      <w:pPr>
        <w:spacing w:line="360" w:lineRule="auto"/>
        <w:jc w:val="both"/>
        <w:rPr>
          <w:rFonts w:ascii="Times New Roman" w:hAnsi="Times New Roman" w:eastAsia="Times New Roman" w:cs="Times New Roman"/>
          <w:b/>
          <w:sz w:val="24"/>
          <w:szCs w:val="24"/>
        </w:rPr>
      </w:pPr>
    </w:p>
    <w:p w14:paraId="58BDBA78">
      <w:pPr>
        <w:spacing w:line="36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 xml:space="preserve">QUESTION ONE: COMPULSORY (30 MARKS)   </w:t>
      </w:r>
    </w:p>
    <w:p w14:paraId="23F0E785">
      <w:pPr>
        <w:spacing w:line="36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A company; Tech Innovations Inc. is a software development company that has been in business for over two decades. Despite its long-standing reputation for innovation, the company has recently faced challenges due to changing market trends and increased competition. The leadership team has recognized the need for a significant organizational change to adapt to these new realities.</w:t>
      </w:r>
    </w:p>
    <w:p w14:paraId="0101DBC8">
      <w:pPr>
        <w:spacing w:before="240" w:after="240"/>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b/>
          <w:color w:val="222222"/>
          <w:sz w:val="24"/>
          <w:szCs w:val="24"/>
          <w:highlight w:val="white"/>
        </w:rPr>
        <w:t>Change Initiative:</w:t>
      </w:r>
      <w:r>
        <w:rPr>
          <w:rFonts w:ascii="Times New Roman" w:hAnsi="Times New Roman" w:eastAsia="Times New Roman" w:cs="Times New Roman"/>
          <w:color w:val="222222"/>
          <w:sz w:val="24"/>
          <w:szCs w:val="24"/>
          <w:highlight w:val="white"/>
        </w:rPr>
        <w:t xml:space="preserve"> The company plans to transition from a traditional hierarchical structure to a more agile and collaborative organizational model. This change involves restructuring teams, implementing new project management methodologies, and fostering a culture of continuous learning and adaptation.</w:t>
      </w:r>
    </w:p>
    <w:p w14:paraId="1DE48B7D">
      <w:pPr>
        <w:spacing w:before="240" w:after="240"/>
        <w:jc w:val="both"/>
        <w:rPr>
          <w:rFonts w:ascii="Times New Roman" w:hAnsi="Times New Roman" w:eastAsia="Times New Roman" w:cs="Times New Roman"/>
          <w:b/>
          <w:color w:val="222222"/>
          <w:sz w:val="24"/>
          <w:szCs w:val="24"/>
          <w:highlight w:val="white"/>
        </w:rPr>
      </w:pPr>
      <w:r>
        <w:rPr>
          <w:rFonts w:ascii="Times New Roman" w:hAnsi="Times New Roman" w:eastAsia="Times New Roman" w:cs="Times New Roman"/>
          <w:b/>
          <w:color w:val="222222"/>
          <w:sz w:val="24"/>
          <w:szCs w:val="24"/>
          <w:highlight w:val="white"/>
        </w:rPr>
        <w:t>Challenges:</w:t>
      </w:r>
    </w:p>
    <w:p w14:paraId="0222C2CA">
      <w:pPr>
        <w:numPr>
          <w:ilvl w:val="0"/>
          <w:numId w:val="1"/>
        </w:numPr>
        <w:spacing w:before="240" w:after="0"/>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Resistance from long-tenured employees accustomed to the existing structure.</w:t>
      </w:r>
    </w:p>
    <w:p w14:paraId="69B6B5C7">
      <w:pPr>
        <w:numPr>
          <w:ilvl w:val="0"/>
          <w:numId w:val="1"/>
        </w:numPr>
        <w:spacing w:after="0"/>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Lack of clarity regarding new roles and responsibilities.</w:t>
      </w:r>
    </w:p>
    <w:p w14:paraId="69977414">
      <w:pPr>
        <w:numPr>
          <w:ilvl w:val="0"/>
          <w:numId w:val="1"/>
        </w:numPr>
        <w:spacing w:after="240"/>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Concerns about potential disruptions to ongoing projects during the transition.</w:t>
      </w:r>
    </w:p>
    <w:p w14:paraId="12CF2A71">
      <w:pPr>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Required:</w:t>
      </w:r>
    </w:p>
    <w:p w14:paraId="623A61B4">
      <w:pPr>
        <w:numPr>
          <w:ilvl w:val="0"/>
          <w:numId w:val="2"/>
        </w:num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 xml:space="preserve">From the case study, explain any </w:t>
      </w:r>
      <w:r>
        <w:rPr>
          <w:rFonts w:ascii="Times New Roman" w:hAnsi="Times New Roman" w:eastAsia="Times New Roman" w:cs="Times New Roman"/>
          <w:b/>
          <w:sz w:val="24"/>
          <w:szCs w:val="24"/>
        </w:rPr>
        <w:t xml:space="preserve">TWO </w:t>
      </w:r>
      <w:r>
        <w:rPr>
          <w:rFonts w:ascii="Times New Roman" w:hAnsi="Times New Roman" w:eastAsia="Times New Roman" w:cs="Times New Roman"/>
          <w:sz w:val="24"/>
          <w:szCs w:val="24"/>
        </w:rPr>
        <w:t>drivers for change at the Tech Innovations Inc.</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(4 marks)</w:t>
      </w:r>
      <w:r>
        <w:rPr>
          <w:rFonts w:ascii="Times New Roman" w:hAnsi="Times New Roman" w:eastAsia="Times New Roman" w:cs="Times New Roman"/>
          <w:sz w:val="24"/>
          <w:szCs w:val="24"/>
        </w:rPr>
        <w:t xml:space="preserve"> </w:t>
      </w:r>
    </w:p>
    <w:p w14:paraId="51B361CD">
      <w:pPr>
        <w:pBdr>
          <w:top w:val="none" w:color="auto" w:sz="0" w:space="0"/>
          <w:left w:val="none" w:color="auto" w:sz="0" w:space="0"/>
          <w:bottom w:val="none" w:color="auto" w:sz="0" w:space="0"/>
          <w:right w:val="none" w:color="auto" w:sz="0" w:space="0"/>
          <w:between w:val="none" w:color="auto" w:sz="0" w:space="0"/>
        </w:pBdr>
        <w:spacing w:after="0" w:line="240" w:lineRule="auto"/>
        <w:ind w:left="1440"/>
        <w:jc w:val="both"/>
        <w:rPr>
          <w:rFonts w:ascii="Times New Roman" w:hAnsi="Times New Roman" w:eastAsia="Times New Roman" w:cs="Times New Roman"/>
          <w:b/>
          <w:color w:val="000000"/>
          <w:sz w:val="24"/>
          <w:szCs w:val="24"/>
        </w:rPr>
      </w:pPr>
    </w:p>
    <w:p w14:paraId="1C148A47">
      <w:pPr>
        <w:numPr>
          <w:ilvl w:val="0"/>
          <w:numId w:val="2"/>
        </w:num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 xml:space="preserve">Propose and elaborate at least </w:t>
      </w:r>
      <w:r>
        <w:rPr>
          <w:rFonts w:ascii="Times New Roman" w:hAnsi="Times New Roman" w:eastAsia="Times New Roman" w:cs="Times New Roman"/>
          <w:b/>
          <w:sz w:val="24"/>
          <w:szCs w:val="24"/>
        </w:rPr>
        <w:t xml:space="preserve">FIVE </w:t>
      </w:r>
      <w:r>
        <w:rPr>
          <w:rFonts w:ascii="Times New Roman" w:hAnsi="Times New Roman" w:eastAsia="Times New Roman" w:cs="Times New Roman"/>
          <w:sz w:val="24"/>
          <w:szCs w:val="24"/>
        </w:rPr>
        <w:t>strategies the company can employ to address resistance to change from employees</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w:t>
      </w:r>
      <w:r>
        <w:rPr>
          <w:rFonts w:ascii="Times New Roman" w:hAnsi="Times New Roman" w:eastAsia="Times New Roman" w:cs="Times New Roman"/>
          <w:b/>
          <w:sz w:val="24"/>
          <w:szCs w:val="24"/>
        </w:rPr>
        <w:t>10</w:t>
      </w:r>
      <w:r>
        <w:rPr>
          <w:rFonts w:ascii="Times New Roman" w:hAnsi="Times New Roman" w:eastAsia="Times New Roman" w:cs="Times New Roman"/>
          <w:b/>
          <w:color w:val="000000"/>
          <w:sz w:val="24"/>
          <w:szCs w:val="24"/>
        </w:rPr>
        <w:t xml:space="preserve"> marks)</w:t>
      </w:r>
      <w:r>
        <w:rPr>
          <w:rFonts w:ascii="Times New Roman" w:hAnsi="Times New Roman" w:eastAsia="Times New Roman" w:cs="Times New Roman"/>
          <w:color w:val="000000"/>
          <w:sz w:val="24"/>
          <w:szCs w:val="24"/>
        </w:rPr>
        <w:t xml:space="preserve"> </w:t>
      </w:r>
    </w:p>
    <w:p w14:paraId="77BAACAB">
      <w:pPr>
        <w:spacing w:after="0" w:line="240" w:lineRule="auto"/>
        <w:ind w:left="1440"/>
        <w:jc w:val="both"/>
        <w:rPr>
          <w:rFonts w:ascii="Times New Roman" w:hAnsi="Times New Roman" w:eastAsia="Times New Roman" w:cs="Times New Roman"/>
          <w:b/>
          <w:sz w:val="24"/>
          <w:szCs w:val="24"/>
        </w:rPr>
      </w:pPr>
    </w:p>
    <w:p w14:paraId="21EAB743">
      <w:pPr>
        <w:pBdr>
          <w:top w:val="none" w:color="auto" w:sz="0" w:space="0"/>
          <w:left w:val="none" w:color="auto" w:sz="0" w:space="0"/>
          <w:bottom w:val="none" w:color="auto" w:sz="0" w:space="0"/>
          <w:right w:val="none" w:color="auto" w:sz="0" w:space="0"/>
          <w:between w:val="none" w:color="auto" w:sz="0" w:space="0"/>
        </w:pBdr>
        <w:spacing w:after="0" w:line="240" w:lineRule="auto"/>
        <w:ind w:left="1440"/>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000000"/>
          <w:sz w:val="24"/>
          <w:szCs w:val="24"/>
        </w:rPr>
        <w:t xml:space="preserve">       </w:t>
      </w:r>
    </w:p>
    <w:p w14:paraId="794496E5">
      <w:pPr>
        <w:numPr>
          <w:ilvl w:val="0"/>
          <w:numId w:val="2"/>
        </w:num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 xml:space="preserve">Explain at least </w:t>
      </w:r>
      <w:r>
        <w:rPr>
          <w:rFonts w:ascii="Times New Roman" w:hAnsi="Times New Roman" w:eastAsia="Times New Roman" w:cs="Times New Roman"/>
          <w:b/>
          <w:sz w:val="24"/>
          <w:szCs w:val="24"/>
        </w:rPr>
        <w:t xml:space="preserve">FIVE </w:t>
      </w:r>
      <w:r>
        <w:rPr>
          <w:rFonts w:ascii="Times New Roman" w:hAnsi="Times New Roman" w:eastAsia="Times New Roman" w:cs="Times New Roman"/>
          <w:sz w:val="24"/>
          <w:szCs w:val="24"/>
        </w:rPr>
        <w:t xml:space="preserve"> roles the Leadership of Tech innovations need to play in order to drive and support successful change for the organization</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(10marks)</w:t>
      </w:r>
    </w:p>
    <w:p w14:paraId="50F29EE7">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p>
    <w:p w14:paraId="7061F730">
      <w:pPr>
        <w:pBdr>
          <w:top w:val="none" w:color="auto" w:sz="0" w:space="0"/>
          <w:left w:val="none" w:color="auto" w:sz="0" w:space="0"/>
          <w:bottom w:val="none" w:color="auto" w:sz="0" w:space="0"/>
          <w:right w:val="none" w:color="auto" w:sz="0" w:space="0"/>
          <w:between w:val="none" w:color="auto" w:sz="0" w:space="0"/>
        </w:pBdr>
        <w:spacing w:after="0" w:line="240" w:lineRule="auto"/>
        <w:ind w:left="1440"/>
        <w:jc w:val="both"/>
        <w:rPr>
          <w:rFonts w:ascii="Times New Roman" w:hAnsi="Times New Roman" w:eastAsia="Times New Roman" w:cs="Times New Roman"/>
          <w:b/>
          <w:sz w:val="24"/>
          <w:szCs w:val="24"/>
        </w:rPr>
      </w:pPr>
    </w:p>
    <w:p w14:paraId="5E4BB733">
      <w:pPr>
        <w:numPr>
          <w:ilvl w:val="0"/>
          <w:numId w:val="2"/>
        </w:num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 xml:space="preserve">Outline </w:t>
      </w:r>
      <w:r>
        <w:rPr>
          <w:rFonts w:ascii="Times New Roman" w:hAnsi="Times New Roman" w:eastAsia="Times New Roman" w:cs="Times New Roman"/>
          <w:b/>
          <w:sz w:val="24"/>
          <w:szCs w:val="24"/>
        </w:rPr>
        <w:t>THREE</w:t>
      </w:r>
      <w:r>
        <w:rPr>
          <w:rFonts w:ascii="Times New Roman" w:hAnsi="Times New Roman" w:eastAsia="Times New Roman" w:cs="Times New Roman"/>
          <w:sz w:val="24"/>
          <w:szCs w:val="24"/>
        </w:rPr>
        <w:t xml:space="preserve"> key indicators or metrics that Tech Innovations Inc. could use to monitor the effectiveness of the new organizational change. For each indicator or metric, explain it is relevance in providing insights into the success of the change initiative.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(6marks)</w:t>
      </w:r>
    </w:p>
    <w:p w14:paraId="05325ACB">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p>
    <w:p w14:paraId="275DD0D6">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p>
    <w:p w14:paraId="2A61AA41">
      <w:pPr>
        <w:spacing w:after="0" w:line="240" w:lineRule="auto"/>
        <w:jc w:val="both"/>
        <w:rPr>
          <w:rFonts w:ascii="Times New Roman" w:hAnsi="Times New Roman" w:eastAsia="Times New Roman" w:cs="Times New Roman"/>
          <w:b/>
          <w:sz w:val="24"/>
          <w:szCs w:val="24"/>
        </w:rPr>
      </w:pPr>
    </w:p>
    <w:p w14:paraId="2C7E98CB">
      <w:pPr>
        <w:spacing w:after="0" w:line="24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TWO</w:t>
      </w:r>
    </w:p>
    <w:p w14:paraId="41071604">
      <w:pPr>
        <w:spacing w:after="0" w:line="240" w:lineRule="auto"/>
        <w:jc w:val="both"/>
        <w:rPr>
          <w:rFonts w:ascii="Times New Roman" w:hAnsi="Times New Roman" w:eastAsia="Times New Roman" w:cs="Times New Roman"/>
          <w:sz w:val="24"/>
          <w:szCs w:val="24"/>
        </w:rPr>
      </w:pPr>
    </w:p>
    <w:p w14:paraId="3018DAB7">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 mid-sized company is planning to implement a new enterprise resource planning (ERP) system to replace its outdated software. The leadership team has commissioned a change readiness assessment to ensure the organization is prepared for this major change. </w:t>
      </w:r>
    </w:p>
    <w:p w14:paraId="60A28183">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sz w:val="24"/>
          <w:szCs w:val="24"/>
        </w:rPr>
      </w:pPr>
    </w:p>
    <w:p w14:paraId="33613B94">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i. Explain the five steps involved in carrying out a change readiness assessment</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 xml:space="preserve"> (1</w:t>
      </w:r>
      <w:r>
        <w:rPr>
          <w:rFonts w:ascii="Times New Roman" w:hAnsi="Times New Roman" w:eastAsia="Times New Roman" w:cs="Times New Roman"/>
          <w:b/>
          <w:sz w:val="24"/>
          <w:szCs w:val="24"/>
        </w:rPr>
        <w:t>0</w:t>
      </w:r>
      <w:r>
        <w:rPr>
          <w:rFonts w:ascii="Times New Roman" w:hAnsi="Times New Roman" w:eastAsia="Times New Roman" w:cs="Times New Roman"/>
          <w:b/>
          <w:color w:val="000000"/>
          <w:sz w:val="24"/>
          <w:szCs w:val="24"/>
        </w:rPr>
        <w:t xml:space="preserve"> marks)</w:t>
      </w:r>
    </w:p>
    <w:p w14:paraId="6BB900BB">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sz w:val="24"/>
          <w:szCs w:val="24"/>
        </w:rPr>
      </w:pPr>
    </w:p>
    <w:p w14:paraId="7880895F">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 xml:space="preserve">ii. Explain at least </w:t>
      </w:r>
      <w:r>
        <w:rPr>
          <w:rFonts w:ascii="Times New Roman" w:hAnsi="Times New Roman" w:eastAsia="Times New Roman" w:cs="Times New Roman"/>
          <w:b/>
          <w:sz w:val="24"/>
          <w:szCs w:val="24"/>
        </w:rPr>
        <w:t xml:space="preserve">FIVE </w:t>
      </w:r>
      <w:r>
        <w:rPr>
          <w:rFonts w:ascii="Times New Roman" w:hAnsi="Times New Roman" w:eastAsia="Times New Roman" w:cs="Times New Roman"/>
          <w:sz w:val="24"/>
          <w:szCs w:val="24"/>
        </w:rPr>
        <w:t xml:space="preserve"> critical roles of communication in ensuring effective change for this company </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w:t>
      </w:r>
      <w:r>
        <w:rPr>
          <w:rFonts w:ascii="Times New Roman" w:hAnsi="Times New Roman" w:eastAsia="Times New Roman" w:cs="Times New Roman"/>
          <w:b/>
          <w:sz w:val="24"/>
          <w:szCs w:val="24"/>
        </w:rPr>
        <w:t>10</w:t>
      </w:r>
      <w:r>
        <w:rPr>
          <w:rFonts w:ascii="Times New Roman" w:hAnsi="Times New Roman" w:eastAsia="Times New Roman" w:cs="Times New Roman"/>
          <w:b/>
          <w:color w:val="000000"/>
          <w:sz w:val="24"/>
          <w:szCs w:val="24"/>
        </w:rPr>
        <w:t xml:space="preserve"> marks)</w:t>
      </w:r>
    </w:p>
    <w:p w14:paraId="1C64D3CC">
      <w:pPr>
        <w:pBdr>
          <w:top w:val="none" w:color="auto" w:sz="0" w:space="0"/>
          <w:left w:val="none" w:color="auto" w:sz="0" w:space="0"/>
          <w:bottom w:val="none" w:color="auto" w:sz="0" w:space="0"/>
          <w:right w:val="none" w:color="auto" w:sz="0" w:space="0"/>
          <w:between w:val="none" w:color="auto" w:sz="0" w:space="0"/>
        </w:pBdr>
        <w:ind w:left="720"/>
        <w:jc w:val="both"/>
        <w:rPr>
          <w:rFonts w:ascii="Times New Roman" w:hAnsi="Times New Roman" w:eastAsia="Times New Roman" w:cs="Times New Roman"/>
          <w:b/>
          <w:color w:val="000000"/>
          <w:sz w:val="24"/>
          <w:szCs w:val="24"/>
        </w:rPr>
      </w:pPr>
    </w:p>
    <w:p w14:paraId="7024D23D">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p>
    <w:p w14:paraId="683C733B">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QUESTION THREE</w:t>
      </w:r>
    </w:p>
    <w:p w14:paraId="485D0ABC">
      <w:pPr>
        <w:numPr>
          <w:ilvl w:val="0"/>
          <w:numId w:val="3"/>
        </w:numPr>
        <w:pBdr>
          <w:top w:val="none" w:color="auto" w:sz="0" w:space="0"/>
          <w:left w:val="none" w:color="auto" w:sz="0" w:space="0"/>
          <w:bottom w:val="none" w:color="auto" w:sz="0" w:space="0"/>
          <w:right w:val="none" w:color="auto" w:sz="0" w:space="0"/>
          <w:between w:val="none" w:color="auto" w:sz="0" w:space="0"/>
        </w:pBdr>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Compare and contrast Kotter’s Eight-Step Change Model with Lewin’s Change Management Model. Highlight the strengths and weaknesses of each approach.</w:t>
      </w:r>
      <w:r>
        <w:rPr>
          <w:rFonts w:ascii="Times New Roman" w:hAnsi="Times New Roman" w:eastAsia="Times New Roman" w:cs="Times New Roman"/>
          <w:color w:val="000000"/>
          <w:sz w:val="24"/>
          <w:szCs w:val="24"/>
        </w:rPr>
        <w:t xml:space="preserve">    </w:t>
      </w:r>
    </w:p>
    <w:p w14:paraId="5CE4704D">
      <w:pPr>
        <w:pBdr>
          <w:top w:val="none" w:color="auto" w:sz="0" w:space="0"/>
          <w:left w:val="none" w:color="auto" w:sz="0" w:space="0"/>
          <w:bottom w:val="none" w:color="auto" w:sz="0" w:space="0"/>
          <w:right w:val="none" w:color="auto" w:sz="0" w:space="0"/>
          <w:between w:val="none" w:color="auto" w:sz="0" w:space="0"/>
        </w:pBdr>
        <w:ind w:left="720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1</w:t>
      </w:r>
      <w:r>
        <w:rPr>
          <w:rFonts w:ascii="Times New Roman" w:hAnsi="Times New Roman" w:eastAsia="Times New Roman" w:cs="Times New Roman"/>
          <w:b/>
          <w:sz w:val="24"/>
          <w:szCs w:val="24"/>
        </w:rPr>
        <w:t>6</w:t>
      </w:r>
      <w:r>
        <w:rPr>
          <w:rFonts w:ascii="Times New Roman" w:hAnsi="Times New Roman" w:eastAsia="Times New Roman" w:cs="Times New Roman"/>
          <w:b/>
          <w:color w:val="000000"/>
          <w:sz w:val="24"/>
          <w:szCs w:val="24"/>
        </w:rPr>
        <w:t xml:space="preserve"> marks)</w:t>
      </w:r>
    </w:p>
    <w:p w14:paraId="42B01300">
      <w:pPr>
        <w:jc w:val="both"/>
        <w:rPr>
          <w:rFonts w:ascii="Times New Roman" w:hAnsi="Times New Roman" w:eastAsia="Times New Roman" w:cs="Times New Roman"/>
          <w:b/>
          <w:sz w:val="24"/>
          <w:szCs w:val="24"/>
        </w:rPr>
      </w:pPr>
    </w:p>
    <w:p w14:paraId="510B99FD">
      <w:pPr>
        <w:numPr>
          <w:ilvl w:val="0"/>
          <w:numId w:val="3"/>
        </w:numPr>
        <w:pBdr>
          <w:top w:val="none" w:color="auto" w:sz="0" w:space="0"/>
          <w:left w:val="none" w:color="auto" w:sz="0" w:space="0"/>
          <w:bottom w:val="none" w:color="auto" w:sz="0" w:space="0"/>
          <w:right w:val="none" w:color="auto" w:sz="0" w:space="0"/>
          <w:between w:val="none" w:color="auto" w:sz="0" w:space="0"/>
        </w:pBdr>
        <w:jc w:val="both"/>
        <w:rPr>
          <w:rFonts w:ascii="Times New Roman" w:hAnsi="Times New Roman" w:eastAsia="Times New Roman" w:cs="Times New Roman"/>
          <w:b/>
          <w:color w:val="000000"/>
          <w:sz w:val="24"/>
          <w:szCs w:val="24"/>
        </w:rPr>
      </w:pPr>
      <w:r>
        <w:rPr>
          <w:rFonts w:ascii="Times New Roman" w:hAnsi="Times New Roman" w:cs="Times New Roman"/>
          <w:sz w:val="24"/>
          <w:szCs w:val="24"/>
        </w:rPr>
        <w:t xml:space="preserve">Discuss </w:t>
      </w:r>
      <w:r>
        <w:rPr>
          <w:rFonts w:ascii="Times New Roman" w:hAnsi="Times New Roman" w:cs="Times New Roman"/>
          <w:b/>
          <w:sz w:val="24"/>
          <w:szCs w:val="24"/>
        </w:rPr>
        <w:t>TWO</w:t>
      </w:r>
      <w:r>
        <w:rPr>
          <w:rFonts w:ascii="Times New Roman" w:hAnsi="Times New Roman" w:cs="Times New Roman"/>
          <w:sz w:val="24"/>
          <w:szCs w:val="24"/>
        </w:rPr>
        <w:t xml:space="preserve"> benefits of addressing process corrections and challenges in change management, and provide examples to illustrate your points</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sz w:val="24"/>
          <w:szCs w:val="24"/>
        </w:rPr>
        <w:t>4</w:t>
      </w:r>
      <w:r>
        <w:rPr>
          <w:rFonts w:ascii="Times New Roman" w:hAnsi="Times New Roman" w:eastAsia="Times New Roman" w:cs="Times New Roman"/>
          <w:b/>
          <w:color w:val="000000"/>
          <w:sz w:val="24"/>
          <w:szCs w:val="24"/>
        </w:rPr>
        <w:t xml:space="preserve"> marks)</w:t>
      </w:r>
    </w:p>
    <w:p w14:paraId="755B78F5">
      <w:pPr>
        <w:pBdr>
          <w:top w:val="none" w:color="auto" w:sz="0" w:space="0"/>
          <w:left w:val="none" w:color="auto" w:sz="0" w:space="0"/>
          <w:bottom w:val="none" w:color="auto" w:sz="0" w:space="0"/>
          <w:right w:val="none" w:color="auto" w:sz="0" w:space="0"/>
          <w:between w:val="none" w:color="auto" w:sz="0" w:space="0"/>
        </w:pBdr>
        <w:jc w:val="both"/>
        <w:rPr>
          <w:rFonts w:ascii="Times New Roman" w:hAnsi="Times New Roman" w:eastAsia="Times New Roman" w:cs="Times New Roman"/>
          <w:b/>
          <w:color w:val="000000"/>
          <w:sz w:val="24"/>
          <w:szCs w:val="24"/>
        </w:rPr>
      </w:pPr>
    </w:p>
    <w:p w14:paraId="1C1452D7">
      <w:pPr>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FOUR</w:t>
      </w:r>
    </w:p>
    <w:p w14:paraId="21E33EFB">
      <w:pPr>
        <w:numPr>
          <w:ilvl w:val="0"/>
          <w:numId w:val="4"/>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D0D0D"/>
          <w:sz w:val="24"/>
          <w:szCs w:val="24"/>
          <w:highlight w:val="white"/>
        </w:rPr>
        <w:t xml:space="preserve">Justify  at least </w:t>
      </w:r>
      <w:r>
        <w:rPr>
          <w:rFonts w:ascii="Times New Roman" w:hAnsi="Times New Roman" w:eastAsia="Times New Roman" w:cs="Times New Roman"/>
          <w:b/>
          <w:color w:val="0D0D0D"/>
          <w:sz w:val="24"/>
          <w:szCs w:val="24"/>
          <w:highlight w:val="white"/>
        </w:rPr>
        <w:t xml:space="preserve">FIVE </w:t>
      </w:r>
      <w:r>
        <w:rPr>
          <w:rFonts w:ascii="Times New Roman" w:hAnsi="Times New Roman" w:eastAsia="Times New Roman" w:cs="Times New Roman"/>
          <w:color w:val="0D0D0D"/>
          <w:sz w:val="24"/>
          <w:szCs w:val="24"/>
          <w:highlight w:val="white"/>
        </w:rPr>
        <w:t xml:space="preserve">areas where organizational culture can contribute to successful change in an organization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(10 marks)</w:t>
      </w:r>
    </w:p>
    <w:p w14:paraId="3A68DBCD">
      <w:pPr>
        <w:numPr>
          <w:ilvl w:val="0"/>
          <w:numId w:val="4"/>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D0D0D"/>
          <w:sz w:val="24"/>
          <w:szCs w:val="24"/>
          <w:highlight w:val="white"/>
        </w:rPr>
      </w:pPr>
      <w:r>
        <w:rPr>
          <w:rFonts w:ascii="Times New Roman" w:hAnsi="Times New Roman" w:eastAsia="Times New Roman" w:cs="Times New Roman"/>
          <w:color w:val="0D0D0D"/>
          <w:sz w:val="24"/>
          <w:szCs w:val="24"/>
          <w:highlight w:val="white"/>
        </w:rPr>
        <w:t xml:space="preserve">Elaborate further, </w:t>
      </w:r>
      <w:r>
        <w:rPr>
          <w:rFonts w:ascii="Times New Roman" w:hAnsi="Times New Roman" w:eastAsia="Times New Roman" w:cs="Times New Roman"/>
          <w:b/>
          <w:color w:val="0D0D0D"/>
          <w:sz w:val="24"/>
          <w:szCs w:val="24"/>
          <w:highlight w:val="white"/>
        </w:rPr>
        <w:t xml:space="preserve">FIVE </w:t>
      </w:r>
      <w:r>
        <w:rPr>
          <w:rFonts w:ascii="Times New Roman" w:hAnsi="Times New Roman" w:eastAsia="Times New Roman" w:cs="Times New Roman"/>
          <w:color w:val="0D0D0D"/>
          <w:sz w:val="24"/>
          <w:szCs w:val="24"/>
          <w:highlight w:val="white"/>
        </w:rPr>
        <w:t xml:space="preserve">areas where culture can be an enabler and a barrier to organizational change    </w:t>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w:t>
      </w:r>
      <w:r>
        <w:rPr>
          <w:rFonts w:ascii="Times New Roman" w:hAnsi="Times New Roman" w:eastAsia="Times New Roman" w:cs="Times New Roman"/>
          <w:b/>
          <w:color w:val="0D0D0D"/>
          <w:sz w:val="24"/>
          <w:szCs w:val="24"/>
          <w:highlight w:val="white"/>
        </w:rPr>
        <w:t xml:space="preserve">10marks) </w:t>
      </w:r>
    </w:p>
    <w:sectPr>
      <w:pgSz w:w="11907" w:h="16839"/>
      <w:pgMar w:top="1440" w:right="1440" w:bottom="1440" w:left="144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Verdana">
    <w:panose1 w:val="020B0604030504040204"/>
    <w:charset w:val="00"/>
    <w:family w:val="swiss"/>
    <w:pitch w:val="default"/>
    <w:sig w:usb0="A00006FF" w:usb1="4000205B" w:usb2="00000010" w:usb3="00000000" w:csb0="2000019F" w:csb1="00000000"/>
  </w:font>
  <w:font w:name="Segoe UI">
    <w:panose1 w:val="020B0502040204020203"/>
    <w:charset w:val="00"/>
    <w:family w:val="swiss"/>
    <w:pitch w:val="default"/>
    <w:sig w:usb0="E4002EFF" w:usb1="C000E47F" w:usb2="00000009" w:usb3="00000000" w:csb0="200001FF" w:csb1="00000000"/>
  </w:font>
  <w:font w:name="Georgia">
    <w:panose1 w:val="02040502050405020303"/>
    <w:charset w:val="00"/>
    <w:family w:val="roman"/>
    <w:pitch w:val="default"/>
    <w:sig w:usb0="00000287" w:usb1="00000000" w:usb2="00000000" w:usb3="00000000" w:csb0="2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684B36"/>
    <w:multiLevelType w:val="multilevel"/>
    <w:tmpl w:val="4D684B36"/>
    <w:lvl w:ilvl="0" w:tentative="0">
      <w:start w:val="1"/>
      <w:numFmt w:val="bullet"/>
      <w:lvlText w:val="●"/>
      <w:lvlJc w:val="left"/>
      <w:pPr>
        <w:ind w:left="720" w:hanging="360"/>
      </w:pPr>
      <w:rPr>
        <w:u w:val="none"/>
      </w:rPr>
    </w:lvl>
    <w:lvl w:ilvl="1" w:tentative="0">
      <w:start w:val="1"/>
      <w:numFmt w:val="bullet"/>
      <w:lvlText w:val="○"/>
      <w:lvlJc w:val="left"/>
      <w:pPr>
        <w:ind w:left="1440" w:hanging="360"/>
      </w:pPr>
      <w:rPr>
        <w:u w:val="none"/>
      </w:rPr>
    </w:lvl>
    <w:lvl w:ilvl="2" w:tentative="0">
      <w:start w:val="1"/>
      <w:numFmt w:val="bullet"/>
      <w:lvlText w:val="■"/>
      <w:lvlJc w:val="left"/>
      <w:pPr>
        <w:ind w:left="2160" w:hanging="360"/>
      </w:pPr>
      <w:rPr>
        <w:u w:val="none"/>
      </w:rPr>
    </w:lvl>
    <w:lvl w:ilvl="3" w:tentative="0">
      <w:start w:val="1"/>
      <w:numFmt w:val="bullet"/>
      <w:lvlText w:val="●"/>
      <w:lvlJc w:val="left"/>
      <w:pPr>
        <w:ind w:left="2880" w:hanging="360"/>
      </w:pPr>
      <w:rPr>
        <w:u w:val="none"/>
      </w:rPr>
    </w:lvl>
    <w:lvl w:ilvl="4" w:tentative="0">
      <w:start w:val="1"/>
      <w:numFmt w:val="bullet"/>
      <w:lvlText w:val="○"/>
      <w:lvlJc w:val="left"/>
      <w:pPr>
        <w:ind w:left="3600" w:hanging="360"/>
      </w:pPr>
      <w:rPr>
        <w:u w:val="none"/>
      </w:rPr>
    </w:lvl>
    <w:lvl w:ilvl="5" w:tentative="0">
      <w:start w:val="1"/>
      <w:numFmt w:val="bullet"/>
      <w:lvlText w:val="■"/>
      <w:lvlJc w:val="left"/>
      <w:pPr>
        <w:ind w:left="4320" w:hanging="360"/>
      </w:pPr>
      <w:rPr>
        <w:u w:val="none"/>
      </w:rPr>
    </w:lvl>
    <w:lvl w:ilvl="6" w:tentative="0">
      <w:start w:val="1"/>
      <w:numFmt w:val="bullet"/>
      <w:lvlText w:val="●"/>
      <w:lvlJc w:val="left"/>
      <w:pPr>
        <w:ind w:left="5040" w:hanging="360"/>
      </w:pPr>
      <w:rPr>
        <w:u w:val="none"/>
      </w:rPr>
    </w:lvl>
    <w:lvl w:ilvl="7" w:tentative="0">
      <w:start w:val="1"/>
      <w:numFmt w:val="bullet"/>
      <w:lvlText w:val="○"/>
      <w:lvlJc w:val="left"/>
      <w:pPr>
        <w:ind w:left="5760" w:hanging="360"/>
      </w:pPr>
      <w:rPr>
        <w:u w:val="none"/>
      </w:rPr>
    </w:lvl>
    <w:lvl w:ilvl="8" w:tentative="0">
      <w:start w:val="1"/>
      <w:numFmt w:val="bullet"/>
      <w:lvlText w:val="■"/>
      <w:lvlJc w:val="left"/>
      <w:pPr>
        <w:ind w:left="6480" w:hanging="360"/>
      </w:pPr>
      <w:rPr>
        <w:u w:val="none"/>
      </w:rPr>
    </w:lvl>
  </w:abstractNum>
  <w:abstractNum w:abstractNumId="1">
    <w:nsid w:val="4EAA0A32"/>
    <w:multiLevelType w:val="multilevel"/>
    <w:tmpl w:val="4EAA0A32"/>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CD76F34"/>
    <w:multiLevelType w:val="multilevel"/>
    <w:tmpl w:val="5CD76F34"/>
    <w:lvl w:ilvl="0" w:tentative="0">
      <w:start w:val="1"/>
      <w:numFmt w:val="lowerLetter"/>
      <w:lvlText w:val="%1)"/>
      <w:lvlJc w:val="left"/>
      <w:pPr>
        <w:ind w:left="720" w:hanging="360"/>
      </w:pPr>
      <w:rPr>
        <w:b w:val="0"/>
      </w:rPr>
    </w:lvl>
    <w:lvl w:ilvl="1" w:tentative="0">
      <w:start w:val="9"/>
      <w:numFmt w:val="bullet"/>
      <w:lvlText w:val="•"/>
      <w:lvlJc w:val="left"/>
      <w:pPr>
        <w:ind w:left="1440" w:hanging="360"/>
      </w:pPr>
      <w:rPr>
        <w:rFonts w:ascii="Times New Roman" w:hAnsi="Times New Roman" w:eastAsia="Times New Roman" w:cs="Times New Roman"/>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72C40FC4"/>
    <w:multiLevelType w:val="multilevel"/>
    <w:tmpl w:val="72C40FC4"/>
    <w:lvl w:ilvl="0" w:tentative="0">
      <w:start w:val="1"/>
      <w:numFmt w:val="lowerRoman"/>
      <w:lvlText w:val="%1.)"/>
      <w:lvlJc w:val="left"/>
      <w:pPr>
        <w:ind w:left="1440" w:hanging="720"/>
      </w:pPr>
      <w:rPr>
        <w:b w:val="0"/>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A30"/>
    <w:rsid w:val="0015655B"/>
    <w:rsid w:val="005B6222"/>
    <w:rsid w:val="007B2462"/>
    <w:rsid w:val="00952A30"/>
    <w:rsid w:val="554342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unhideWhenUsed="0" w:uiPriority="0" w:semiHidden="0" w:name="heading 2"/>
    <w:lsdException w:qFormat="1" w:uiPriority="9" w:name="heading 3"/>
    <w:lsdException w:unhideWhenUsed="0" w:uiPriority="0" w:semiHidden="0" w:name="heading 4"/>
    <w:lsdException w:unhideWhenUsed="0" w:uiPriority="0" w:semiHidden="0" w:name="heading 5"/>
    <w:lsdException w:qFormat="1" w:unhideWhenUsed="0"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Calibri"/>
      <w:sz w:val="22"/>
      <w:szCs w:val="22"/>
      <w:lang w:val="en-US" w:eastAsia="en-US" w:bidi="ar-SA"/>
    </w:rPr>
  </w:style>
  <w:style w:type="paragraph" w:styleId="2">
    <w:name w:val="heading 1"/>
    <w:basedOn w:val="1"/>
    <w:next w:val="1"/>
    <w:link w:val="20"/>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paragraph" w:styleId="3">
    <w:name w:val="heading 2"/>
    <w:basedOn w:val="1"/>
    <w:next w:val="1"/>
    <w:uiPriority w:val="0"/>
    <w:pPr>
      <w:keepNext/>
      <w:keepLines/>
      <w:spacing w:before="360" w:after="80"/>
      <w:outlineLvl w:val="1"/>
    </w:pPr>
    <w:rPr>
      <w:b/>
      <w:sz w:val="36"/>
      <w:szCs w:val="36"/>
    </w:rPr>
  </w:style>
  <w:style w:type="paragraph" w:styleId="4">
    <w:name w:val="heading 3"/>
    <w:basedOn w:val="1"/>
    <w:next w:val="1"/>
    <w:link w:val="18"/>
    <w:semiHidden/>
    <w:unhideWhenUsed/>
    <w:qFormat/>
    <w:uiPriority w:val="9"/>
    <w:pPr>
      <w:keepNext/>
      <w:spacing w:before="240" w:after="60" w:line="276" w:lineRule="auto"/>
      <w:outlineLvl w:val="2"/>
    </w:pPr>
    <w:rPr>
      <w:rFonts w:ascii="Cambria" w:hAnsi="Cambria" w:eastAsia="Times New Roman" w:cs="Times New Roman"/>
      <w:b/>
      <w:bCs/>
      <w:sz w:val="26"/>
      <w:szCs w:val="26"/>
    </w:rPr>
  </w:style>
  <w:style w:type="paragraph" w:styleId="5">
    <w:name w:val="heading 4"/>
    <w:basedOn w:val="1"/>
    <w:next w:val="1"/>
    <w:uiPriority w:val="0"/>
    <w:pPr>
      <w:keepNext/>
      <w:keepLines/>
      <w:spacing w:before="240" w:after="40"/>
      <w:outlineLvl w:val="3"/>
    </w:pPr>
    <w:rPr>
      <w:b/>
      <w:sz w:val="24"/>
      <w:szCs w:val="24"/>
    </w:rPr>
  </w:style>
  <w:style w:type="paragraph" w:styleId="6">
    <w:name w:val="heading 5"/>
    <w:basedOn w:val="1"/>
    <w:next w:val="1"/>
    <w:uiPriority w:val="0"/>
    <w:pPr>
      <w:keepNext/>
      <w:keepLines/>
      <w:spacing w:before="220" w:after="40"/>
      <w:outlineLvl w:val="4"/>
    </w:pPr>
    <w:rPr>
      <w:b/>
    </w:rPr>
  </w:style>
  <w:style w:type="paragraph" w:styleId="7">
    <w:name w:val="heading 6"/>
    <w:basedOn w:val="1"/>
    <w:next w:val="1"/>
    <w:qFormat/>
    <w:uiPriority w:val="0"/>
    <w:pPr>
      <w:keepNext/>
      <w:keepLines/>
      <w:spacing w:before="200" w:after="40"/>
      <w:outlineLvl w:val="5"/>
    </w:pPr>
    <w:rPr>
      <w:b/>
      <w:sz w:val="20"/>
      <w:szCs w:val="20"/>
    </w:rPr>
  </w:style>
  <w:style w:type="character" w:default="1" w:styleId="8">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10">
    <w:name w:val="Balloon Text"/>
    <w:basedOn w:val="1"/>
    <w:link w:val="23"/>
    <w:semiHidden/>
    <w:unhideWhenUsed/>
    <w:qFormat/>
    <w:uiPriority w:val="99"/>
    <w:pPr>
      <w:spacing w:after="0" w:line="240" w:lineRule="auto"/>
    </w:pPr>
    <w:rPr>
      <w:rFonts w:ascii="Segoe UI" w:hAnsi="Segoe UI" w:cs="Segoe UI"/>
      <w:sz w:val="18"/>
      <w:szCs w:val="18"/>
    </w:rPr>
  </w:style>
  <w:style w:type="character" w:styleId="11">
    <w:name w:val="Emphasis"/>
    <w:basedOn w:val="8"/>
    <w:qFormat/>
    <w:uiPriority w:val="20"/>
    <w:rPr>
      <w:i/>
      <w:iCs/>
    </w:rPr>
  </w:style>
  <w:style w:type="paragraph" w:styleId="12">
    <w:name w:val="Normal (Web)"/>
    <w:basedOn w:val="1"/>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3">
    <w:name w:val="Strong"/>
    <w:basedOn w:val="8"/>
    <w:qFormat/>
    <w:uiPriority w:val="22"/>
    <w:rPr>
      <w:b/>
      <w:bCs/>
    </w:rPr>
  </w:style>
  <w:style w:type="paragraph" w:styleId="14">
    <w:name w:val="Subtitle"/>
    <w:basedOn w:val="1"/>
    <w:next w:val="1"/>
    <w:uiPriority w:val="0"/>
    <w:pPr>
      <w:keepNext/>
      <w:keepLines/>
      <w:spacing w:before="360" w:after="80"/>
    </w:pPr>
    <w:rPr>
      <w:rFonts w:ascii="Georgia" w:hAnsi="Georgia" w:eastAsia="Georgia" w:cs="Georgia"/>
      <w:i/>
      <w:color w:val="666666"/>
      <w:sz w:val="48"/>
      <w:szCs w:val="48"/>
    </w:rPr>
  </w:style>
  <w:style w:type="table" w:styleId="15">
    <w:name w:val="Table Grid"/>
    <w:basedOn w:val="9"/>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Title"/>
    <w:basedOn w:val="1"/>
    <w:link w:val="19"/>
    <w:qFormat/>
    <w:uiPriority w:val="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paragraph" w:styleId="17">
    <w:name w:val="List Paragraph"/>
    <w:basedOn w:val="1"/>
    <w:qFormat/>
    <w:uiPriority w:val="34"/>
    <w:pPr>
      <w:ind w:left="720"/>
      <w:contextualSpacing/>
    </w:pPr>
  </w:style>
  <w:style w:type="character" w:customStyle="1" w:styleId="18">
    <w:name w:val="Heading 3 Char"/>
    <w:basedOn w:val="8"/>
    <w:link w:val="4"/>
    <w:semiHidden/>
    <w:qFormat/>
    <w:uiPriority w:val="9"/>
    <w:rPr>
      <w:rFonts w:ascii="Cambria" w:hAnsi="Cambria" w:eastAsia="Times New Roman" w:cs="Times New Roman"/>
      <w:b/>
      <w:bCs/>
      <w:sz w:val="26"/>
      <w:szCs w:val="26"/>
    </w:rPr>
  </w:style>
  <w:style w:type="character" w:customStyle="1" w:styleId="19">
    <w:name w:val="Title Char"/>
    <w:basedOn w:val="8"/>
    <w:link w:val="16"/>
    <w:qFormat/>
    <w:uiPriority w:val="0"/>
    <w:rPr>
      <w:rFonts w:ascii="Bookman Old Style" w:hAnsi="Bookman Old Style" w:eastAsia="Times New Roman" w:cs="Times New Roman"/>
      <w:b/>
      <w:bCs/>
      <w:color w:val="000000"/>
      <w:spacing w:val="-15"/>
      <w:sz w:val="33"/>
      <w:szCs w:val="33"/>
    </w:rPr>
  </w:style>
  <w:style w:type="character" w:customStyle="1" w:styleId="20">
    <w:name w:val="Heading 1 Char"/>
    <w:basedOn w:val="8"/>
    <w:link w:val="2"/>
    <w:qFormat/>
    <w:uiPriority w:val="9"/>
    <w:rPr>
      <w:rFonts w:asciiTheme="majorHAnsi" w:hAnsiTheme="majorHAnsi" w:eastAsiaTheme="majorEastAsia" w:cstheme="majorBidi"/>
      <w:color w:val="2E75B6" w:themeColor="accent1" w:themeShade="BF"/>
      <w:sz w:val="32"/>
      <w:szCs w:val="32"/>
    </w:rPr>
  </w:style>
  <w:style w:type="paragraph" w:customStyle="1" w:styleId="21">
    <w:name w:val="Default"/>
    <w:uiPriority w:val="0"/>
    <w:pPr>
      <w:autoSpaceDE w:val="0"/>
      <w:autoSpaceDN w:val="0"/>
      <w:adjustRightInd w:val="0"/>
      <w:spacing w:after="0" w:line="240" w:lineRule="auto"/>
    </w:pPr>
    <w:rPr>
      <w:rFonts w:ascii="Verdana" w:hAnsi="Verdana" w:eastAsia="Calibri" w:cs="Verdana"/>
      <w:color w:val="000000"/>
      <w:sz w:val="24"/>
      <w:szCs w:val="24"/>
      <w:lang w:val="en-US" w:eastAsia="en-US" w:bidi="ar-SA"/>
    </w:rPr>
  </w:style>
  <w:style w:type="paragraph" w:customStyle="1" w:styleId="22">
    <w:name w:val="text__paragraph-sc-iiad8h-9"/>
    <w:basedOn w:val="1"/>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23">
    <w:name w:val="Balloon Text Char"/>
    <w:basedOn w:val="8"/>
    <w:link w:val="10"/>
    <w:semiHidden/>
    <w:uiPriority w:val="99"/>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NEthZQHRrvzIpQ9VCnZDlpS16Q==">CgMxLjAyCGguZ2pkZ3hzMg5oLmRxdWN0czR1cnY4ZzIOaC4zbThxN3N4dDEzcTgyDmguY216ZWJycXBzbzYyMg5oLm1sNDh4aWFucG45ODIOaC5tNnFja3hlbDU5MDMyDmgub2o0MTBkNmZmaTduMg5oLjJ2bjUzZjhlMWI2ZjIOaC5kZzJzMGJqMHA4ZXUyDmguZmNpdGZxbnJreG5yMg5oLmtucnFqOTFmcDFkazIOaC40dWx5cTllczhkc2cyDmgucjgzYmkydTh6NXpjMg5oLmduY3J6ZHVrOXB4MTIOaC53Y284NnFrNWg3bWsyDmguc2Vuc2l6bTBkcG0yMg1oLjl0NnVtMno5Z2FkMgloLjMwajB6bGw4AHIhMWlIRTVEaDRCcjJ5LXNOZmN6aDYtaXlaTG5NeXY3Q2JI</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3</Pages>
  <Words>611</Words>
  <Characters>3489</Characters>
  <Lines>29</Lines>
  <Paragraphs>8</Paragraphs>
  <TotalTime>21</TotalTime>
  <ScaleCrop>false</ScaleCrop>
  <LinksUpToDate>false</LinksUpToDate>
  <CharactersWithSpaces>4092</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2024-02-23T13:22:00Z</dcterms:created>
  <dc:creator>Windows User</dc:creator>
  <cp:lastModifiedBy>Hillary Ochieng</cp:lastModifiedBy>
  <dcterms:modified xsi:type="dcterms:W3CDTF">2024-07-30T11:32:18Z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303E045AB0F44B89B0D094C6FD62E67B_13</vt:lpwstr>
  </property>
</Properties>
</file>