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026D" w:rsidRDefault="000B0F73" w:rsidP="006D5F68">
      <w:pPr>
        <w:tabs>
          <w:tab w:val="left" w:pos="4095"/>
        </w:tabs>
        <w:jc w:val="center"/>
      </w:pPr>
      <w:r>
        <w:rPr>
          <w:rFonts w:ascii="Times New Roman" w:hAnsi="Times New Roman"/>
          <w:b/>
          <w:noProof/>
          <w:sz w:val="24"/>
          <w:szCs w:val="24"/>
        </w:rPr>
        <w:drawing>
          <wp:inline distT="0" distB="0" distL="114300" distR="114300">
            <wp:extent cx="1781175" cy="7715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7"/>
                    <a:stretch>
                      <a:fillRect/>
                    </a:stretch>
                  </pic:blipFill>
                  <pic:spPr>
                    <a:xfrm>
                      <a:off x="0" y="0"/>
                      <a:ext cx="1781175" cy="771525"/>
                    </a:xfrm>
                    <a:prstGeom prst="rect">
                      <a:avLst/>
                    </a:prstGeom>
                    <a:noFill/>
                    <a:ln>
                      <a:noFill/>
                    </a:ln>
                  </pic:spPr>
                </pic:pic>
              </a:graphicData>
            </a:graphic>
          </wp:inline>
        </w:drawing>
      </w:r>
    </w:p>
    <w:p w:rsidR="0041026D" w:rsidRDefault="000B0F73" w:rsidP="006D5F68">
      <w:pPr>
        <w:keepNext/>
        <w:keepLines/>
        <w:spacing w:after="0"/>
        <w:jc w:val="center"/>
        <w:outlineLvl w:val="2"/>
        <w:rPr>
          <w:rFonts w:ascii="Times New Roman" w:eastAsia="Times New Roman" w:hAnsi="Times New Roman"/>
          <w:b/>
          <w:bCs/>
          <w:sz w:val="24"/>
          <w:szCs w:val="24"/>
        </w:rPr>
      </w:pPr>
      <w:proofErr w:type="spellStart"/>
      <w:r>
        <w:rPr>
          <w:rFonts w:ascii="Times New Roman" w:eastAsia="Times New Roman" w:hAnsi="Times New Roman"/>
          <w:b/>
          <w:bCs/>
          <w:sz w:val="24"/>
          <w:szCs w:val="24"/>
        </w:rPr>
        <w:t>Riara</w:t>
      </w:r>
      <w:proofErr w:type="spellEnd"/>
      <w:r>
        <w:rPr>
          <w:rFonts w:ascii="Times New Roman" w:eastAsia="Times New Roman" w:hAnsi="Times New Roman"/>
          <w:b/>
          <w:bCs/>
          <w:sz w:val="24"/>
          <w:szCs w:val="24"/>
        </w:rPr>
        <w:t xml:space="preserve"> School of Business</w:t>
      </w:r>
    </w:p>
    <w:p w:rsidR="0041026D" w:rsidRDefault="000B0F73" w:rsidP="006D5F68">
      <w:pPr>
        <w:autoSpaceDE w:val="0"/>
        <w:autoSpaceDN w:val="0"/>
        <w:adjustRightInd w:val="0"/>
        <w:spacing w:after="0"/>
        <w:jc w:val="center"/>
        <w:rPr>
          <w:rFonts w:ascii="Times New Roman" w:eastAsia="Times New Roman" w:hAnsi="Times New Roman"/>
          <w:b/>
          <w:bCs/>
          <w:spacing w:val="-15"/>
          <w:sz w:val="24"/>
          <w:szCs w:val="24"/>
        </w:rPr>
      </w:pPr>
      <w:r>
        <w:rPr>
          <w:rFonts w:ascii="Times New Roman" w:eastAsia="Times New Roman" w:hAnsi="Times New Roman"/>
          <w:b/>
          <w:bCs/>
          <w:i/>
          <w:spacing w:val="-15"/>
          <w:sz w:val="24"/>
          <w:szCs w:val="24"/>
        </w:rPr>
        <w:t>Nurturing Business Innovators</w:t>
      </w:r>
    </w:p>
    <w:p w:rsidR="0041026D" w:rsidRDefault="0041026D" w:rsidP="006D5F68">
      <w:pPr>
        <w:autoSpaceDE w:val="0"/>
        <w:autoSpaceDN w:val="0"/>
        <w:adjustRightInd w:val="0"/>
        <w:spacing w:after="0"/>
        <w:jc w:val="center"/>
        <w:rPr>
          <w:rFonts w:ascii="Times New Roman" w:eastAsia="Times New Roman" w:hAnsi="Times New Roman"/>
          <w:b/>
          <w:bCs/>
          <w:spacing w:val="-15"/>
          <w:sz w:val="24"/>
          <w:szCs w:val="24"/>
        </w:rPr>
      </w:pPr>
    </w:p>
    <w:p w:rsidR="0041026D" w:rsidRDefault="000B0F73" w:rsidP="006D5F68">
      <w:pPr>
        <w:autoSpaceDE w:val="0"/>
        <w:autoSpaceDN w:val="0"/>
        <w:adjustRightInd w:val="0"/>
        <w:spacing w:after="0"/>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MAY-AUGUST 2024 TRIMESTER</w:t>
      </w:r>
    </w:p>
    <w:p w:rsidR="0041026D" w:rsidRDefault="000B0F73" w:rsidP="006D5F68">
      <w:pPr>
        <w:autoSpaceDE w:val="0"/>
        <w:autoSpaceDN w:val="0"/>
        <w:adjustRightInd w:val="0"/>
        <w:spacing w:after="0"/>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 xml:space="preserve">EXAMINATION FOR DIPLOMA IN BUSINESS ADMINISTRATION </w:t>
      </w:r>
    </w:p>
    <w:p w:rsidR="0041026D" w:rsidRDefault="000B0F73" w:rsidP="006D5F68">
      <w:pPr>
        <w:autoSpaceDE w:val="0"/>
        <w:autoSpaceDN w:val="0"/>
        <w:adjustRightInd w:val="0"/>
        <w:spacing w:after="0"/>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DAY PROGRAMME</w:t>
      </w:r>
    </w:p>
    <w:p w:rsidR="0041026D" w:rsidRDefault="0041026D" w:rsidP="006D5F68">
      <w:pPr>
        <w:autoSpaceDE w:val="0"/>
        <w:autoSpaceDN w:val="0"/>
        <w:adjustRightInd w:val="0"/>
        <w:spacing w:after="0"/>
        <w:jc w:val="center"/>
        <w:rPr>
          <w:rFonts w:ascii="Times New Roman" w:eastAsia="Times New Roman" w:hAnsi="Times New Roman"/>
          <w:b/>
          <w:bCs/>
          <w:spacing w:val="-15"/>
          <w:sz w:val="24"/>
          <w:szCs w:val="24"/>
        </w:rPr>
      </w:pPr>
    </w:p>
    <w:p w:rsidR="0041026D" w:rsidRDefault="000B0F73" w:rsidP="006D5F68">
      <w:pPr>
        <w:autoSpaceDE w:val="0"/>
        <w:autoSpaceDN w:val="0"/>
        <w:adjustRightInd w:val="0"/>
        <w:spacing w:after="0"/>
        <w:jc w:val="center"/>
        <w:rPr>
          <w:rFonts w:ascii="Times New Roman" w:eastAsia="Times New Roman" w:hAnsi="Times New Roman"/>
          <w:b/>
          <w:bCs/>
          <w:spacing w:val="-15"/>
          <w:sz w:val="24"/>
          <w:szCs w:val="24"/>
        </w:rPr>
      </w:pPr>
      <w:r w:rsidRPr="006D5F68">
        <w:rPr>
          <w:rFonts w:ascii="Times New Roman" w:eastAsia="Times New Roman" w:hAnsi="Times New Roman"/>
          <w:b/>
          <w:bCs/>
          <w:spacing w:val="-15"/>
          <w:sz w:val="24"/>
          <w:szCs w:val="24"/>
        </w:rPr>
        <w:t xml:space="preserve">RBP 017:  </w:t>
      </w:r>
      <w:r>
        <w:rPr>
          <w:rFonts w:ascii="Times New Roman" w:eastAsia="Times New Roman" w:hAnsi="Times New Roman"/>
          <w:b/>
          <w:bCs/>
          <w:spacing w:val="-15"/>
          <w:sz w:val="24"/>
          <w:szCs w:val="24"/>
        </w:rPr>
        <w:t>LEGAL ASPECTS IN PROCURMENT AND SUPPY CHAIN MANAGEMENT</w:t>
      </w:r>
    </w:p>
    <w:p w:rsidR="0041026D" w:rsidRDefault="0041026D" w:rsidP="006D5F68">
      <w:pPr>
        <w:autoSpaceDE w:val="0"/>
        <w:autoSpaceDN w:val="0"/>
        <w:adjustRightInd w:val="0"/>
        <w:spacing w:after="0"/>
        <w:jc w:val="center"/>
        <w:rPr>
          <w:rFonts w:ascii="Times New Roman" w:eastAsia="Times New Roman" w:hAnsi="Times New Roman"/>
          <w:b/>
          <w:bCs/>
          <w:spacing w:val="-15"/>
          <w:sz w:val="24"/>
          <w:szCs w:val="24"/>
        </w:rPr>
      </w:pPr>
    </w:p>
    <w:p w:rsidR="0041026D" w:rsidRDefault="000B0F73" w:rsidP="006D5F68">
      <w:pPr>
        <w:autoSpaceDE w:val="0"/>
        <w:autoSpaceDN w:val="0"/>
        <w:adjustRightInd w:val="0"/>
        <w:spacing w:after="0"/>
        <w:rPr>
          <w:rFonts w:ascii="Times New Roman" w:eastAsia="Times New Roman" w:hAnsi="Times New Roman"/>
          <w:b/>
          <w:caps/>
          <w:color w:val="000000"/>
          <w:spacing w:val="-15"/>
          <w:sz w:val="24"/>
          <w:szCs w:val="24"/>
        </w:rPr>
      </w:pPr>
      <w:r>
        <w:rPr>
          <w:rFonts w:ascii="Times New Roman" w:eastAsia="Times New Roman" w:hAnsi="Times New Roman"/>
          <w:b/>
          <w:bCs/>
          <w:color w:val="000000"/>
          <w:spacing w:val="-15"/>
          <w:sz w:val="24"/>
          <w:szCs w:val="24"/>
        </w:rPr>
        <w:t>DATE:</w:t>
      </w:r>
      <w:r>
        <w:rPr>
          <w:rFonts w:ascii="Times New Roman" w:eastAsia="Times New Roman" w:hAnsi="Times New Roman"/>
          <w:b/>
          <w:bCs/>
          <w:color w:val="000000"/>
          <w:spacing w:val="-15"/>
          <w:sz w:val="24"/>
          <w:szCs w:val="24"/>
        </w:rPr>
        <w:tab/>
      </w:r>
      <w:r w:rsidR="006D5F68">
        <w:rPr>
          <w:rFonts w:ascii="Times New Roman" w:eastAsia="Times New Roman" w:hAnsi="Times New Roman"/>
          <w:b/>
          <w:bCs/>
          <w:color w:val="000000"/>
          <w:spacing w:val="-15"/>
          <w:sz w:val="24"/>
          <w:szCs w:val="24"/>
        </w:rPr>
        <w:t>15</w:t>
      </w:r>
      <w:r w:rsidR="006D5F68" w:rsidRPr="006D5F68">
        <w:rPr>
          <w:rFonts w:ascii="Times New Roman" w:eastAsia="Times New Roman" w:hAnsi="Times New Roman"/>
          <w:b/>
          <w:bCs/>
          <w:color w:val="000000"/>
          <w:spacing w:val="-15"/>
          <w:sz w:val="24"/>
          <w:szCs w:val="24"/>
          <w:vertAlign w:val="superscript"/>
        </w:rPr>
        <w:t>TH</w:t>
      </w:r>
      <w:r w:rsidR="006D5F68">
        <w:rPr>
          <w:rFonts w:ascii="Times New Roman" w:eastAsia="Times New Roman" w:hAnsi="Times New Roman"/>
          <w:b/>
          <w:bCs/>
          <w:color w:val="000000"/>
          <w:spacing w:val="-15"/>
          <w:sz w:val="24"/>
          <w:szCs w:val="24"/>
        </w:rPr>
        <w:t xml:space="preserve"> </w:t>
      </w:r>
      <w:r>
        <w:rPr>
          <w:rFonts w:ascii="Times New Roman" w:eastAsia="Times New Roman" w:hAnsi="Times New Roman"/>
          <w:b/>
          <w:bCs/>
          <w:color w:val="000000"/>
          <w:spacing w:val="-15"/>
          <w:sz w:val="24"/>
          <w:szCs w:val="24"/>
        </w:rPr>
        <w:t>AUGUST 2024</w:t>
      </w:r>
      <w:r>
        <w:rPr>
          <w:rFonts w:ascii="Times New Roman" w:eastAsia="Times New Roman" w:hAnsi="Times New Roman"/>
          <w:b/>
          <w:bCs/>
          <w:color w:val="000000"/>
          <w:spacing w:val="-15"/>
          <w:sz w:val="24"/>
          <w:szCs w:val="24"/>
        </w:rPr>
        <w:tab/>
      </w:r>
      <w:r>
        <w:rPr>
          <w:rFonts w:ascii="Times New Roman" w:eastAsia="Times New Roman" w:hAnsi="Times New Roman"/>
          <w:b/>
          <w:bCs/>
          <w:color w:val="000000"/>
          <w:spacing w:val="-15"/>
          <w:sz w:val="24"/>
          <w:szCs w:val="24"/>
        </w:rPr>
        <w:tab/>
      </w:r>
      <w:r>
        <w:rPr>
          <w:rFonts w:ascii="Times New Roman" w:eastAsia="Times New Roman" w:hAnsi="Times New Roman"/>
          <w:b/>
          <w:bCs/>
          <w:color w:val="000000"/>
          <w:spacing w:val="-15"/>
          <w:sz w:val="24"/>
          <w:szCs w:val="24"/>
        </w:rPr>
        <w:tab/>
      </w:r>
      <w:r w:rsidR="006D5F68">
        <w:rPr>
          <w:rFonts w:ascii="Times New Roman" w:eastAsia="Times New Roman" w:hAnsi="Times New Roman"/>
          <w:b/>
          <w:bCs/>
          <w:color w:val="000000"/>
          <w:spacing w:val="-15"/>
          <w:sz w:val="24"/>
          <w:szCs w:val="24"/>
        </w:rPr>
        <w:tab/>
      </w:r>
      <w:r w:rsidR="006D5F68">
        <w:rPr>
          <w:rFonts w:ascii="Times New Roman" w:eastAsia="Times New Roman" w:hAnsi="Times New Roman"/>
          <w:b/>
          <w:bCs/>
          <w:color w:val="000000"/>
          <w:spacing w:val="-15"/>
          <w:sz w:val="24"/>
          <w:szCs w:val="24"/>
        </w:rPr>
        <w:tab/>
      </w:r>
      <w:r>
        <w:rPr>
          <w:rFonts w:ascii="Times New Roman" w:eastAsia="Times New Roman" w:hAnsi="Times New Roman"/>
          <w:b/>
          <w:bCs/>
          <w:color w:val="000000"/>
          <w:spacing w:val="-15"/>
          <w:sz w:val="24"/>
          <w:szCs w:val="24"/>
        </w:rPr>
        <w:tab/>
      </w:r>
      <w:r>
        <w:rPr>
          <w:rFonts w:ascii="Times New Roman" w:eastAsia="Times New Roman" w:hAnsi="Times New Roman"/>
          <w:b/>
          <w:bCs/>
          <w:color w:val="000000"/>
          <w:spacing w:val="-15"/>
          <w:sz w:val="24"/>
          <w:szCs w:val="24"/>
        </w:rPr>
        <w:tab/>
        <w:t xml:space="preserve">TIME: 2 HOURS </w:t>
      </w:r>
    </w:p>
    <w:p w:rsidR="0041026D" w:rsidRDefault="0041026D">
      <w:pPr>
        <w:spacing w:after="0"/>
        <w:rPr>
          <w:rFonts w:ascii="Times New Roman" w:hAnsi="Times New Roman"/>
          <w:b/>
          <w:sz w:val="24"/>
          <w:szCs w:val="24"/>
        </w:rPr>
      </w:pPr>
    </w:p>
    <w:p w:rsidR="006D5F68" w:rsidRPr="0077754A" w:rsidRDefault="006D5F68" w:rsidP="006D5F68">
      <w:pPr>
        <w:spacing w:before="100" w:beforeAutospacing="1" w:after="160" w:line="252" w:lineRule="auto"/>
        <w:rPr>
          <w:rFonts w:eastAsia="Times New Roman" w:cs="Calibri"/>
        </w:rPr>
      </w:pPr>
      <w:r w:rsidRPr="0077754A">
        <w:rPr>
          <w:rFonts w:ascii="Times New Roman" w:eastAsia="等线" w:hAnsi="Times New Roman" w:cs="Calibri"/>
          <w:b/>
          <w:bCs/>
          <w:sz w:val="24"/>
          <w:szCs w:val="24"/>
          <w:u w:val="single"/>
        </w:rPr>
        <w:t>GENERAL INSTRUCTIONS:</w:t>
      </w:r>
    </w:p>
    <w:p w:rsidR="006D5F68" w:rsidRPr="0077754A" w:rsidRDefault="006D5F68" w:rsidP="006D5F68">
      <w:pPr>
        <w:spacing w:before="100" w:beforeAutospacing="1" w:after="160" w:line="264" w:lineRule="auto"/>
        <w:rPr>
          <w:rFonts w:eastAsia="Times New Roman" w:cs="Calibri"/>
        </w:rPr>
      </w:pPr>
      <w:r w:rsidRPr="0077754A">
        <w:rPr>
          <w:rFonts w:ascii="Times New Roman" w:eastAsia="等线" w:hAnsi="Times New Roman" w:cs="Calibri"/>
          <w:sz w:val="24"/>
          <w:szCs w:val="24"/>
        </w:rPr>
        <w:t xml:space="preserve">Students are </w:t>
      </w:r>
      <w:r w:rsidRPr="0077754A">
        <w:rPr>
          <w:rFonts w:ascii="Times New Roman" w:eastAsia="等线" w:hAnsi="Times New Roman" w:cs="Calibri"/>
          <w:b/>
          <w:sz w:val="24"/>
          <w:szCs w:val="24"/>
        </w:rPr>
        <w:t>NOT</w:t>
      </w:r>
      <w:r w:rsidRPr="0077754A">
        <w:rPr>
          <w:rFonts w:ascii="Times New Roman" w:eastAsia="等线" w:hAnsi="Times New Roman" w:cs="Calibri"/>
          <w:sz w:val="24"/>
          <w:szCs w:val="24"/>
        </w:rPr>
        <w:t xml:space="preserve"> permitted to write on the examination paper during reading time.</w:t>
      </w:r>
    </w:p>
    <w:p w:rsidR="006D5F68" w:rsidRPr="0077754A" w:rsidRDefault="006D5F68" w:rsidP="006D5F68">
      <w:pPr>
        <w:spacing w:before="100" w:beforeAutospacing="1" w:after="160" w:line="264" w:lineRule="auto"/>
        <w:rPr>
          <w:rFonts w:ascii="Times New Roman" w:eastAsia="等线" w:hAnsi="Times New Roman" w:cs="Calibri"/>
          <w:sz w:val="24"/>
          <w:szCs w:val="24"/>
        </w:rPr>
      </w:pPr>
      <w:r w:rsidRPr="0077754A">
        <w:rPr>
          <w:rFonts w:ascii="Times New Roman" w:eastAsia="等线" w:hAnsi="Times New Roman" w:cs="Calibri"/>
          <w:sz w:val="24"/>
          <w:szCs w:val="24"/>
        </w:rPr>
        <w:t>This is a closed book examination. Text book/Reference books/notes are not permitted.</w:t>
      </w:r>
    </w:p>
    <w:p w:rsidR="006D5F68" w:rsidRPr="0077754A" w:rsidRDefault="006D5F68" w:rsidP="006D5F68">
      <w:pPr>
        <w:spacing w:before="100" w:beforeAutospacing="1" w:after="160" w:line="360" w:lineRule="auto"/>
        <w:jc w:val="both"/>
        <w:rPr>
          <w:rFonts w:eastAsia="Times New Roman" w:cs="Calibri"/>
        </w:rPr>
      </w:pPr>
      <w:r w:rsidRPr="0077754A">
        <w:rPr>
          <w:rFonts w:ascii="Times New Roman" w:eastAsia="等线" w:hAnsi="Times New Roman" w:cs="Calibri"/>
          <w:b/>
          <w:bCs/>
          <w:sz w:val="24"/>
          <w:szCs w:val="24"/>
          <w:u w:val="single"/>
        </w:rPr>
        <w:t>SPECIAL INSTRUCTIONS</w:t>
      </w:r>
      <w:r w:rsidRPr="0077754A">
        <w:rPr>
          <w:rFonts w:ascii="Times New Roman" w:eastAsia="等线" w:hAnsi="Times New Roman" w:cs="Calibri"/>
          <w:b/>
          <w:bCs/>
          <w:sz w:val="24"/>
          <w:szCs w:val="24"/>
        </w:rPr>
        <w:t xml:space="preserve"> </w:t>
      </w:r>
    </w:p>
    <w:p w:rsidR="006D5F68" w:rsidRPr="0077754A" w:rsidRDefault="006D5F68" w:rsidP="006D5F68">
      <w:pPr>
        <w:numPr>
          <w:ilvl w:val="0"/>
          <w:numId w:val="6"/>
        </w:numPr>
        <w:autoSpaceDE w:val="0"/>
        <w:autoSpaceDN w:val="0"/>
        <w:spacing w:before="100" w:beforeAutospacing="1" w:after="228" w:line="360" w:lineRule="auto"/>
        <w:contextualSpacing/>
        <w:jc w:val="both"/>
        <w:rPr>
          <w:rFonts w:eastAsia="Times New Roman" w:cs="Calibri"/>
          <w:sz w:val="24"/>
          <w:szCs w:val="24"/>
        </w:rPr>
      </w:pPr>
      <w:r w:rsidRPr="0077754A">
        <w:rPr>
          <w:rFonts w:ascii="Times New Roman" w:eastAsia="等线" w:hAnsi="Times New Roman" w:cs="Calibri"/>
          <w:bCs/>
          <w:sz w:val="24"/>
          <w:szCs w:val="24"/>
        </w:rPr>
        <w:t xml:space="preserve">Write </w:t>
      </w:r>
      <w:proofErr w:type="gramStart"/>
      <w:r w:rsidRPr="0077754A">
        <w:rPr>
          <w:rFonts w:ascii="Times New Roman" w:eastAsia="等线" w:hAnsi="Times New Roman" w:cs="Calibri"/>
          <w:bCs/>
          <w:sz w:val="24"/>
          <w:szCs w:val="24"/>
        </w:rPr>
        <w:t>your</w:t>
      </w:r>
      <w:proofErr w:type="gramEnd"/>
      <w:r w:rsidRPr="0077754A">
        <w:rPr>
          <w:rFonts w:ascii="Times New Roman" w:eastAsia="等线" w:hAnsi="Times New Roman" w:cs="Calibri"/>
          <w:bCs/>
          <w:sz w:val="24"/>
          <w:szCs w:val="24"/>
        </w:rPr>
        <w:t xml:space="preserve"> REGISTRATION NO. Clearly on the answer booklet(s). </w:t>
      </w:r>
    </w:p>
    <w:p w:rsidR="006D5F68" w:rsidRPr="0077754A" w:rsidRDefault="006D5F68" w:rsidP="006D5F68">
      <w:pPr>
        <w:numPr>
          <w:ilvl w:val="0"/>
          <w:numId w:val="6"/>
        </w:numPr>
        <w:spacing w:before="100" w:beforeAutospacing="1" w:after="0" w:line="360" w:lineRule="auto"/>
        <w:contextualSpacing/>
        <w:jc w:val="both"/>
        <w:rPr>
          <w:rFonts w:eastAsia="Times New Roman" w:cs="Calibri"/>
          <w:sz w:val="24"/>
          <w:szCs w:val="24"/>
        </w:rPr>
      </w:pPr>
      <w:r w:rsidRPr="0077754A">
        <w:rPr>
          <w:rFonts w:ascii="Times New Roman" w:eastAsia="等线" w:hAnsi="Times New Roman" w:cs="Calibri"/>
          <w:sz w:val="24"/>
          <w:szCs w:val="24"/>
        </w:rPr>
        <w:t>Answer Question One and ANY other TWO questions.</w:t>
      </w:r>
    </w:p>
    <w:p w:rsidR="006D5F68" w:rsidRPr="0077754A" w:rsidRDefault="006D5F68" w:rsidP="006D5F68">
      <w:pPr>
        <w:numPr>
          <w:ilvl w:val="0"/>
          <w:numId w:val="6"/>
        </w:numPr>
        <w:autoSpaceDE w:val="0"/>
        <w:autoSpaceDN w:val="0"/>
        <w:spacing w:before="100" w:beforeAutospacing="1" w:after="0" w:line="360" w:lineRule="auto"/>
        <w:contextualSpacing/>
        <w:jc w:val="both"/>
        <w:rPr>
          <w:rFonts w:eastAsia="Times New Roman" w:cs="Calibri"/>
          <w:sz w:val="24"/>
          <w:szCs w:val="24"/>
        </w:rPr>
      </w:pPr>
      <w:r w:rsidRPr="0077754A">
        <w:rPr>
          <w:rFonts w:ascii="Times New Roman" w:eastAsia="等线" w:hAnsi="Times New Roman" w:cs="Calibri"/>
          <w:bCs/>
          <w:sz w:val="24"/>
          <w:szCs w:val="24"/>
        </w:rPr>
        <w:t xml:space="preserve">Questions in all sections should be answered in answer booklet(s) </w:t>
      </w:r>
    </w:p>
    <w:p w:rsidR="006D5F68" w:rsidRPr="0077754A" w:rsidRDefault="006D5F68" w:rsidP="006D5F68">
      <w:pPr>
        <w:numPr>
          <w:ilvl w:val="0"/>
          <w:numId w:val="6"/>
        </w:numPr>
        <w:spacing w:before="100" w:beforeAutospacing="1" w:after="100" w:afterAutospacing="1" w:line="360" w:lineRule="auto"/>
        <w:contextualSpacing/>
        <w:rPr>
          <w:rFonts w:eastAsia="Times New Roman" w:cs="Calibri"/>
          <w:sz w:val="24"/>
          <w:szCs w:val="24"/>
        </w:rPr>
      </w:pPr>
      <w:r w:rsidRPr="0077754A">
        <w:rPr>
          <w:rFonts w:ascii="Times New Roman" w:eastAsia="等线" w:hAnsi="Times New Roman" w:cs="Calibri"/>
          <w:bCs/>
          <w:sz w:val="24"/>
          <w:szCs w:val="24"/>
        </w:rPr>
        <w:t>PLEASE start the answer to EACH question on a NEW PAGE</w:t>
      </w:r>
      <w:r w:rsidRPr="0077754A">
        <w:rPr>
          <w:rFonts w:ascii="Times New Roman" w:eastAsia="Arial" w:hAnsi="Times New Roman" w:cs="Calibri"/>
          <w:sz w:val="24"/>
          <w:szCs w:val="24"/>
        </w:rPr>
        <w:t>.</w:t>
      </w:r>
    </w:p>
    <w:p w:rsidR="006D5F68" w:rsidRPr="0077754A" w:rsidRDefault="006D5F68" w:rsidP="006D5F68">
      <w:pPr>
        <w:numPr>
          <w:ilvl w:val="0"/>
          <w:numId w:val="6"/>
        </w:numPr>
        <w:autoSpaceDE w:val="0"/>
        <w:autoSpaceDN w:val="0"/>
        <w:spacing w:before="100" w:beforeAutospacing="1" w:after="228" w:line="360" w:lineRule="auto"/>
        <w:contextualSpacing/>
        <w:jc w:val="both"/>
        <w:rPr>
          <w:rFonts w:eastAsia="Times New Roman" w:cs="Calibri"/>
          <w:sz w:val="24"/>
          <w:szCs w:val="24"/>
        </w:rPr>
      </w:pPr>
      <w:r w:rsidRPr="0077754A">
        <w:rPr>
          <w:rFonts w:ascii="Times New Roman" w:eastAsia="等线" w:hAnsi="Times New Roman" w:cs="Calibri"/>
          <w:bCs/>
          <w:sz w:val="24"/>
          <w:szCs w:val="24"/>
        </w:rPr>
        <w:t>For the questions, write the number of the question on the answer booklet(s) in the order you answered.</w:t>
      </w:r>
    </w:p>
    <w:p w:rsidR="006D5F68" w:rsidRPr="0077754A" w:rsidRDefault="006D5F68" w:rsidP="006D5F68">
      <w:pPr>
        <w:numPr>
          <w:ilvl w:val="0"/>
          <w:numId w:val="6"/>
        </w:numPr>
        <w:spacing w:before="100" w:beforeAutospacing="1" w:after="100" w:afterAutospacing="1" w:line="360" w:lineRule="auto"/>
        <w:contextualSpacing/>
        <w:rPr>
          <w:rFonts w:ascii="Times New Roman" w:eastAsia="Arial" w:hAnsi="Times New Roman" w:cs="Calibri"/>
          <w:sz w:val="24"/>
          <w:szCs w:val="24"/>
        </w:rPr>
      </w:pPr>
      <w:r w:rsidRPr="0077754A">
        <w:rPr>
          <w:rFonts w:ascii="Times New Roman" w:eastAsia="Arial" w:hAnsi="Times New Roman" w:cs="Calibri"/>
          <w:sz w:val="24"/>
          <w:szCs w:val="24"/>
        </w:rPr>
        <w:t>Write on both sides of each leaf and indicate number of each question at the top of each page.</w:t>
      </w:r>
    </w:p>
    <w:p w:rsidR="006D5F68" w:rsidRPr="0077754A" w:rsidRDefault="006D5F68" w:rsidP="006D5F68">
      <w:pPr>
        <w:numPr>
          <w:ilvl w:val="0"/>
          <w:numId w:val="6"/>
        </w:numPr>
        <w:autoSpaceDE w:val="0"/>
        <w:autoSpaceDN w:val="0"/>
        <w:spacing w:before="100" w:beforeAutospacing="1" w:after="228" w:line="360" w:lineRule="auto"/>
        <w:contextualSpacing/>
        <w:jc w:val="both"/>
        <w:rPr>
          <w:rFonts w:eastAsia="Times New Roman" w:cs="Calibri"/>
          <w:sz w:val="24"/>
          <w:szCs w:val="24"/>
        </w:rPr>
      </w:pPr>
      <w:r w:rsidRPr="0077754A">
        <w:rPr>
          <w:rFonts w:ascii="Times New Roman" w:eastAsia="等线" w:hAnsi="Times New Roman" w:cs="Calibri"/>
          <w:bCs/>
          <w:sz w:val="24"/>
          <w:szCs w:val="24"/>
        </w:rPr>
        <w:t xml:space="preserve">Write the answers in a paragraph form unless stated otherwise. </w:t>
      </w:r>
    </w:p>
    <w:p w:rsidR="006D5F68" w:rsidRPr="0077754A" w:rsidRDefault="006D5F68" w:rsidP="006D5F68">
      <w:pPr>
        <w:numPr>
          <w:ilvl w:val="0"/>
          <w:numId w:val="6"/>
        </w:numPr>
        <w:autoSpaceDE w:val="0"/>
        <w:autoSpaceDN w:val="0"/>
        <w:spacing w:before="100" w:beforeAutospacing="1" w:after="228" w:line="360" w:lineRule="auto"/>
        <w:contextualSpacing/>
        <w:jc w:val="both"/>
        <w:rPr>
          <w:rFonts w:eastAsia="Times New Roman" w:cs="Calibri"/>
          <w:sz w:val="24"/>
          <w:szCs w:val="24"/>
        </w:rPr>
      </w:pPr>
      <w:r w:rsidRPr="0077754A">
        <w:rPr>
          <w:rFonts w:ascii="Times New Roman" w:eastAsia="等线" w:hAnsi="Times New Roman" w:cs="Calibri"/>
          <w:bCs/>
          <w:sz w:val="24"/>
          <w:szCs w:val="24"/>
        </w:rPr>
        <w:t xml:space="preserve">Marks allocated to each question are shown at the end of the question. </w:t>
      </w:r>
    </w:p>
    <w:p w:rsidR="006D5F68" w:rsidRPr="0077754A" w:rsidRDefault="006D5F68" w:rsidP="006D5F68">
      <w:pPr>
        <w:numPr>
          <w:ilvl w:val="0"/>
          <w:numId w:val="6"/>
        </w:numPr>
        <w:spacing w:before="100" w:beforeAutospacing="1" w:after="100" w:afterAutospacing="1" w:line="360" w:lineRule="auto"/>
        <w:contextualSpacing/>
        <w:rPr>
          <w:rFonts w:ascii="Times New Roman" w:eastAsia="Arial" w:hAnsi="Times New Roman" w:cs="Calibri"/>
          <w:sz w:val="24"/>
          <w:szCs w:val="24"/>
        </w:rPr>
      </w:pPr>
      <w:r w:rsidRPr="0077754A">
        <w:rPr>
          <w:rFonts w:ascii="Times New Roman" w:eastAsia="Arial" w:hAnsi="Times New Roman" w:cs="Calibri"/>
          <w:sz w:val="24"/>
          <w:szCs w:val="24"/>
        </w:rPr>
        <w:t>All rough work must be done on the answer booklet and crossed through!</w:t>
      </w:r>
    </w:p>
    <w:p w:rsidR="006D5F68" w:rsidRPr="0077754A" w:rsidRDefault="006D5F68" w:rsidP="006D5F68">
      <w:pPr>
        <w:numPr>
          <w:ilvl w:val="0"/>
          <w:numId w:val="6"/>
        </w:numPr>
        <w:spacing w:before="100" w:beforeAutospacing="1" w:after="100" w:afterAutospacing="1" w:line="360" w:lineRule="auto"/>
        <w:contextualSpacing/>
        <w:rPr>
          <w:rFonts w:ascii="Times New Roman" w:eastAsia="Arial" w:hAnsi="Times New Roman" w:cs="Calibri"/>
          <w:sz w:val="24"/>
          <w:szCs w:val="24"/>
        </w:rPr>
      </w:pPr>
      <w:r w:rsidRPr="0077754A">
        <w:rPr>
          <w:rFonts w:ascii="Times New Roman" w:eastAsia="Arial" w:hAnsi="Times New Roman" w:cs="Calibri"/>
          <w:sz w:val="24"/>
          <w:szCs w:val="24"/>
        </w:rPr>
        <w:t>Use supplementary pages only when you have exhausted those in this book.</w:t>
      </w:r>
    </w:p>
    <w:p w:rsidR="006D5F68" w:rsidRPr="0077754A" w:rsidRDefault="006D5F68" w:rsidP="006D5F68">
      <w:pPr>
        <w:numPr>
          <w:ilvl w:val="0"/>
          <w:numId w:val="6"/>
        </w:numPr>
        <w:spacing w:before="100" w:beforeAutospacing="1" w:after="100" w:afterAutospacing="1" w:line="360" w:lineRule="auto"/>
        <w:contextualSpacing/>
        <w:rPr>
          <w:rFonts w:ascii="Times New Roman" w:eastAsia="Arial" w:hAnsi="Times New Roman" w:cs="Calibri"/>
          <w:sz w:val="24"/>
          <w:szCs w:val="24"/>
        </w:rPr>
      </w:pPr>
      <w:r w:rsidRPr="0077754A">
        <w:rPr>
          <w:rFonts w:ascii="Times New Roman" w:eastAsia="Arial" w:hAnsi="Times New Roman" w:cs="Calibri"/>
          <w:sz w:val="24"/>
          <w:szCs w:val="24"/>
        </w:rPr>
        <w:t>Fasten the supplementary pages to the inside back cover of this booklet</w:t>
      </w:r>
    </w:p>
    <w:p w:rsidR="0041026D" w:rsidRDefault="000B0F73">
      <w:pPr>
        <w:spacing w:after="0"/>
        <w:rPr>
          <w:rFonts w:ascii="Times New Roman" w:hAnsi="Times New Roman"/>
          <w:b/>
          <w:sz w:val="24"/>
          <w:szCs w:val="24"/>
        </w:rPr>
      </w:pPr>
      <w:r>
        <w:rPr>
          <w:rFonts w:ascii="Times New Roman" w:hAnsi="Times New Roman"/>
          <w:b/>
          <w:sz w:val="24"/>
          <w:szCs w:val="24"/>
        </w:rPr>
        <w:lastRenderedPageBreak/>
        <w:t xml:space="preserve">QUESTION ONE (Compulsory) </w:t>
      </w:r>
    </w:p>
    <w:p w:rsidR="0041026D" w:rsidRDefault="000B0F73">
      <w:pPr>
        <w:spacing w:after="0"/>
        <w:jc w:val="center"/>
        <w:rPr>
          <w:rFonts w:ascii="Times New Roman" w:hAnsi="Times New Roman"/>
          <w:b/>
          <w:sz w:val="24"/>
          <w:szCs w:val="24"/>
          <w:u w:val="single"/>
        </w:rPr>
      </w:pPr>
      <w:r>
        <w:rPr>
          <w:rFonts w:ascii="Times New Roman" w:hAnsi="Times New Roman"/>
          <w:b/>
          <w:sz w:val="24"/>
          <w:szCs w:val="24"/>
          <w:u w:val="single"/>
        </w:rPr>
        <w:t>Case Study</w:t>
      </w:r>
    </w:p>
    <w:p w:rsidR="0041026D" w:rsidRDefault="0041026D">
      <w:pPr>
        <w:spacing w:after="0"/>
        <w:jc w:val="center"/>
        <w:rPr>
          <w:rFonts w:ascii="Times New Roman" w:hAnsi="Times New Roman"/>
          <w:b/>
          <w:sz w:val="24"/>
          <w:szCs w:val="24"/>
          <w:u w:val="single"/>
        </w:rPr>
      </w:pPr>
    </w:p>
    <w:p w:rsidR="0041026D" w:rsidRDefault="000B0F73">
      <w:pPr>
        <w:spacing w:after="0" w:line="360" w:lineRule="auto"/>
        <w:jc w:val="both"/>
        <w:rPr>
          <w:rFonts w:ascii="Times New Roman" w:hAnsi="Times New Roman"/>
          <w:sz w:val="24"/>
          <w:szCs w:val="24"/>
        </w:rPr>
      </w:pPr>
      <w:r>
        <w:rPr>
          <w:rFonts w:ascii="Times New Roman" w:hAnsi="Times New Roman"/>
          <w:sz w:val="24"/>
          <w:szCs w:val="24"/>
        </w:rPr>
        <w:t>A Pharmaceutical company in Nairobi city, Kenya buys 100 packets of a particular drug from a supplier in Mombasa city, Kenya. The two parties agree to have the drugs transported to Na</w:t>
      </w:r>
      <w:r>
        <w:rPr>
          <w:rFonts w:ascii="Times New Roman" w:hAnsi="Times New Roman"/>
          <w:sz w:val="24"/>
          <w:szCs w:val="24"/>
        </w:rPr>
        <w:t>irobi via road (by a pick-up Van) and at the seller’s expense. The buyer paid 70% of the price consideration (with the balance to be paid on delivery) and hoped to receive the drugs after 5 days maximum in view of the sale agreements. However, the seller o</w:t>
      </w:r>
      <w:r>
        <w:rPr>
          <w:rFonts w:ascii="Times New Roman" w:hAnsi="Times New Roman"/>
          <w:sz w:val="24"/>
          <w:szCs w:val="24"/>
        </w:rPr>
        <w:t>pted to transport the goods via a friend who was driving to Nairobi via her Subaru Legacy car which he considered to be more reliable and comfortable than the Van: the seller did not find it important to inform the buyer about this change of plan! The frie</w:t>
      </w:r>
      <w:r>
        <w:rPr>
          <w:rFonts w:ascii="Times New Roman" w:hAnsi="Times New Roman"/>
          <w:sz w:val="24"/>
          <w:szCs w:val="24"/>
        </w:rPr>
        <w:t>nd then decided to remove the drugs from the boxes and packaged them in a paper page to release more space in his car! The buyer had asked the seller to maintain the drugs in the boxes to cushion them from heat and any possible damage in the course of tran</w:t>
      </w:r>
      <w:r>
        <w:rPr>
          <w:rFonts w:ascii="Times New Roman" w:hAnsi="Times New Roman"/>
          <w:sz w:val="24"/>
          <w:szCs w:val="24"/>
        </w:rPr>
        <w:t xml:space="preserve">sportation. </w:t>
      </w:r>
    </w:p>
    <w:p w:rsidR="0041026D" w:rsidRDefault="0041026D">
      <w:pPr>
        <w:spacing w:after="0" w:line="360" w:lineRule="auto"/>
        <w:jc w:val="both"/>
        <w:rPr>
          <w:rFonts w:ascii="Times New Roman" w:hAnsi="Times New Roman"/>
          <w:sz w:val="24"/>
          <w:szCs w:val="24"/>
        </w:rPr>
      </w:pPr>
    </w:p>
    <w:p w:rsidR="0041026D" w:rsidRDefault="000B0F73">
      <w:pPr>
        <w:spacing w:after="0" w:line="360" w:lineRule="auto"/>
        <w:jc w:val="both"/>
        <w:rPr>
          <w:rFonts w:ascii="Times New Roman" w:hAnsi="Times New Roman"/>
          <w:sz w:val="24"/>
          <w:szCs w:val="24"/>
        </w:rPr>
      </w:pPr>
      <w:r>
        <w:rPr>
          <w:rFonts w:ascii="Times New Roman" w:hAnsi="Times New Roman"/>
          <w:sz w:val="24"/>
          <w:szCs w:val="24"/>
        </w:rPr>
        <w:t xml:space="preserve">The two parties would equally agree on several other issues. The seller would often consider warranties in the event that the goods were damaged or fail to arrive on time. When the drugs were delivered at the buyer’s premises in Nairobi, the </w:t>
      </w:r>
      <w:r>
        <w:rPr>
          <w:rFonts w:ascii="Times New Roman" w:hAnsi="Times New Roman"/>
          <w:sz w:val="24"/>
          <w:szCs w:val="24"/>
        </w:rPr>
        <w:t>setter’ agent (the friend to the seller) did not bother to confirm the true identity of the buyer though the buyers premises were clear to the agent as per the sale agreement. The buyer had not anticipated the seller to engage an agent to deliver the goods</w:t>
      </w:r>
      <w:r>
        <w:rPr>
          <w:rFonts w:ascii="Times New Roman" w:hAnsi="Times New Roman"/>
          <w:sz w:val="24"/>
          <w:szCs w:val="24"/>
        </w:rPr>
        <w:t xml:space="preserve"> since this was not agreed upon! The agent had incurred some sh. 2,500 in transportation costs and passed on the bill to the buyer! The buyer would confirm to the seller that indeed, the consignment of drugs were delivered as per expectations! The buyer wo</w:t>
      </w:r>
      <w:r>
        <w:rPr>
          <w:rFonts w:ascii="Times New Roman" w:hAnsi="Times New Roman"/>
          <w:sz w:val="24"/>
          <w:szCs w:val="24"/>
        </w:rPr>
        <w:t>uld then become hesitant to pay price balance of 30%!</w:t>
      </w:r>
    </w:p>
    <w:p w:rsidR="0041026D" w:rsidRDefault="000B0F73">
      <w:pPr>
        <w:spacing w:after="0" w:line="360" w:lineRule="auto"/>
        <w:jc w:val="both"/>
        <w:rPr>
          <w:rFonts w:ascii="Times New Roman" w:hAnsi="Times New Roman"/>
          <w:b/>
          <w:sz w:val="24"/>
          <w:szCs w:val="24"/>
        </w:rPr>
      </w:pPr>
      <w:r>
        <w:rPr>
          <w:rFonts w:ascii="Times New Roman" w:hAnsi="Times New Roman"/>
          <w:b/>
          <w:sz w:val="24"/>
          <w:szCs w:val="24"/>
        </w:rPr>
        <w:t>Answer the following questions in view of the case study above:</w:t>
      </w:r>
    </w:p>
    <w:p w:rsidR="0041026D" w:rsidRDefault="0041026D">
      <w:pPr>
        <w:spacing w:after="0"/>
        <w:jc w:val="center"/>
        <w:rPr>
          <w:rFonts w:ascii="Times New Roman" w:hAnsi="Times New Roman"/>
          <w:b/>
          <w:sz w:val="24"/>
          <w:szCs w:val="24"/>
          <w:u w:val="single"/>
        </w:rPr>
      </w:pPr>
    </w:p>
    <w:p w:rsidR="0041026D" w:rsidRDefault="000B0F73">
      <w:pPr>
        <w:numPr>
          <w:ilvl w:val="0"/>
          <w:numId w:val="2"/>
        </w:num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Explain THREE reasons why it is important to determine the true buyer in the case study above </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b/>
          <w:sz w:val="24"/>
          <w:szCs w:val="24"/>
        </w:rPr>
        <w:tab/>
      </w:r>
      <w:r>
        <w:rPr>
          <w:rFonts w:ascii="Times New Roman" w:eastAsia="Times New Roman" w:hAnsi="Times New Roman"/>
          <w:b/>
          <w:sz w:val="24"/>
          <w:szCs w:val="24"/>
        </w:rPr>
        <w:tab/>
      </w:r>
      <w:r>
        <w:rPr>
          <w:rFonts w:ascii="Times New Roman" w:eastAsia="Times New Roman" w:hAnsi="Times New Roman"/>
          <w:b/>
          <w:sz w:val="24"/>
          <w:szCs w:val="24"/>
        </w:rPr>
        <w:tab/>
      </w:r>
      <w:r>
        <w:rPr>
          <w:rFonts w:ascii="Times New Roman" w:eastAsia="Times New Roman" w:hAnsi="Times New Roman"/>
          <w:b/>
          <w:sz w:val="24"/>
          <w:szCs w:val="24"/>
        </w:rPr>
        <w:tab/>
        <w:t xml:space="preserve">       (6 marks)</w:t>
      </w:r>
    </w:p>
    <w:p w:rsidR="0041026D" w:rsidRDefault="000B0F73">
      <w:pPr>
        <w:numPr>
          <w:ilvl w:val="0"/>
          <w:numId w:val="2"/>
        </w:numPr>
        <w:spacing w:after="0" w:line="360" w:lineRule="auto"/>
        <w:jc w:val="both"/>
        <w:rPr>
          <w:rFonts w:ascii="Times New Roman" w:eastAsia="Times New Roman" w:hAnsi="Times New Roman"/>
          <w:b/>
          <w:sz w:val="24"/>
          <w:szCs w:val="24"/>
        </w:rPr>
      </w:pPr>
      <w:r>
        <w:rPr>
          <w:rFonts w:ascii="Times New Roman" w:eastAsia="Times New Roman" w:hAnsi="Times New Roman"/>
          <w:sz w:val="24"/>
          <w:szCs w:val="24"/>
        </w:rPr>
        <w:t xml:space="preserve">Describe TWO torts that arise in this case study </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b/>
          <w:sz w:val="24"/>
          <w:szCs w:val="24"/>
        </w:rPr>
        <w:t xml:space="preserve">       (6 marks)</w:t>
      </w:r>
    </w:p>
    <w:p w:rsidR="0041026D" w:rsidRDefault="000B0F73">
      <w:pPr>
        <w:numPr>
          <w:ilvl w:val="0"/>
          <w:numId w:val="2"/>
        </w:num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Discuss any TWO types of warranties that the seller could extend to the buyer to avoid being sued in a court of law in the event of quality failure </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Pr>
          <w:rFonts w:ascii="Times New Roman" w:eastAsia="Times New Roman" w:hAnsi="Times New Roman"/>
          <w:b/>
          <w:sz w:val="24"/>
          <w:szCs w:val="24"/>
        </w:rPr>
        <w:t>(6 marks)</w:t>
      </w:r>
    </w:p>
    <w:p w:rsidR="0041026D" w:rsidRDefault="000B0F73">
      <w:pPr>
        <w:numPr>
          <w:ilvl w:val="0"/>
          <w:numId w:val="2"/>
        </w:numPr>
        <w:spacing w:after="0" w:line="360" w:lineRule="auto"/>
        <w:jc w:val="both"/>
        <w:rPr>
          <w:rFonts w:ascii="Times New Roman" w:eastAsia="Times New Roman" w:hAnsi="Times New Roman"/>
          <w:b/>
          <w:sz w:val="24"/>
          <w:szCs w:val="24"/>
        </w:rPr>
      </w:pPr>
      <w:r>
        <w:rPr>
          <w:rFonts w:ascii="Times New Roman" w:eastAsia="Times New Roman" w:hAnsi="Times New Roman"/>
          <w:sz w:val="24"/>
          <w:szCs w:val="24"/>
        </w:rPr>
        <w:lastRenderedPageBreak/>
        <w:t xml:space="preserve">Explain any THREE </w:t>
      </w:r>
      <w:r>
        <w:rPr>
          <w:rFonts w:ascii="Times New Roman" w:eastAsia="Times New Roman" w:hAnsi="Times New Roman"/>
          <w:sz w:val="24"/>
          <w:szCs w:val="24"/>
        </w:rPr>
        <w:t>circumstances under which this sale of goods contract could end up being void</w:t>
      </w:r>
      <w:r>
        <w:rPr>
          <w:rFonts w:ascii="Times New Roman" w:eastAsia="Times New Roman" w:hAnsi="Times New Roman"/>
          <w:sz w:val="24"/>
          <w:szCs w:val="24"/>
        </w:rPr>
        <w:tab/>
        <w:t xml:space="preserve">  </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b/>
          <w:sz w:val="24"/>
          <w:szCs w:val="24"/>
        </w:rPr>
        <w:t xml:space="preserve">       (6 Marks)</w:t>
      </w:r>
    </w:p>
    <w:p w:rsidR="0041026D" w:rsidRDefault="000B0F73">
      <w:pPr>
        <w:numPr>
          <w:ilvl w:val="0"/>
          <w:numId w:val="2"/>
        </w:num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Describe any THREE remedies available to the seller in these circumstances     </w:t>
      </w:r>
      <w:r>
        <w:rPr>
          <w:rFonts w:ascii="Times New Roman" w:eastAsia="Times New Roman" w:hAnsi="Times New Roman"/>
          <w:b/>
          <w:sz w:val="24"/>
          <w:szCs w:val="24"/>
        </w:rPr>
        <w:t>(6 marks)</w:t>
      </w:r>
    </w:p>
    <w:p w:rsidR="0041026D" w:rsidRDefault="0041026D">
      <w:pPr>
        <w:spacing w:line="360" w:lineRule="auto"/>
        <w:rPr>
          <w:rFonts w:ascii="Times New Roman" w:hAnsi="Times New Roman"/>
          <w:b/>
          <w:sz w:val="24"/>
          <w:szCs w:val="24"/>
        </w:rPr>
      </w:pPr>
    </w:p>
    <w:p w:rsidR="0041026D" w:rsidRDefault="000B0F73">
      <w:pPr>
        <w:spacing w:line="360" w:lineRule="auto"/>
        <w:rPr>
          <w:rFonts w:ascii="Times New Roman" w:eastAsia="Times New Roman" w:hAnsi="Times New Roman"/>
          <w:b/>
          <w:sz w:val="24"/>
          <w:szCs w:val="24"/>
        </w:rPr>
      </w:pPr>
      <w:r>
        <w:rPr>
          <w:rFonts w:ascii="Times New Roman" w:hAnsi="Times New Roman"/>
          <w:b/>
          <w:sz w:val="24"/>
          <w:szCs w:val="24"/>
        </w:rPr>
        <w:t>QUESTION TWO</w:t>
      </w:r>
    </w:p>
    <w:p w:rsidR="0041026D" w:rsidRDefault="000B0F73">
      <w:pPr>
        <w:numPr>
          <w:ilvl w:val="0"/>
          <w:numId w:val="3"/>
        </w:num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Discuss THREE essential elements of a valid contract of sale of goods    </w:t>
      </w:r>
      <w:r>
        <w:rPr>
          <w:rFonts w:ascii="Times New Roman" w:eastAsia="Times New Roman" w:hAnsi="Times New Roman"/>
          <w:sz w:val="24"/>
          <w:szCs w:val="24"/>
        </w:rPr>
        <w:tab/>
        <w:t xml:space="preserve">       </w:t>
      </w:r>
      <w:r>
        <w:rPr>
          <w:rFonts w:ascii="Times New Roman" w:eastAsia="Times New Roman" w:hAnsi="Times New Roman"/>
          <w:b/>
          <w:sz w:val="24"/>
          <w:szCs w:val="24"/>
        </w:rPr>
        <w:t>(6 marks)</w:t>
      </w:r>
    </w:p>
    <w:p w:rsidR="0041026D" w:rsidRDefault="000B0F73">
      <w:pPr>
        <w:numPr>
          <w:ilvl w:val="0"/>
          <w:numId w:val="3"/>
        </w:num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Describe TWO torts that could lead to a court case in relation to procurement of medication in a hospital </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sidR="006D5F68">
        <w:rPr>
          <w:rFonts w:ascii="Times New Roman" w:eastAsia="Times New Roman" w:hAnsi="Times New Roman"/>
          <w:sz w:val="24"/>
          <w:szCs w:val="24"/>
        </w:rPr>
        <w:tab/>
      </w:r>
      <w:r w:rsidR="006D5F68">
        <w:rPr>
          <w:rFonts w:ascii="Times New Roman" w:eastAsia="Times New Roman" w:hAnsi="Times New Roman"/>
          <w:sz w:val="24"/>
          <w:szCs w:val="24"/>
        </w:rPr>
        <w:tab/>
        <w:t xml:space="preserve">       </w:t>
      </w:r>
      <w:bookmarkStart w:id="0" w:name="_GoBack"/>
      <w:bookmarkEnd w:id="0"/>
      <w:r>
        <w:rPr>
          <w:rFonts w:ascii="Times New Roman" w:eastAsia="Times New Roman" w:hAnsi="Times New Roman"/>
          <w:b/>
          <w:sz w:val="24"/>
          <w:szCs w:val="24"/>
        </w:rPr>
        <w:t>(6 marks)</w:t>
      </w:r>
    </w:p>
    <w:p w:rsidR="0041026D" w:rsidRDefault="000B0F73">
      <w:pPr>
        <w:numPr>
          <w:ilvl w:val="0"/>
          <w:numId w:val="3"/>
        </w:num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Discuss any TWO remedies that a sel</w:t>
      </w:r>
      <w:r>
        <w:rPr>
          <w:rFonts w:ascii="Times New Roman" w:eastAsia="Times New Roman" w:hAnsi="Times New Roman"/>
          <w:sz w:val="24"/>
          <w:szCs w:val="24"/>
        </w:rPr>
        <w:t xml:space="preserve">ler could pursue in a court of law in the event that a buyer refuses to take up delivery of goods supplied to them </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Pr>
          <w:rFonts w:ascii="Times New Roman" w:eastAsia="Times New Roman" w:hAnsi="Times New Roman"/>
          <w:b/>
          <w:sz w:val="24"/>
          <w:szCs w:val="24"/>
        </w:rPr>
        <w:t>(4 marks)</w:t>
      </w:r>
    </w:p>
    <w:p w:rsidR="0041026D" w:rsidRDefault="000B0F73">
      <w:pPr>
        <w:numPr>
          <w:ilvl w:val="0"/>
          <w:numId w:val="3"/>
        </w:num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Differentiate between specific goods and unascertained goods </w:t>
      </w:r>
      <w:r>
        <w:rPr>
          <w:rFonts w:ascii="Times New Roman" w:eastAsia="Times New Roman" w:hAnsi="Times New Roman"/>
          <w:sz w:val="24"/>
          <w:szCs w:val="24"/>
        </w:rPr>
        <w:tab/>
      </w:r>
      <w:r>
        <w:rPr>
          <w:rFonts w:ascii="Times New Roman" w:eastAsia="Times New Roman" w:hAnsi="Times New Roman"/>
          <w:sz w:val="24"/>
          <w:szCs w:val="24"/>
        </w:rPr>
        <w:tab/>
        <w:t xml:space="preserve">      </w:t>
      </w:r>
      <w:r>
        <w:rPr>
          <w:rFonts w:ascii="Times New Roman" w:eastAsia="Times New Roman" w:hAnsi="Times New Roman"/>
          <w:b/>
          <w:sz w:val="24"/>
          <w:szCs w:val="24"/>
        </w:rPr>
        <w:t xml:space="preserve"> (4 marks)</w:t>
      </w:r>
    </w:p>
    <w:p w:rsidR="0041026D" w:rsidRDefault="0041026D">
      <w:pPr>
        <w:spacing w:after="0" w:line="360" w:lineRule="auto"/>
        <w:ind w:left="1080"/>
        <w:jc w:val="both"/>
        <w:rPr>
          <w:rFonts w:ascii="Times New Roman" w:eastAsia="Times New Roman" w:hAnsi="Times New Roman"/>
          <w:sz w:val="24"/>
          <w:szCs w:val="24"/>
        </w:rPr>
      </w:pPr>
    </w:p>
    <w:p w:rsidR="0041026D" w:rsidRDefault="000B0F73">
      <w:pPr>
        <w:spacing w:after="0" w:line="360" w:lineRule="auto"/>
        <w:jc w:val="both"/>
        <w:rPr>
          <w:rFonts w:ascii="Times New Roman" w:hAnsi="Times New Roman"/>
          <w:b/>
          <w:sz w:val="24"/>
          <w:szCs w:val="24"/>
        </w:rPr>
      </w:pPr>
      <w:r>
        <w:rPr>
          <w:rFonts w:ascii="Times New Roman" w:hAnsi="Times New Roman"/>
          <w:b/>
          <w:sz w:val="24"/>
          <w:szCs w:val="24"/>
        </w:rPr>
        <w:t>QUESTION THREE</w:t>
      </w:r>
    </w:p>
    <w:p w:rsidR="0041026D" w:rsidRDefault="000B0F73">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Describe any THREE duties</w:t>
      </w:r>
      <w:r>
        <w:rPr>
          <w:rFonts w:ascii="Times New Roman" w:hAnsi="Times New Roman"/>
          <w:sz w:val="24"/>
          <w:szCs w:val="24"/>
        </w:rPr>
        <w:t xml:space="preserve"> of a buyer in a sale of goods agreement </w:t>
      </w:r>
      <w:r>
        <w:rPr>
          <w:rFonts w:ascii="Times New Roman" w:hAnsi="Times New Roman"/>
          <w:sz w:val="24"/>
          <w:szCs w:val="24"/>
        </w:rPr>
        <w:tab/>
        <w:t xml:space="preserve">       </w:t>
      </w:r>
      <w:r>
        <w:rPr>
          <w:rFonts w:ascii="Times New Roman" w:hAnsi="Times New Roman"/>
          <w:b/>
          <w:sz w:val="24"/>
          <w:szCs w:val="24"/>
        </w:rPr>
        <w:t>(6 marks)</w:t>
      </w:r>
    </w:p>
    <w:p w:rsidR="0041026D" w:rsidRDefault="000B0F73">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 xml:space="preserve">Discuss the element of consideration in sale of goods contracts </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(6 marks)</w:t>
      </w:r>
    </w:p>
    <w:p w:rsidR="0041026D" w:rsidRDefault="000B0F73">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A soft drinks firm is running a lottery whereby various participants are bound to earn various prizes upon winning</w:t>
      </w:r>
      <w:r>
        <w:rPr>
          <w:rFonts w:ascii="Times New Roman" w:hAnsi="Times New Roman"/>
          <w:sz w:val="24"/>
          <w:szCs w:val="24"/>
        </w:rPr>
        <w:t xml:space="preserve">. Describe any FOUR reasonable terms and conditions that should accompany such a lottery </w:t>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(8 marks)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41026D" w:rsidRDefault="000B0F73">
      <w:pPr>
        <w:spacing w:after="0" w:line="360" w:lineRule="auto"/>
        <w:jc w:val="both"/>
        <w:rPr>
          <w:rFonts w:ascii="Times New Roman" w:hAnsi="Times New Roman"/>
          <w:sz w:val="24"/>
          <w:szCs w:val="24"/>
        </w:rPr>
      </w:pPr>
      <w:r>
        <w:rPr>
          <w:rFonts w:ascii="Times New Roman" w:hAnsi="Times New Roman"/>
          <w:b/>
          <w:sz w:val="24"/>
          <w:szCs w:val="24"/>
        </w:rPr>
        <w:t xml:space="preserve"> QUESTION FOUR</w:t>
      </w:r>
    </w:p>
    <w:p w:rsidR="0041026D" w:rsidRDefault="000B0F73">
      <w:pPr>
        <w:numPr>
          <w:ilvl w:val="0"/>
          <w:numId w:val="5"/>
        </w:numPr>
        <w:spacing w:after="0" w:line="360" w:lineRule="auto"/>
        <w:jc w:val="both"/>
        <w:rPr>
          <w:rFonts w:ascii="Times New Roman" w:hAnsi="Times New Roman"/>
          <w:sz w:val="24"/>
          <w:szCs w:val="24"/>
        </w:rPr>
      </w:pPr>
      <w:r>
        <w:rPr>
          <w:rFonts w:ascii="Times New Roman" w:hAnsi="Times New Roman"/>
          <w:sz w:val="24"/>
          <w:szCs w:val="24"/>
        </w:rPr>
        <w:t xml:space="preserve">Discuss THREE duties of a seller in sale of goods agreements                            </w:t>
      </w:r>
      <w:r>
        <w:rPr>
          <w:rFonts w:ascii="Times New Roman" w:hAnsi="Times New Roman"/>
          <w:b/>
          <w:sz w:val="24"/>
          <w:szCs w:val="24"/>
        </w:rPr>
        <w:t>(6 marks)</w:t>
      </w:r>
    </w:p>
    <w:p w:rsidR="0041026D" w:rsidRDefault="000B0F73">
      <w:pPr>
        <w:numPr>
          <w:ilvl w:val="0"/>
          <w:numId w:val="5"/>
        </w:numPr>
        <w:spacing w:after="0" w:line="360" w:lineRule="auto"/>
        <w:jc w:val="both"/>
        <w:rPr>
          <w:rFonts w:ascii="Times New Roman" w:hAnsi="Times New Roman"/>
          <w:sz w:val="24"/>
          <w:szCs w:val="24"/>
        </w:rPr>
      </w:pPr>
      <w:r>
        <w:rPr>
          <w:rFonts w:ascii="Times New Roman" w:hAnsi="Times New Roman"/>
          <w:sz w:val="24"/>
          <w:szCs w:val="24"/>
        </w:rPr>
        <w:t xml:space="preserve">Explain any THREE </w:t>
      </w:r>
      <w:r>
        <w:rPr>
          <w:rFonts w:ascii="Times New Roman" w:hAnsi="Times New Roman"/>
          <w:i/>
          <w:sz w:val="24"/>
          <w:szCs w:val="24"/>
        </w:rPr>
        <w:t>Caveat</w:t>
      </w:r>
      <w:r>
        <w:rPr>
          <w:rFonts w:ascii="Times New Roman" w:hAnsi="Times New Roman"/>
          <w:i/>
          <w:sz w:val="24"/>
          <w:szCs w:val="24"/>
        </w:rPr>
        <w:t xml:space="preserve"> emptor </w:t>
      </w:r>
      <w:r>
        <w:rPr>
          <w:rFonts w:ascii="Times New Roman" w:hAnsi="Times New Roman"/>
          <w:sz w:val="24"/>
          <w:szCs w:val="24"/>
        </w:rPr>
        <w:t xml:space="preserve">notifications that a Supermarket could display on its shelves to alert customers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(6 marks)</w:t>
      </w:r>
    </w:p>
    <w:p w:rsidR="0041026D" w:rsidRDefault="000B0F73">
      <w:pPr>
        <w:numPr>
          <w:ilvl w:val="0"/>
          <w:numId w:val="5"/>
        </w:numPr>
        <w:spacing w:after="0" w:line="360" w:lineRule="auto"/>
        <w:jc w:val="both"/>
        <w:rPr>
          <w:rFonts w:ascii="Times New Roman" w:hAnsi="Times New Roman"/>
          <w:sz w:val="24"/>
          <w:szCs w:val="24"/>
        </w:rPr>
      </w:pPr>
      <w:r>
        <w:rPr>
          <w:rFonts w:ascii="Times New Roman" w:hAnsi="Times New Roman"/>
          <w:sz w:val="24"/>
          <w:szCs w:val="24"/>
        </w:rPr>
        <w:t>Using appropriate examples, distinguish between free on board destination and free on board shipping point in view of passage of tit</w:t>
      </w:r>
      <w:r>
        <w:rPr>
          <w:rFonts w:ascii="Times New Roman" w:hAnsi="Times New Roman"/>
          <w:sz w:val="24"/>
          <w:szCs w:val="24"/>
        </w:rPr>
        <w:t xml:space="preserve">le of goods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 (8 marks)</w:t>
      </w:r>
    </w:p>
    <w:p w:rsidR="0041026D" w:rsidRDefault="0041026D">
      <w:pPr>
        <w:spacing w:line="360" w:lineRule="auto"/>
        <w:ind w:left="420"/>
        <w:contextualSpacing/>
        <w:jc w:val="both"/>
        <w:rPr>
          <w:rFonts w:ascii="Times New Roman" w:hAnsi="Times New Roman"/>
          <w:sz w:val="24"/>
          <w:szCs w:val="24"/>
        </w:rPr>
      </w:pPr>
    </w:p>
    <w:p w:rsidR="0041026D" w:rsidRDefault="0041026D">
      <w:pPr>
        <w:spacing w:line="360" w:lineRule="auto"/>
        <w:ind w:left="810"/>
        <w:jc w:val="both"/>
        <w:rPr>
          <w:rFonts w:ascii="Times New Roman" w:hAnsi="Times New Roman"/>
          <w:b/>
          <w:sz w:val="24"/>
          <w:szCs w:val="24"/>
        </w:rPr>
      </w:pPr>
    </w:p>
    <w:sectPr w:rsidR="0041026D">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0F73" w:rsidRDefault="000B0F73">
      <w:pPr>
        <w:spacing w:line="240" w:lineRule="auto"/>
      </w:pPr>
      <w:r>
        <w:separator/>
      </w:r>
    </w:p>
  </w:endnote>
  <w:endnote w:type="continuationSeparator" w:id="0">
    <w:p w:rsidR="000B0F73" w:rsidRDefault="000B0F7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等线">
    <w:altName w:val="MS Gothic"/>
    <w:panose1 w:val="00000000000000000000"/>
    <w:charset w:val="80"/>
    <w:family w:val="roman"/>
    <w:notTrueType/>
    <w:pitch w:val="default"/>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8704078"/>
      <w:docPartObj>
        <w:docPartGallery w:val="Page Numbers (Bottom of Page)"/>
        <w:docPartUnique/>
      </w:docPartObj>
    </w:sdtPr>
    <w:sdtContent>
      <w:sdt>
        <w:sdtPr>
          <w:id w:val="1728636285"/>
          <w:docPartObj>
            <w:docPartGallery w:val="Page Numbers (Top of Page)"/>
            <w:docPartUnique/>
          </w:docPartObj>
        </w:sdtPr>
        <w:sdtContent>
          <w:p w:rsidR="006D5F68" w:rsidRDefault="006D5F6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6D5F68" w:rsidRDefault="006D5F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0F73" w:rsidRDefault="000B0F73">
      <w:pPr>
        <w:spacing w:after="0"/>
      </w:pPr>
      <w:r>
        <w:separator/>
      </w:r>
    </w:p>
  </w:footnote>
  <w:footnote w:type="continuationSeparator" w:id="0">
    <w:p w:rsidR="000B0F73" w:rsidRDefault="000B0F73">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D197933"/>
    <w:multiLevelType w:val="multilevel"/>
    <w:tmpl w:val="B5925A22"/>
    <w:lvl w:ilvl="0">
      <w:start w:val="1"/>
      <w:numFmt w:val="decimal"/>
      <w:lvlText w:val="%1."/>
      <w:lvlJc w:val="left"/>
      <w:pPr>
        <w:tabs>
          <w:tab w:val="num" w:pos="0"/>
        </w:tabs>
        <w:ind w:left="720" w:hanging="360"/>
      </w:pPr>
      <w:rPr>
        <w:rFonts w:ascii="Times New Roman" w:hAnsi="Times New Roman" w:cs="Times New Roman" w:hint="default"/>
      </w:rPr>
    </w:lvl>
    <w:lvl w:ilvl="1">
      <w:start w:val="1"/>
      <w:numFmt w:val="lowerLetter"/>
      <w:lvlText w:val="%2."/>
      <w:lvlJc w:val="left"/>
      <w:pPr>
        <w:tabs>
          <w:tab w:val="num" w:pos="0"/>
        </w:tabs>
        <w:ind w:left="1440" w:hanging="360"/>
      </w:pPr>
      <w:rPr>
        <w:rFonts w:ascii="Times New Roman" w:hAnsi="Times New Roman" w:cs="Times New Roman" w:hint="default"/>
      </w:rPr>
    </w:lvl>
    <w:lvl w:ilvl="2">
      <w:start w:val="1"/>
      <w:numFmt w:val="lowerRoman"/>
      <w:lvlText w:val="%3."/>
      <w:lvlJc w:val="right"/>
      <w:pPr>
        <w:tabs>
          <w:tab w:val="num" w:pos="0"/>
        </w:tabs>
        <w:ind w:left="2160" w:hanging="180"/>
      </w:pPr>
      <w:rPr>
        <w:rFonts w:ascii="Times New Roman" w:hAnsi="Times New Roman" w:cs="Times New Roman" w:hint="default"/>
      </w:rPr>
    </w:lvl>
    <w:lvl w:ilvl="3">
      <w:start w:val="1"/>
      <w:numFmt w:val="decimal"/>
      <w:lvlText w:val="%4."/>
      <w:lvlJc w:val="left"/>
      <w:pPr>
        <w:tabs>
          <w:tab w:val="num" w:pos="0"/>
        </w:tabs>
        <w:ind w:left="2880" w:hanging="360"/>
      </w:pPr>
      <w:rPr>
        <w:rFonts w:ascii="Times New Roman" w:hAnsi="Times New Roman" w:cs="Times New Roman" w:hint="default"/>
      </w:rPr>
    </w:lvl>
    <w:lvl w:ilvl="4">
      <w:start w:val="1"/>
      <w:numFmt w:val="lowerLetter"/>
      <w:lvlText w:val="%5."/>
      <w:lvlJc w:val="left"/>
      <w:pPr>
        <w:tabs>
          <w:tab w:val="num" w:pos="0"/>
        </w:tabs>
        <w:ind w:left="3600" w:hanging="360"/>
      </w:pPr>
      <w:rPr>
        <w:rFonts w:ascii="Times New Roman" w:hAnsi="Times New Roman" w:cs="Times New Roman" w:hint="default"/>
      </w:rPr>
    </w:lvl>
    <w:lvl w:ilvl="5">
      <w:start w:val="1"/>
      <w:numFmt w:val="lowerRoman"/>
      <w:lvlText w:val="%6."/>
      <w:lvlJc w:val="right"/>
      <w:pPr>
        <w:tabs>
          <w:tab w:val="num" w:pos="0"/>
        </w:tabs>
        <w:ind w:left="4320" w:hanging="180"/>
      </w:pPr>
      <w:rPr>
        <w:rFonts w:ascii="Times New Roman" w:hAnsi="Times New Roman" w:cs="Times New Roman" w:hint="default"/>
      </w:rPr>
    </w:lvl>
    <w:lvl w:ilvl="6">
      <w:start w:val="1"/>
      <w:numFmt w:val="decimal"/>
      <w:lvlText w:val="%7."/>
      <w:lvlJc w:val="left"/>
      <w:pPr>
        <w:tabs>
          <w:tab w:val="num" w:pos="0"/>
        </w:tabs>
        <w:ind w:left="5040" w:hanging="360"/>
      </w:pPr>
      <w:rPr>
        <w:rFonts w:ascii="Times New Roman" w:hAnsi="Times New Roman" w:cs="Times New Roman" w:hint="default"/>
      </w:rPr>
    </w:lvl>
    <w:lvl w:ilvl="7">
      <w:start w:val="1"/>
      <w:numFmt w:val="lowerLetter"/>
      <w:lvlText w:val="%8."/>
      <w:lvlJc w:val="left"/>
      <w:pPr>
        <w:tabs>
          <w:tab w:val="num" w:pos="0"/>
        </w:tabs>
        <w:ind w:left="5760" w:hanging="360"/>
      </w:pPr>
      <w:rPr>
        <w:rFonts w:ascii="Times New Roman" w:hAnsi="Times New Roman" w:cs="Times New Roman" w:hint="default"/>
      </w:rPr>
    </w:lvl>
    <w:lvl w:ilvl="8">
      <w:start w:val="1"/>
      <w:numFmt w:val="lowerRoman"/>
      <w:lvlText w:val="%9."/>
      <w:lvlJc w:val="right"/>
      <w:pPr>
        <w:tabs>
          <w:tab w:val="num" w:pos="0"/>
        </w:tabs>
        <w:ind w:left="6480" w:hanging="180"/>
      </w:pPr>
      <w:rPr>
        <w:rFonts w:ascii="Times New Roman" w:hAnsi="Times New Roman" w:cs="Times New Roman" w:hint="default"/>
      </w:rPr>
    </w:lvl>
  </w:abstractNum>
  <w:abstractNum w:abstractNumId="1">
    <w:nsid w:val="5DBF2629"/>
    <w:multiLevelType w:val="multilevel"/>
    <w:tmpl w:val="5DBF2629"/>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6A9C1ED6"/>
    <w:multiLevelType w:val="multilevel"/>
    <w:tmpl w:val="6A9C1ED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6C9E4742"/>
    <w:multiLevelType w:val="multilevel"/>
    <w:tmpl w:val="6C9E4742"/>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71231E05"/>
    <w:multiLevelType w:val="multilevel"/>
    <w:tmpl w:val="71231E0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71BC10E6"/>
    <w:multiLevelType w:val="multilevel"/>
    <w:tmpl w:val="71BC10E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1"/>
  </w:num>
  <w:num w:numId="3">
    <w:abstractNumId w:val="3"/>
  </w:num>
  <w:num w:numId="4">
    <w:abstractNumId w:val="2"/>
  </w:num>
  <w:num w:numId="5">
    <w:abstractNumId w:val="5"/>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168"/>
    <w:rsid w:val="00033F76"/>
    <w:rsid w:val="00040BFE"/>
    <w:rsid w:val="000818EC"/>
    <w:rsid w:val="000B0F73"/>
    <w:rsid w:val="000B66D4"/>
    <w:rsid w:val="000E7EDA"/>
    <w:rsid w:val="000F2E39"/>
    <w:rsid w:val="001474E2"/>
    <w:rsid w:val="001644A0"/>
    <w:rsid w:val="0016546C"/>
    <w:rsid w:val="00184C45"/>
    <w:rsid w:val="001A210B"/>
    <w:rsid w:val="001E34CE"/>
    <w:rsid w:val="0020638F"/>
    <w:rsid w:val="00217408"/>
    <w:rsid w:val="00220A0A"/>
    <w:rsid w:val="00266DA9"/>
    <w:rsid w:val="002D09C3"/>
    <w:rsid w:val="002D2D4E"/>
    <w:rsid w:val="002D2F03"/>
    <w:rsid w:val="002F2BCB"/>
    <w:rsid w:val="00340E91"/>
    <w:rsid w:val="0035083B"/>
    <w:rsid w:val="00350CC2"/>
    <w:rsid w:val="003747D3"/>
    <w:rsid w:val="003A06D7"/>
    <w:rsid w:val="003E6FFA"/>
    <w:rsid w:val="0041026D"/>
    <w:rsid w:val="00430DC9"/>
    <w:rsid w:val="00431BCD"/>
    <w:rsid w:val="00437F12"/>
    <w:rsid w:val="004816C6"/>
    <w:rsid w:val="004A2EE3"/>
    <w:rsid w:val="004A65F3"/>
    <w:rsid w:val="004E3256"/>
    <w:rsid w:val="00522DB7"/>
    <w:rsid w:val="00530098"/>
    <w:rsid w:val="00567EBD"/>
    <w:rsid w:val="005A1E6B"/>
    <w:rsid w:val="005C204D"/>
    <w:rsid w:val="005C6C4E"/>
    <w:rsid w:val="005E304B"/>
    <w:rsid w:val="005E46B0"/>
    <w:rsid w:val="006025FC"/>
    <w:rsid w:val="006559D6"/>
    <w:rsid w:val="006A557F"/>
    <w:rsid w:val="006D5F68"/>
    <w:rsid w:val="006E69C0"/>
    <w:rsid w:val="0070364C"/>
    <w:rsid w:val="0070591B"/>
    <w:rsid w:val="00717D9C"/>
    <w:rsid w:val="00746508"/>
    <w:rsid w:val="00753F1C"/>
    <w:rsid w:val="0075475D"/>
    <w:rsid w:val="00760C76"/>
    <w:rsid w:val="00762E0F"/>
    <w:rsid w:val="0077210C"/>
    <w:rsid w:val="007D1466"/>
    <w:rsid w:val="007E665B"/>
    <w:rsid w:val="00804B30"/>
    <w:rsid w:val="00804CCD"/>
    <w:rsid w:val="008117EC"/>
    <w:rsid w:val="00836E20"/>
    <w:rsid w:val="00864D05"/>
    <w:rsid w:val="008832B7"/>
    <w:rsid w:val="008843FA"/>
    <w:rsid w:val="008B1CED"/>
    <w:rsid w:val="008B212C"/>
    <w:rsid w:val="00903969"/>
    <w:rsid w:val="00917004"/>
    <w:rsid w:val="00925AE7"/>
    <w:rsid w:val="00931D7E"/>
    <w:rsid w:val="00953677"/>
    <w:rsid w:val="00955DF8"/>
    <w:rsid w:val="009A7460"/>
    <w:rsid w:val="009D122C"/>
    <w:rsid w:val="00A0131B"/>
    <w:rsid w:val="00A16A71"/>
    <w:rsid w:val="00A52746"/>
    <w:rsid w:val="00A568AD"/>
    <w:rsid w:val="00AB0B2B"/>
    <w:rsid w:val="00AD0184"/>
    <w:rsid w:val="00B739E5"/>
    <w:rsid w:val="00B775A6"/>
    <w:rsid w:val="00B85B7F"/>
    <w:rsid w:val="00BB1BB5"/>
    <w:rsid w:val="00BB21F1"/>
    <w:rsid w:val="00BF1C21"/>
    <w:rsid w:val="00BF725B"/>
    <w:rsid w:val="00C06B35"/>
    <w:rsid w:val="00C15EEB"/>
    <w:rsid w:val="00C32945"/>
    <w:rsid w:val="00C50EC2"/>
    <w:rsid w:val="00C544E6"/>
    <w:rsid w:val="00C62A05"/>
    <w:rsid w:val="00C63AA7"/>
    <w:rsid w:val="00C662C2"/>
    <w:rsid w:val="00C70603"/>
    <w:rsid w:val="00C73017"/>
    <w:rsid w:val="00C87398"/>
    <w:rsid w:val="00CA37FF"/>
    <w:rsid w:val="00CB2198"/>
    <w:rsid w:val="00D12657"/>
    <w:rsid w:val="00D340DD"/>
    <w:rsid w:val="00D57ECB"/>
    <w:rsid w:val="00D67168"/>
    <w:rsid w:val="00DA0403"/>
    <w:rsid w:val="00DA1CBD"/>
    <w:rsid w:val="00E3144D"/>
    <w:rsid w:val="00E9608A"/>
    <w:rsid w:val="00F101FA"/>
    <w:rsid w:val="00F17B62"/>
    <w:rsid w:val="00F44E25"/>
    <w:rsid w:val="00F53677"/>
    <w:rsid w:val="00FA2AAB"/>
    <w:rsid w:val="00FB4176"/>
    <w:rsid w:val="00FB48CD"/>
    <w:rsid w:val="04B607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A43E24C-A1BE-48D7-9DAE-C6ABA9301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6D5F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5F68"/>
    <w:rPr>
      <w:sz w:val="22"/>
      <w:szCs w:val="22"/>
    </w:rPr>
  </w:style>
  <w:style w:type="paragraph" w:styleId="Footer">
    <w:name w:val="footer"/>
    <w:basedOn w:val="Normal"/>
    <w:link w:val="FooterChar"/>
    <w:uiPriority w:val="99"/>
    <w:unhideWhenUsed/>
    <w:rsid w:val="006D5F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5F68"/>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752</Words>
  <Characters>4293</Characters>
  <Application>Microsoft Office Word</Application>
  <DocSecurity>0</DocSecurity>
  <Lines>35</Lines>
  <Paragraphs>10</Paragraphs>
  <ScaleCrop>false</ScaleCrop>
  <Company/>
  <LinksUpToDate>false</LinksUpToDate>
  <CharactersWithSpaces>5035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Hillary Ochieng</cp:lastModifiedBy>
  <cp:revision>3</cp:revision>
  <dcterms:created xsi:type="dcterms:W3CDTF">2024-08-14T12:48:00Z</dcterms:created>
  <dcterms:modified xsi:type="dcterms:W3CDTF">2024-08-14T12:49:00Z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71F6DB79B79C4FBB8CE7C4DF04BB9B46_13</vt:lpwstr>
  </property>
</Properties>
</file>