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7791" w:rsidRDefault="00E745F3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7791" w:rsidRDefault="0027779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277791" w:rsidRDefault="00E745F3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BUSINESS</w:t>
      </w:r>
    </w:p>
    <w:p w:rsidR="00277791" w:rsidRDefault="00E745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277791" w:rsidRDefault="00E745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MAY- AUGUST 2024 TRIMESTER </w:t>
      </w:r>
    </w:p>
    <w:p w:rsidR="00277791" w:rsidRDefault="00E745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 FOR BACHELOR OF BUSINESS ADMINISTRATION</w:t>
      </w:r>
    </w:p>
    <w:p w:rsidR="00277791" w:rsidRDefault="00E745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DAY/WEEKEND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277791" w:rsidRDefault="00E745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UNIT CODE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RPS 401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UNIT TITLE: PROCUREMENT LEGAL FRAMEWORK</w:t>
      </w:r>
    </w:p>
    <w:p w:rsidR="00277791" w:rsidRDefault="00E745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="00ED5AA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10</w:t>
      </w:r>
      <w:r w:rsidR="00ED5AA2" w:rsidRPr="00ED5AA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ED5AA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 2024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ED5AA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ED5AA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277791" w:rsidRDefault="0027779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ED5AA2" w:rsidRPr="00ED5AA2" w:rsidRDefault="00ED5AA2" w:rsidP="00ED5AA2">
      <w:p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  <w:lang w:val="en-GB"/>
        </w:rPr>
      </w:pPr>
      <w:r w:rsidRPr="00ED5AA2"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  <w:lang w:val="en-GB"/>
        </w:rPr>
        <w:t>GENERAL INSTRUCTIONS:</w:t>
      </w:r>
    </w:p>
    <w:p w:rsidR="00ED5AA2" w:rsidRPr="00ED5AA2" w:rsidRDefault="00ED5AA2" w:rsidP="00ED5AA2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D5AA2"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:rsidR="00ED5AA2" w:rsidRPr="00ED5AA2" w:rsidRDefault="00ED5AA2" w:rsidP="00ED5AA2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D5AA2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ED5AA2" w:rsidRPr="00ED5AA2" w:rsidRDefault="00ED5AA2" w:rsidP="00ED5AA2">
      <w:pPr>
        <w:autoSpaceDE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</w:pPr>
    </w:p>
    <w:p w:rsidR="00ED5AA2" w:rsidRPr="00ED5AA2" w:rsidRDefault="00ED5AA2" w:rsidP="00ED5AA2">
      <w:pPr>
        <w:autoSpaceDE w:val="0"/>
        <w:spacing w:after="0" w:line="360" w:lineRule="auto"/>
        <w:jc w:val="both"/>
        <w:rPr>
          <w:rFonts w:ascii="Calibri" w:eastAsia="Calibri" w:hAnsi="Calibri" w:cs="Times New Roman"/>
        </w:rPr>
      </w:pPr>
      <w:r w:rsidRPr="00ED5AA2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ED5AA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ED5AA2" w:rsidRPr="00ED5AA2" w:rsidRDefault="00ED5AA2" w:rsidP="00ED5AA2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  <w:rPr>
          <w:rFonts w:ascii="Calibri" w:eastAsia="Calibri" w:hAnsi="Calibri" w:cs="Times New Roman"/>
        </w:rPr>
      </w:pPr>
      <w:r w:rsidRPr="00ED5AA2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ED5AA2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ED5AA2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ED5AA2" w:rsidRPr="00ED5AA2" w:rsidRDefault="00ED5AA2" w:rsidP="00ED5AA2">
      <w:pPr>
        <w:numPr>
          <w:ilvl w:val="0"/>
          <w:numId w:val="6"/>
        </w:numPr>
        <w:autoSpaceDN w:val="0"/>
        <w:spacing w:after="0" w:line="360" w:lineRule="auto"/>
        <w:jc w:val="both"/>
        <w:rPr>
          <w:rFonts w:ascii="Calibri" w:eastAsia="Calibri" w:hAnsi="Calibri" w:cs="Times New Roman"/>
        </w:rPr>
      </w:pPr>
      <w:r w:rsidRPr="00ED5AA2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ED5AA2" w:rsidRPr="00ED5AA2" w:rsidRDefault="00ED5AA2" w:rsidP="00ED5AA2">
      <w:pPr>
        <w:numPr>
          <w:ilvl w:val="0"/>
          <w:numId w:val="6"/>
        </w:numPr>
        <w:autoSpaceDE w:val="0"/>
        <w:autoSpaceDN w:val="0"/>
        <w:spacing w:after="0" w:line="360" w:lineRule="auto"/>
        <w:jc w:val="both"/>
        <w:rPr>
          <w:rFonts w:ascii="Calibri" w:eastAsia="Calibri" w:hAnsi="Calibri" w:cs="Times New Roman"/>
        </w:rPr>
      </w:pPr>
      <w:r w:rsidRPr="00ED5AA2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ED5AA2" w:rsidRPr="00ED5AA2" w:rsidRDefault="00ED5AA2" w:rsidP="00ED5AA2">
      <w:pPr>
        <w:numPr>
          <w:ilvl w:val="0"/>
          <w:numId w:val="6"/>
        </w:numPr>
        <w:autoSpaceDN w:val="0"/>
        <w:spacing w:after="160" w:line="360" w:lineRule="auto"/>
        <w:rPr>
          <w:rFonts w:ascii="Calibri" w:eastAsia="Calibri" w:hAnsi="Calibri" w:cs="Times New Roman"/>
        </w:rPr>
      </w:pPr>
      <w:r w:rsidRPr="00ED5AA2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ED5AA2">
        <w:rPr>
          <w:rFonts w:ascii="Times New Roman" w:eastAsia="Calibri" w:hAnsi="Times New Roman" w:cs="Times New Roman"/>
          <w:sz w:val="24"/>
          <w:szCs w:val="24"/>
        </w:rPr>
        <w:t>.</w:t>
      </w:r>
    </w:p>
    <w:p w:rsidR="00ED5AA2" w:rsidRPr="00ED5AA2" w:rsidRDefault="00ED5AA2" w:rsidP="00ED5AA2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  <w:rPr>
          <w:rFonts w:ascii="Calibri" w:eastAsia="Calibri" w:hAnsi="Calibri" w:cs="Times New Roman"/>
        </w:rPr>
      </w:pPr>
      <w:r w:rsidRPr="00ED5AA2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ED5AA2" w:rsidRPr="00ED5AA2" w:rsidRDefault="00ED5AA2" w:rsidP="00ED5AA2">
      <w:pPr>
        <w:numPr>
          <w:ilvl w:val="0"/>
          <w:numId w:val="6"/>
        </w:numPr>
        <w:autoSpaceDN w:val="0"/>
        <w:spacing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ED5AA2"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ED5AA2" w:rsidRPr="00ED5AA2" w:rsidRDefault="00ED5AA2" w:rsidP="00ED5AA2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  <w:rPr>
          <w:rFonts w:ascii="Calibri" w:eastAsia="Calibri" w:hAnsi="Calibri" w:cs="Times New Roman"/>
        </w:rPr>
      </w:pPr>
      <w:r w:rsidRPr="00ED5AA2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ED5AA2" w:rsidRPr="00ED5AA2" w:rsidRDefault="00ED5AA2" w:rsidP="00ED5AA2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  <w:rPr>
          <w:rFonts w:ascii="Calibri" w:eastAsia="Calibri" w:hAnsi="Calibri" w:cs="Times New Roman"/>
        </w:rPr>
      </w:pPr>
      <w:r w:rsidRPr="00ED5AA2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ED5AA2" w:rsidRPr="00ED5AA2" w:rsidRDefault="00ED5AA2" w:rsidP="00ED5AA2">
      <w:pPr>
        <w:numPr>
          <w:ilvl w:val="0"/>
          <w:numId w:val="6"/>
        </w:numPr>
        <w:autoSpaceDN w:val="0"/>
        <w:spacing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ED5AA2"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:rsidR="00ED5AA2" w:rsidRPr="00ED5AA2" w:rsidRDefault="00ED5AA2" w:rsidP="00ED5AA2">
      <w:pPr>
        <w:numPr>
          <w:ilvl w:val="0"/>
          <w:numId w:val="6"/>
        </w:numPr>
        <w:autoSpaceDN w:val="0"/>
        <w:spacing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ED5AA2"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:rsidR="00ED5AA2" w:rsidRPr="00ED5AA2" w:rsidRDefault="00ED5AA2" w:rsidP="00ED5AA2">
      <w:pPr>
        <w:numPr>
          <w:ilvl w:val="0"/>
          <w:numId w:val="6"/>
        </w:numPr>
        <w:autoSpaceDN w:val="0"/>
        <w:spacing w:after="0" w:line="360" w:lineRule="auto"/>
        <w:rPr>
          <w:rFonts w:ascii="Calibri" w:eastAsia="Calibri" w:hAnsi="Calibri" w:cs="Times New Roman"/>
        </w:rPr>
      </w:pPr>
      <w:r w:rsidRPr="00ED5AA2"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booklet.</w:t>
      </w:r>
    </w:p>
    <w:p w:rsidR="00277791" w:rsidRDefault="0027779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277791" w:rsidRDefault="00277791" w:rsidP="00ED5AA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277791" w:rsidRDefault="00E745F3" w:rsidP="00ED5AA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(COMPULSORY – 30 MARKS)</w:t>
      </w:r>
    </w:p>
    <w:p w:rsidR="00277791" w:rsidRDefault="00E745F3" w:rsidP="00ED5AA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Describe the main types of insurance policies that may be available to the procurement manager at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GB"/>
        </w:rPr>
        <w:t>Riara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University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D5AA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D5AA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(8 marks)</w:t>
      </w:r>
    </w:p>
    <w:p w:rsidR="00277791" w:rsidRDefault="00E745F3" w:rsidP="00ED5AA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</w:rPr>
        <w:t xml:space="preserve">Procurement often borrows heavily from the law, discuss various aspects of procurement that bears legal implications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( 12 </w:t>
      </w:r>
      <w:r w:rsidR="00ED5AA2">
        <w:rPr>
          <w:rFonts w:ascii="Times New Roman" w:hAnsi="Times New Roman"/>
          <w:b/>
          <w:sz w:val="24"/>
          <w:szCs w:val="24"/>
        </w:rPr>
        <w:t>marks)</w:t>
      </w:r>
    </w:p>
    <w:p w:rsidR="00277791" w:rsidRDefault="00E745F3" w:rsidP="00ED5AA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</w:rPr>
        <w:t xml:space="preserve">Briefly explain the main elements that constitutes a valid contract in Kenya today </w:t>
      </w:r>
    </w:p>
    <w:p w:rsidR="00277791" w:rsidRDefault="00E745F3" w:rsidP="00ED5AA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marks)</w:t>
      </w:r>
    </w:p>
    <w:p w:rsidR="00277791" w:rsidRDefault="00E745F3" w:rsidP="00ED5AA2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Highlight five circumstances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under which a valid title can be given by a person who is not the owner of the goods.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( 5 marks)</w:t>
      </w:r>
    </w:p>
    <w:p w:rsidR="00ED5AA2" w:rsidRDefault="00ED5AA2" w:rsidP="00ED5AA2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277791" w:rsidRPr="00ED5AA2" w:rsidRDefault="00ED5AA2" w:rsidP="00ED5AA2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ED5AA2">
        <w:rPr>
          <w:rFonts w:ascii="Times New Roman" w:hAnsi="Times New Roman"/>
          <w:b/>
          <w:sz w:val="24"/>
          <w:szCs w:val="24"/>
        </w:rPr>
        <w:t>QUESTION TWO</w:t>
      </w:r>
    </w:p>
    <w:p w:rsidR="00277791" w:rsidRDefault="00E745F3" w:rsidP="00ED5AA2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</w:t>
      </w:r>
      <w:r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 main sources of law applicable in Kenya today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277791" w:rsidRDefault="00E745F3" w:rsidP="00ED5AA2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</w:t>
      </w:r>
      <w:r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ways through which a contract may be discharged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( 1</w:t>
      </w:r>
      <w:r>
        <w:rPr>
          <w:rFonts w:ascii="Times New Roman" w:hAnsi="Times New Roman"/>
          <w:b/>
          <w:sz w:val="24"/>
          <w:szCs w:val="24"/>
        </w:rPr>
        <w:t>0 marks)</w:t>
      </w:r>
    </w:p>
    <w:p w:rsidR="00ED5AA2" w:rsidRDefault="00ED5AA2" w:rsidP="00ED5AA2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277791" w:rsidRPr="00ED5AA2" w:rsidRDefault="00ED5AA2" w:rsidP="00ED5AA2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ED5AA2">
        <w:rPr>
          <w:rFonts w:ascii="Times New Roman" w:hAnsi="Times New Roman"/>
          <w:b/>
          <w:sz w:val="24"/>
          <w:szCs w:val="24"/>
        </w:rPr>
        <w:t>QUESTION THREE</w:t>
      </w:r>
    </w:p>
    <w:p w:rsidR="00277791" w:rsidRDefault="00E745F3" w:rsidP="00ED5AA2">
      <w:pPr>
        <w:numPr>
          <w:ilvl w:val="0"/>
          <w:numId w:val="4"/>
        </w:numPr>
        <w:spacing w:line="36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Provision of intellectual property rights in Kenya faces a myriad of challenges that hinders its adoption by various sectors of economy. Discuss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277791" w:rsidRDefault="00E745F3" w:rsidP="00ED5AA2">
      <w:pPr>
        <w:numPr>
          <w:ilvl w:val="0"/>
          <w:numId w:val="4"/>
        </w:numPr>
        <w:spacing w:line="360" w:lineRule="auto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Elaborate on the reasons that may prompt a procurement manager to opt for arbitration as opposed to the legal proceedings.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( 10 marks)</w:t>
      </w:r>
    </w:p>
    <w:p w:rsidR="00ED5AA2" w:rsidRDefault="00ED5AA2" w:rsidP="00ED5AA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77791" w:rsidRPr="00ED5AA2" w:rsidRDefault="00ED5AA2" w:rsidP="00ED5AA2">
      <w:pPr>
        <w:spacing w:line="360" w:lineRule="auto"/>
        <w:rPr>
          <w:rFonts w:ascii="Times New Roman" w:hAnsi="Times New Roman"/>
          <w:sz w:val="24"/>
          <w:szCs w:val="24"/>
        </w:rPr>
      </w:pPr>
      <w:r w:rsidRPr="00ED5AA2">
        <w:rPr>
          <w:rFonts w:ascii="Times New Roman" w:hAnsi="Times New Roman" w:cs="Times New Roman"/>
          <w:sz w:val="24"/>
          <w:szCs w:val="24"/>
        </w:rPr>
        <w:t xml:space="preserve"> </w:t>
      </w:r>
      <w:r w:rsidRPr="00ED5AA2">
        <w:rPr>
          <w:rFonts w:ascii="Times New Roman" w:hAnsi="Times New Roman"/>
          <w:b/>
          <w:sz w:val="24"/>
          <w:szCs w:val="24"/>
        </w:rPr>
        <w:t>QUESTION FOUR</w:t>
      </w:r>
    </w:p>
    <w:p w:rsidR="00277791" w:rsidRDefault="00E745F3" w:rsidP="00ED5AA2">
      <w:pPr>
        <w:numPr>
          <w:ilvl w:val="0"/>
          <w:numId w:val="5"/>
        </w:numPr>
        <w:spacing w:line="36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</w:t>
      </w:r>
      <w:r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rules governing consideration during contract formation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277791" w:rsidRDefault="00E745F3" w:rsidP="00ED5AA2">
      <w:pPr>
        <w:numPr>
          <w:ilvl w:val="0"/>
          <w:numId w:val="5"/>
        </w:numPr>
        <w:spacing w:line="36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Outline the main re</w:t>
      </w:r>
      <w:r>
        <w:rPr>
          <w:rFonts w:ascii="Times New Roman" w:hAnsi="Times New Roman"/>
          <w:sz w:val="24"/>
          <w:szCs w:val="24"/>
        </w:rPr>
        <w:t xml:space="preserve">asons that may prompt an individual or a company to embrace protection of intellectual property.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( 10 marks)</w:t>
      </w:r>
    </w:p>
    <w:p w:rsidR="00277791" w:rsidRDefault="00277791">
      <w:bookmarkStart w:id="0" w:name="_GoBack"/>
      <w:bookmarkEnd w:id="0"/>
    </w:p>
    <w:p w:rsidR="00277791" w:rsidRDefault="00277791"/>
    <w:sectPr w:rsidR="00277791" w:rsidSect="00ED5AA2">
      <w:footerReference w:type="default" r:id="rId8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45F3" w:rsidRDefault="00E745F3">
      <w:pPr>
        <w:spacing w:line="240" w:lineRule="auto"/>
      </w:pPr>
      <w:r>
        <w:separator/>
      </w:r>
    </w:p>
  </w:endnote>
  <w:endnote w:type="continuationSeparator" w:id="0">
    <w:p w:rsidR="00E745F3" w:rsidRDefault="00E745F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Arial Unicode MS"/>
    <w:charset w:val="86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9157208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D5AA2" w:rsidRDefault="00ED5AA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D5AA2" w:rsidRDefault="00ED5AA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45F3" w:rsidRDefault="00E745F3">
      <w:pPr>
        <w:spacing w:after="0"/>
      </w:pPr>
      <w:r>
        <w:separator/>
      </w:r>
    </w:p>
  </w:footnote>
  <w:footnote w:type="continuationSeparator" w:id="0">
    <w:p w:rsidR="00E745F3" w:rsidRDefault="00E745F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F0299E"/>
    <w:multiLevelType w:val="multilevel"/>
    <w:tmpl w:val="4F8875B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933027"/>
    <w:multiLevelType w:val="multilevel"/>
    <w:tmpl w:val="1E933027"/>
    <w:lvl w:ilvl="0">
      <w:start w:val="5"/>
      <w:numFmt w:val="decimal"/>
      <w:lvlText w:val="(%1"/>
      <w:lvlJc w:val="left"/>
      <w:pPr>
        <w:ind w:left="82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000" w:hanging="360"/>
      </w:pPr>
    </w:lvl>
    <w:lvl w:ilvl="2">
      <w:start w:val="1"/>
      <w:numFmt w:val="lowerRoman"/>
      <w:lvlText w:val="%3."/>
      <w:lvlJc w:val="right"/>
      <w:pPr>
        <w:ind w:left="9720" w:hanging="180"/>
      </w:pPr>
    </w:lvl>
    <w:lvl w:ilvl="3">
      <w:start w:val="1"/>
      <w:numFmt w:val="decimal"/>
      <w:lvlText w:val="%4."/>
      <w:lvlJc w:val="left"/>
      <w:pPr>
        <w:ind w:left="10440" w:hanging="360"/>
      </w:pPr>
    </w:lvl>
    <w:lvl w:ilvl="4">
      <w:start w:val="1"/>
      <w:numFmt w:val="lowerLetter"/>
      <w:lvlText w:val="%5."/>
      <w:lvlJc w:val="left"/>
      <w:pPr>
        <w:ind w:left="11160" w:hanging="360"/>
      </w:pPr>
    </w:lvl>
    <w:lvl w:ilvl="5">
      <w:start w:val="1"/>
      <w:numFmt w:val="lowerRoman"/>
      <w:lvlText w:val="%6."/>
      <w:lvlJc w:val="right"/>
      <w:pPr>
        <w:ind w:left="11880" w:hanging="180"/>
      </w:pPr>
    </w:lvl>
    <w:lvl w:ilvl="6">
      <w:start w:val="1"/>
      <w:numFmt w:val="decimal"/>
      <w:lvlText w:val="%7."/>
      <w:lvlJc w:val="left"/>
      <w:pPr>
        <w:ind w:left="12600" w:hanging="360"/>
      </w:pPr>
    </w:lvl>
    <w:lvl w:ilvl="7">
      <w:start w:val="1"/>
      <w:numFmt w:val="lowerLetter"/>
      <w:lvlText w:val="%8."/>
      <w:lvlJc w:val="left"/>
      <w:pPr>
        <w:ind w:left="13320" w:hanging="360"/>
      </w:pPr>
    </w:lvl>
    <w:lvl w:ilvl="8">
      <w:start w:val="1"/>
      <w:numFmt w:val="lowerRoman"/>
      <w:lvlText w:val="%9."/>
      <w:lvlJc w:val="right"/>
      <w:pPr>
        <w:ind w:left="14040" w:hanging="180"/>
      </w:pPr>
    </w:lvl>
  </w:abstractNum>
  <w:abstractNum w:abstractNumId="2">
    <w:nsid w:val="4A45038A"/>
    <w:multiLevelType w:val="multilevel"/>
    <w:tmpl w:val="DC9E1DC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ED6C75"/>
    <w:multiLevelType w:val="multilevel"/>
    <w:tmpl w:val="53ED6C75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4">
    <w:nsid w:val="57774490"/>
    <w:multiLevelType w:val="multilevel"/>
    <w:tmpl w:val="FFF05878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8027DD"/>
    <w:multiLevelType w:val="multilevel"/>
    <w:tmpl w:val="6EF6644A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715A"/>
    <w:rsid w:val="000D715A"/>
    <w:rsid w:val="00277791"/>
    <w:rsid w:val="003241D3"/>
    <w:rsid w:val="0063640C"/>
    <w:rsid w:val="00711C60"/>
    <w:rsid w:val="00713BAC"/>
    <w:rsid w:val="0080581B"/>
    <w:rsid w:val="00851A93"/>
    <w:rsid w:val="0090065E"/>
    <w:rsid w:val="00A201D9"/>
    <w:rsid w:val="00A75F05"/>
    <w:rsid w:val="00AA3B76"/>
    <w:rsid w:val="00C35E90"/>
    <w:rsid w:val="00D6709F"/>
    <w:rsid w:val="00E745F3"/>
    <w:rsid w:val="00ED5AA2"/>
    <w:rsid w:val="00F55954"/>
    <w:rsid w:val="44DE5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9C2B405-F25B-4DC9-9B91-CFB0F1C54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D5A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5AA2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ED5A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D5AA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373</Words>
  <Characters>2129</Characters>
  <Application>Microsoft Office Word</Application>
  <DocSecurity>0</DocSecurity>
  <Lines>17</Lines>
  <Paragraphs>4</Paragraphs>
  <ScaleCrop>false</ScaleCrop>
  <Company/>
  <LinksUpToDate>false</LinksUpToDate>
  <CharactersWithSpaces>2498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geek</dc:creator>
  <cp:lastModifiedBy>Hillary Ochieng</cp:lastModifiedBy>
  <cp:revision>3</cp:revision>
  <dcterms:created xsi:type="dcterms:W3CDTF">2024-07-31T06:06:00Z</dcterms:created>
  <dcterms:modified xsi:type="dcterms:W3CDTF">2024-07-31T06:09:00Z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9BB38E52C79A419B8CE3A8BB737AAB0A_13</vt:lpwstr>
  </property>
</Properties>
</file>