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44196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44196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0ED3DCF7" w:rsidR="00D27ADF" w:rsidRPr="00950F7A" w:rsidRDefault="00800697" w:rsidP="0044196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 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53DC6985" w14:textId="4BD57D6F" w:rsidR="00E76028" w:rsidRDefault="00D27ADF" w:rsidP="0044196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</w:t>
      </w:r>
    </w:p>
    <w:p w14:paraId="070F9C3C" w14:textId="5960B955" w:rsidR="00D27ADF" w:rsidRDefault="00BA7E5E" w:rsidP="0044196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CERTIFICATE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14:paraId="7CE95900" w14:textId="4AE1E11E" w:rsidR="00D27ADF" w:rsidRPr="00950F7A" w:rsidRDefault="00140A1A" w:rsidP="00441966">
      <w:pPr>
        <w:tabs>
          <w:tab w:val="center" w:pos="5400"/>
          <w:tab w:val="left" w:pos="6855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F083F7A" w14:textId="4FC4A896" w:rsidR="00D27ADF" w:rsidRPr="00950F7A" w:rsidRDefault="00D27ADF" w:rsidP="0044196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RIR 0</w:t>
      </w:r>
      <w:r w:rsidR="00AF0D25">
        <w:rPr>
          <w:rFonts w:ascii="Times New Roman" w:eastAsia="Times New Roman" w:hAnsi="Times New Roman" w:cs="Times New Roman"/>
          <w:b/>
          <w:sz w:val="24"/>
          <w:szCs w:val="24"/>
        </w:rPr>
        <w:t>10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SEATING</w:t>
      </w:r>
      <w:r w:rsidR="0044196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STRATEGIES, SECURITY AND PROTECTION OF VIP</w:t>
      </w:r>
    </w:p>
    <w:p w14:paraId="1A77E325" w14:textId="23A93F80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proofErr w:type="gramStart"/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</w:t>
      </w:r>
      <w:r w:rsidR="0080069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,…</w:t>
      </w:r>
      <w:proofErr w:type="gramEnd"/>
      <w:r w:rsidR="00AF0D2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0069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64B48729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proofErr w:type="gramStart"/>
      <w:r w:rsidR="00EE1121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proofErr w:type="gramEnd"/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77EE9ADB" w14:textId="77777777" w:rsidR="004940BE" w:rsidRDefault="004940BE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3F27E0FA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77777777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TWO questions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8AE6332" w14:textId="77777777" w:rsidR="00D27ADF" w:rsidRPr="00950F7A" w:rsidRDefault="00D27ADF" w:rsidP="00D27ADF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0520693B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</w:t>
      </w:r>
      <w:proofErr w:type="gramStart"/>
      <w:r w:rsidRPr="00950F7A">
        <w:rPr>
          <w:rFonts w:ascii="Times New Roman" w:eastAsia="Calibri" w:hAnsi="Times New Roman" w:cs="Times New Roman"/>
          <w:bCs/>
          <w:sz w:val="24"/>
          <w:szCs w:val="24"/>
        </w:rPr>
        <w:t>during the course of</w:t>
      </w:r>
      <w:proofErr w:type="gramEnd"/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the examination. </w:t>
      </w:r>
    </w:p>
    <w:p w14:paraId="0D7F02FC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p w14:paraId="53E6945F" w14:textId="77777777" w:rsidR="00D27ADF" w:rsidRPr="00E76028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E76028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01DC14D8" w14:textId="4BE834E9" w:rsidR="00102937" w:rsidRDefault="00102937" w:rsidP="00BA0285">
      <w:pPr>
        <w:pStyle w:val="ListParagraph"/>
        <w:numPr>
          <w:ilvl w:val="0"/>
          <w:numId w:val="4"/>
        </w:numPr>
        <w:spacing w:line="360" w:lineRule="auto"/>
        <w:ind w:left="360"/>
        <w:rPr>
          <w:rFonts w:ascii="Times New Roman" w:eastAsia="Calibri" w:hAnsi="Times New Roman" w:cs="Times New Roman"/>
          <w:b/>
          <w:bCs/>
          <w:sz w:val="24"/>
        </w:rPr>
      </w:pPr>
      <w:r w:rsidRPr="00102937">
        <w:rPr>
          <w:rFonts w:ascii="Times New Roman" w:eastAsia="Calibri" w:hAnsi="Times New Roman" w:cs="Times New Roman"/>
          <w:sz w:val="24"/>
        </w:rPr>
        <w:t xml:space="preserve">Discuss five factors </w:t>
      </w:r>
      <w:r w:rsidR="00BA7E5E">
        <w:rPr>
          <w:rFonts w:ascii="Times New Roman" w:eastAsia="Calibri" w:hAnsi="Times New Roman" w:cs="Times New Roman"/>
          <w:sz w:val="24"/>
        </w:rPr>
        <w:t xml:space="preserve">that </w:t>
      </w:r>
      <w:r w:rsidR="00BA7E5E" w:rsidRPr="00BA7E5E">
        <w:rPr>
          <w:rFonts w:ascii="Times New Roman" w:eastAsia="Calibri" w:hAnsi="Times New Roman" w:cs="Times New Roman"/>
          <w:sz w:val="24"/>
        </w:rPr>
        <w:t>influence seating arrangements at high-profile</w:t>
      </w:r>
      <w:r w:rsidR="00BA7E5E">
        <w:rPr>
          <w:rFonts w:ascii="Times New Roman" w:eastAsia="Calibri" w:hAnsi="Times New Roman" w:cs="Times New Roman"/>
          <w:sz w:val="24"/>
        </w:rPr>
        <w:t xml:space="preserve"> VIP</w:t>
      </w:r>
      <w:r w:rsidR="00BA7E5E" w:rsidRPr="00BA7E5E">
        <w:rPr>
          <w:rFonts w:ascii="Times New Roman" w:eastAsia="Calibri" w:hAnsi="Times New Roman" w:cs="Times New Roman"/>
          <w:sz w:val="24"/>
        </w:rPr>
        <w:t xml:space="preserve"> events</w:t>
      </w:r>
      <w:r w:rsidRPr="00102937">
        <w:rPr>
          <w:rFonts w:ascii="Times New Roman" w:eastAsia="Calibri" w:hAnsi="Times New Roman" w:cs="Times New Roman"/>
          <w:sz w:val="24"/>
        </w:rPr>
        <w:t>.</w:t>
      </w:r>
      <w:r w:rsidRPr="00102937">
        <w:rPr>
          <w:rFonts w:ascii="Times New Roman" w:eastAsia="Calibri" w:hAnsi="Times New Roman" w:cs="Times New Roman"/>
          <w:sz w:val="24"/>
        </w:rPr>
        <w:tab/>
      </w:r>
      <w:r w:rsidRPr="00102937">
        <w:rPr>
          <w:rFonts w:ascii="Times New Roman" w:eastAsia="Calibri" w:hAnsi="Times New Roman" w:cs="Times New Roman"/>
          <w:sz w:val="24"/>
        </w:rPr>
        <w:tab/>
      </w:r>
      <w:r w:rsidRPr="00102937">
        <w:rPr>
          <w:rFonts w:ascii="Times New Roman" w:eastAsia="Calibri" w:hAnsi="Times New Roman" w:cs="Times New Roman"/>
          <w:sz w:val="24"/>
        </w:rPr>
        <w:tab/>
      </w:r>
      <w:r w:rsidRPr="00102937">
        <w:rPr>
          <w:rFonts w:ascii="Times New Roman" w:eastAsia="Calibri" w:hAnsi="Times New Roman" w:cs="Times New Roman"/>
          <w:sz w:val="24"/>
        </w:rPr>
        <w:tab/>
      </w:r>
      <w:r w:rsidRPr="00102937">
        <w:rPr>
          <w:rFonts w:ascii="Times New Roman" w:eastAsia="Calibri" w:hAnsi="Times New Roman" w:cs="Times New Roman"/>
          <w:sz w:val="24"/>
        </w:rPr>
        <w:tab/>
      </w:r>
      <w:r w:rsidRPr="00102937">
        <w:rPr>
          <w:rFonts w:ascii="Times New Roman" w:eastAsia="Calibri" w:hAnsi="Times New Roman" w:cs="Times New Roman"/>
          <w:sz w:val="24"/>
        </w:rPr>
        <w:tab/>
      </w:r>
      <w:r w:rsidRPr="00102937">
        <w:rPr>
          <w:rFonts w:ascii="Times New Roman" w:eastAsia="Calibri" w:hAnsi="Times New Roman" w:cs="Times New Roman"/>
          <w:sz w:val="24"/>
        </w:rPr>
        <w:tab/>
      </w:r>
      <w:r w:rsidRPr="00102937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Pr="00102937">
        <w:rPr>
          <w:rFonts w:ascii="Times New Roman" w:eastAsia="Calibri" w:hAnsi="Times New Roman" w:cs="Times New Roman"/>
          <w:b/>
          <w:bCs/>
          <w:sz w:val="24"/>
        </w:rPr>
        <w:t>(10 Marks)</w:t>
      </w:r>
    </w:p>
    <w:p w14:paraId="193EFA2F" w14:textId="77777777" w:rsidR="00102937" w:rsidRPr="00102937" w:rsidRDefault="00102937" w:rsidP="00102937">
      <w:pPr>
        <w:pStyle w:val="ListParagraph"/>
        <w:ind w:left="360"/>
        <w:rPr>
          <w:rFonts w:ascii="Times New Roman" w:eastAsia="Calibri" w:hAnsi="Times New Roman" w:cs="Times New Roman"/>
          <w:b/>
          <w:bCs/>
          <w:sz w:val="24"/>
        </w:rPr>
      </w:pPr>
    </w:p>
    <w:p w14:paraId="41045434" w14:textId="5A143504" w:rsidR="00102937" w:rsidRPr="00102937" w:rsidRDefault="000E097A" w:rsidP="00BA0285">
      <w:pPr>
        <w:pStyle w:val="ListParagraph"/>
        <w:numPr>
          <w:ilvl w:val="0"/>
          <w:numId w:val="4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 w:rsidRPr="00E76028">
        <w:rPr>
          <w:rFonts w:ascii="Times New Roman" w:eastAsia="Calibri" w:hAnsi="Times New Roman" w:cs="Times New Roman"/>
          <w:sz w:val="24"/>
        </w:rPr>
        <w:t>Using</w:t>
      </w:r>
      <w:r w:rsidR="005B791F" w:rsidRPr="005B791F">
        <w:rPr>
          <w:rFonts w:ascii="Times New Roman" w:eastAsia="Calibri" w:hAnsi="Times New Roman" w:cs="Times New Roman"/>
          <w:sz w:val="24"/>
        </w:rPr>
        <w:t xml:space="preserve"> </w:t>
      </w:r>
      <w:r w:rsidR="005B791F">
        <w:rPr>
          <w:rFonts w:ascii="Times New Roman" w:eastAsia="Calibri" w:hAnsi="Times New Roman" w:cs="Times New Roman"/>
          <w:sz w:val="24"/>
        </w:rPr>
        <w:t>contemporary</w:t>
      </w:r>
      <w:r w:rsidR="005B791F" w:rsidRPr="005B791F">
        <w:rPr>
          <w:rFonts w:ascii="Times New Roman" w:eastAsia="Calibri" w:hAnsi="Times New Roman" w:cs="Times New Roman"/>
          <w:sz w:val="24"/>
        </w:rPr>
        <w:t xml:space="preserve"> examples, discuss th</w:t>
      </w:r>
      <w:r w:rsidR="00102937">
        <w:rPr>
          <w:rFonts w:ascii="Times New Roman" w:eastAsia="Calibri" w:hAnsi="Times New Roman" w:cs="Times New Roman"/>
          <w:sz w:val="24"/>
        </w:rPr>
        <w:t>e</w:t>
      </w:r>
      <w:r w:rsidR="005B791F" w:rsidRPr="005B791F">
        <w:rPr>
          <w:rFonts w:ascii="Times New Roman" w:eastAsia="Calibri" w:hAnsi="Times New Roman" w:cs="Times New Roman"/>
          <w:sz w:val="24"/>
        </w:rPr>
        <w:t xml:space="preserve"> advantages of employing Private Security </w:t>
      </w:r>
      <w:r w:rsidR="005B791F" w:rsidRPr="00102937">
        <w:rPr>
          <w:rFonts w:ascii="Times New Roman" w:eastAsia="Calibri" w:hAnsi="Times New Roman" w:cs="Times New Roman"/>
          <w:sz w:val="24"/>
        </w:rPr>
        <w:t xml:space="preserve">providers in securing VIP ceremonies. </w:t>
      </w:r>
      <w:r w:rsidR="005B791F" w:rsidRPr="00102937">
        <w:rPr>
          <w:rFonts w:ascii="Times New Roman" w:eastAsia="Calibri" w:hAnsi="Times New Roman" w:cs="Times New Roman"/>
          <w:sz w:val="24"/>
        </w:rPr>
        <w:tab/>
      </w:r>
      <w:r w:rsidR="00913A3E" w:rsidRPr="00102937">
        <w:rPr>
          <w:rFonts w:ascii="Times New Roman" w:eastAsia="Calibri" w:hAnsi="Times New Roman" w:cs="Times New Roman"/>
          <w:sz w:val="24"/>
        </w:rPr>
        <w:tab/>
      </w:r>
      <w:r w:rsidR="00913A3E" w:rsidRPr="00102937">
        <w:rPr>
          <w:rFonts w:ascii="Times New Roman" w:eastAsia="Calibri" w:hAnsi="Times New Roman" w:cs="Times New Roman"/>
          <w:sz w:val="24"/>
        </w:rPr>
        <w:tab/>
      </w:r>
      <w:r w:rsidR="00913A3E" w:rsidRPr="00102937">
        <w:rPr>
          <w:rFonts w:ascii="Times New Roman" w:eastAsia="Calibri" w:hAnsi="Times New Roman" w:cs="Times New Roman"/>
          <w:sz w:val="24"/>
        </w:rPr>
        <w:tab/>
      </w:r>
      <w:r w:rsidR="00913A3E" w:rsidRPr="00102937">
        <w:rPr>
          <w:rFonts w:ascii="Times New Roman" w:eastAsia="Calibri" w:hAnsi="Times New Roman" w:cs="Times New Roman"/>
          <w:sz w:val="24"/>
        </w:rPr>
        <w:tab/>
      </w:r>
      <w:r w:rsidR="00102937">
        <w:rPr>
          <w:rFonts w:ascii="Times New Roman" w:eastAsia="Calibri" w:hAnsi="Times New Roman" w:cs="Times New Roman"/>
          <w:sz w:val="24"/>
        </w:rPr>
        <w:tab/>
      </w:r>
      <w:r w:rsidR="00913A3E" w:rsidRPr="00102937">
        <w:rPr>
          <w:rFonts w:ascii="Times New Roman" w:eastAsia="Calibri" w:hAnsi="Times New Roman" w:cs="Times New Roman"/>
          <w:sz w:val="24"/>
        </w:rPr>
        <w:t xml:space="preserve"> </w:t>
      </w:r>
      <w:r w:rsidRPr="00102937">
        <w:rPr>
          <w:rFonts w:ascii="Times New Roman" w:eastAsia="Calibri" w:hAnsi="Times New Roman" w:cs="Times New Roman"/>
          <w:b/>
          <w:sz w:val="24"/>
        </w:rPr>
        <w:t>(</w:t>
      </w:r>
      <w:r w:rsidR="00913A3E" w:rsidRPr="00102937">
        <w:rPr>
          <w:rFonts w:ascii="Times New Roman" w:eastAsia="Calibri" w:hAnsi="Times New Roman" w:cs="Times New Roman"/>
          <w:b/>
          <w:sz w:val="24"/>
        </w:rPr>
        <w:t>6</w:t>
      </w:r>
      <w:r w:rsidRPr="00102937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5E1F279B" w14:textId="77777777" w:rsidR="00102937" w:rsidRPr="00102937" w:rsidRDefault="00102937" w:rsidP="00102937">
      <w:pPr>
        <w:pStyle w:val="ListParagraph"/>
        <w:rPr>
          <w:rFonts w:ascii="Times New Roman" w:eastAsia="Calibri" w:hAnsi="Times New Roman" w:cs="Times New Roman"/>
          <w:bCs/>
          <w:sz w:val="24"/>
        </w:rPr>
      </w:pPr>
    </w:p>
    <w:p w14:paraId="23A862DD" w14:textId="14C3BF00" w:rsidR="00F565EC" w:rsidRPr="00102937" w:rsidRDefault="00B825BB" w:rsidP="00BA0285">
      <w:pPr>
        <w:pStyle w:val="ListParagraph"/>
        <w:numPr>
          <w:ilvl w:val="0"/>
          <w:numId w:val="4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 w:rsidRPr="00102937">
        <w:rPr>
          <w:rFonts w:ascii="Times New Roman" w:eastAsia="Calibri" w:hAnsi="Times New Roman" w:cs="Times New Roman"/>
          <w:bCs/>
          <w:sz w:val="24"/>
        </w:rPr>
        <w:t xml:space="preserve">Explain </w:t>
      </w:r>
      <w:r w:rsidR="007B6569">
        <w:rPr>
          <w:rFonts w:ascii="Times New Roman" w:eastAsia="Calibri" w:hAnsi="Times New Roman" w:cs="Times New Roman"/>
          <w:bCs/>
          <w:sz w:val="24"/>
        </w:rPr>
        <w:t xml:space="preserve">five </w:t>
      </w:r>
      <w:r w:rsidRPr="00102937">
        <w:rPr>
          <w:rFonts w:ascii="Times New Roman" w:eastAsia="Calibri" w:hAnsi="Times New Roman" w:cs="Times New Roman"/>
          <w:bCs/>
          <w:sz w:val="24"/>
        </w:rPr>
        <w:t>factors to consider in determining and acquiring the security workforce for VIP ceremonies.</w:t>
      </w:r>
      <w:r w:rsidRPr="00102937">
        <w:rPr>
          <w:rFonts w:ascii="Times New Roman" w:eastAsia="Calibri" w:hAnsi="Times New Roman" w:cs="Times New Roman"/>
          <w:bCs/>
          <w:sz w:val="24"/>
        </w:rPr>
        <w:tab/>
      </w:r>
      <w:r w:rsidRPr="00102937">
        <w:rPr>
          <w:rFonts w:ascii="Times New Roman" w:eastAsia="Calibri" w:hAnsi="Times New Roman" w:cs="Times New Roman"/>
          <w:bCs/>
          <w:sz w:val="24"/>
        </w:rPr>
        <w:tab/>
      </w:r>
      <w:r w:rsidRPr="00102937">
        <w:rPr>
          <w:rFonts w:ascii="Times New Roman" w:eastAsia="Calibri" w:hAnsi="Times New Roman" w:cs="Times New Roman"/>
          <w:bCs/>
          <w:sz w:val="24"/>
        </w:rPr>
        <w:tab/>
      </w:r>
      <w:r w:rsidRPr="00102937">
        <w:rPr>
          <w:rFonts w:ascii="Times New Roman" w:eastAsia="Calibri" w:hAnsi="Times New Roman" w:cs="Times New Roman"/>
          <w:bCs/>
          <w:sz w:val="24"/>
        </w:rPr>
        <w:tab/>
      </w:r>
      <w:r w:rsidRPr="00102937">
        <w:rPr>
          <w:rFonts w:ascii="Times New Roman" w:eastAsia="Calibri" w:hAnsi="Times New Roman" w:cs="Times New Roman"/>
          <w:bCs/>
          <w:sz w:val="24"/>
        </w:rPr>
        <w:tab/>
      </w:r>
      <w:r w:rsidRPr="00102937">
        <w:rPr>
          <w:rFonts w:ascii="Times New Roman" w:eastAsia="Calibri" w:hAnsi="Times New Roman" w:cs="Times New Roman"/>
          <w:bCs/>
          <w:sz w:val="24"/>
        </w:rPr>
        <w:tab/>
      </w:r>
      <w:r w:rsidR="00F565EC" w:rsidRPr="00102937">
        <w:rPr>
          <w:rFonts w:ascii="Times New Roman" w:eastAsia="Calibri" w:hAnsi="Times New Roman" w:cs="Times New Roman"/>
          <w:sz w:val="24"/>
        </w:rPr>
        <w:tab/>
      </w:r>
      <w:r w:rsidR="00F565EC" w:rsidRPr="00102937">
        <w:rPr>
          <w:rFonts w:ascii="Times New Roman" w:eastAsia="Calibri" w:hAnsi="Times New Roman" w:cs="Times New Roman"/>
          <w:sz w:val="24"/>
        </w:rPr>
        <w:tab/>
      </w:r>
      <w:r w:rsidR="00913A3E" w:rsidRPr="00102937">
        <w:rPr>
          <w:rFonts w:ascii="Times New Roman" w:eastAsia="Calibri" w:hAnsi="Times New Roman" w:cs="Times New Roman"/>
          <w:sz w:val="24"/>
        </w:rPr>
        <w:t xml:space="preserve"> </w:t>
      </w:r>
      <w:r w:rsidR="007B6569">
        <w:rPr>
          <w:rFonts w:ascii="Times New Roman" w:eastAsia="Calibri" w:hAnsi="Times New Roman" w:cs="Times New Roman"/>
          <w:sz w:val="24"/>
        </w:rPr>
        <w:tab/>
      </w:r>
      <w:r w:rsidR="00F565EC" w:rsidRPr="00102937">
        <w:rPr>
          <w:rFonts w:ascii="Times New Roman" w:eastAsia="Calibri" w:hAnsi="Times New Roman" w:cs="Times New Roman"/>
          <w:b/>
          <w:sz w:val="24"/>
        </w:rPr>
        <w:t>(</w:t>
      </w:r>
      <w:r w:rsidRPr="00102937">
        <w:rPr>
          <w:rFonts w:ascii="Times New Roman" w:eastAsia="Calibri" w:hAnsi="Times New Roman" w:cs="Times New Roman"/>
          <w:b/>
          <w:sz w:val="24"/>
        </w:rPr>
        <w:t>1</w:t>
      </w:r>
      <w:r w:rsidR="007B6569">
        <w:rPr>
          <w:rFonts w:ascii="Times New Roman" w:eastAsia="Calibri" w:hAnsi="Times New Roman" w:cs="Times New Roman"/>
          <w:b/>
          <w:sz w:val="24"/>
        </w:rPr>
        <w:t>0</w:t>
      </w:r>
      <w:r w:rsidR="00F565EC" w:rsidRPr="00102937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23C6D2ED" w14:textId="0ED29B63" w:rsidR="00D27ADF" w:rsidRDefault="00D27ADF" w:rsidP="00D4212E">
      <w:pPr>
        <w:ind w:left="720" w:hanging="720"/>
        <w:rPr>
          <w:rFonts w:ascii="Times New Roman" w:eastAsia="Calibri" w:hAnsi="Times New Roman" w:cs="Times New Roman"/>
          <w:sz w:val="24"/>
        </w:rPr>
      </w:pPr>
    </w:p>
    <w:p w14:paraId="74AEFE08" w14:textId="77777777" w:rsidR="00D569E8" w:rsidRPr="00E76028" w:rsidRDefault="00D569E8" w:rsidP="00D4212E">
      <w:pPr>
        <w:ind w:left="720" w:hanging="720"/>
        <w:rPr>
          <w:rFonts w:ascii="Times New Roman" w:eastAsia="Calibri" w:hAnsi="Times New Roman" w:cs="Times New Roman"/>
          <w:sz w:val="24"/>
        </w:rPr>
      </w:pPr>
    </w:p>
    <w:p w14:paraId="36E39D4D" w14:textId="00957776" w:rsidR="00D27ADF" w:rsidRPr="00375842" w:rsidRDefault="00D27ADF" w:rsidP="00375842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Answer any TWO questions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="00913A3E"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>(40 Marks)</w:t>
      </w:r>
    </w:p>
    <w:p w14:paraId="5516664B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2</w:t>
      </w:r>
    </w:p>
    <w:p w14:paraId="78078FB2" w14:textId="386D35AD" w:rsidR="00D27ADF" w:rsidRDefault="007B6569" w:rsidP="00721FBC">
      <w:pPr>
        <w:pStyle w:val="ListParagraph"/>
        <w:numPr>
          <w:ilvl w:val="0"/>
          <w:numId w:val="5"/>
        </w:numPr>
        <w:spacing w:line="360" w:lineRule="auto"/>
        <w:ind w:left="360"/>
        <w:rPr>
          <w:rFonts w:ascii="Times New Roman" w:eastAsia="Calibri" w:hAnsi="Times New Roman" w:cs="Times New Roman"/>
          <w:b/>
          <w:sz w:val="24"/>
          <w:szCs w:val="24"/>
        </w:rPr>
      </w:pPr>
      <w:r w:rsidRPr="007B6569">
        <w:rPr>
          <w:rFonts w:ascii="Times New Roman" w:eastAsia="Calibri" w:hAnsi="Times New Roman" w:cs="Times New Roman"/>
          <w:sz w:val="24"/>
          <w:szCs w:val="24"/>
        </w:rPr>
        <w:t xml:space="preserve">The middle perimeter </w:t>
      </w:r>
      <w:r>
        <w:rPr>
          <w:rFonts w:ascii="Times New Roman" w:eastAsia="Calibri" w:hAnsi="Times New Roman" w:cs="Times New Roman"/>
          <w:sz w:val="24"/>
          <w:szCs w:val="24"/>
        </w:rPr>
        <w:t xml:space="preserve">serves as </w:t>
      </w:r>
      <w:r w:rsidRPr="007B6569">
        <w:rPr>
          <w:rFonts w:ascii="Times New Roman" w:eastAsia="Calibri" w:hAnsi="Times New Roman" w:cs="Times New Roman"/>
          <w:sz w:val="24"/>
          <w:szCs w:val="24"/>
        </w:rPr>
        <w:t xml:space="preserve">the first level of access control for </w:t>
      </w:r>
      <w:r w:rsidR="00BA7E5E">
        <w:rPr>
          <w:rFonts w:ascii="Times New Roman" w:eastAsia="Calibri" w:hAnsi="Times New Roman" w:cs="Times New Roman"/>
          <w:sz w:val="24"/>
          <w:szCs w:val="24"/>
        </w:rPr>
        <w:t>event attendees</w:t>
      </w:r>
      <w:r w:rsidRPr="007B6569">
        <w:rPr>
          <w:rFonts w:ascii="Times New Roman" w:eastAsia="Calibri" w:hAnsi="Times New Roman" w:cs="Times New Roman"/>
          <w:sz w:val="24"/>
          <w:szCs w:val="24"/>
        </w:rPr>
        <w:t xml:space="preserve"> and their possessions. </w:t>
      </w:r>
      <w:r>
        <w:rPr>
          <w:rFonts w:ascii="Times New Roman" w:eastAsia="Calibri" w:hAnsi="Times New Roman" w:cs="Times New Roman"/>
          <w:sz w:val="24"/>
          <w:szCs w:val="24"/>
        </w:rPr>
        <w:t>I</w:t>
      </w:r>
      <w:r w:rsidRPr="007B6569">
        <w:rPr>
          <w:rFonts w:ascii="Times New Roman" w:eastAsia="Calibri" w:hAnsi="Times New Roman" w:cs="Times New Roman"/>
          <w:sz w:val="24"/>
          <w:szCs w:val="24"/>
        </w:rPr>
        <w:t>dentify the activities undertaken at this point of access control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27ADF" w:rsidRPr="007B6569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5144D665" w14:textId="77777777" w:rsidR="00BA0285" w:rsidRPr="00BA0285" w:rsidRDefault="00BA0285" w:rsidP="00BA0285">
      <w:pPr>
        <w:pStyle w:val="ListParagraph"/>
        <w:spacing w:line="360" w:lineRule="auto"/>
        <w:ind w:left="360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209A05" w14:textId="40B14244" w:rsidR="00D27ADF" w:rsidRPr="00E76028" w:rsidRDefault="007B6569" w:rsidP="00BA0285">
      <w:pPr>
        <w:pStyle w:val="ListParagraph"/>
        <w:numPr>
          <w:ilvl w:val="0"/>
          <w:numId w:val="5"/>
        </w:numPr>
        <w:spacing w:line="360" w:lineRule="auto"/>
        <w:ind w:left="360"/>
        <w:rPr>
          <w:rFonts w:ascii="Times New Roman" w:eastAsia="Calibri" w:hAnsi="Times New Roman" w:cs="Times New Roman"/>
          <w:b/>
          <w:sz w:val="24"/>
          <w:szCs w:val="24"/>
        </w:rPr>
      </w:pPr>
      <w:r w:rsidRPr="00E76028">
        <w:rPr>
          <w:rFonts w:ascii="Times New Roman" w:eastAsia="Calibri" w:hAnsi="Times New Roman" w:cs="Times New Roman"/>
          <w:sz w:val="24"/>
          <w:szCs w:val="24"/>
        </w:rPr>
        <w:t xml:space="preserve">“Police departments with mounted units praise the advantages of horses as a “force multiplier.” </w:t>
      </w:r>
      <w:r>
        <w:rPr>
          <w:rFonts w:ascii="Times New Roman" w:eastAsia="Calibri" w:hAnsi="Times New Roman" w:cs="Times New Roman"/>
          <w:sz w:val="24"/>
          <w:szCs w:val="24"/>
        </w:rPr>
        <w:t>What are the</w:t>
      </w:r>
      <w:r w:rsidRPr="00E76028">
        <w:rPr>
          <w:rFonts w:ascii="Times New Roman" w:eastAsia="Calibri" w:hAnsi="Times New Roman" w:cs="Times New Roman"/>
          <w:sz w:val="24"/>
          <w:szCs w:val="24"/>
        </w:rPr>
        <w:t xml:space="preserve"> advantages of their use in securing VIP events.    </w:t>
      </w:r>
      <w:r w:rsidR="00B92D9E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E76028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45A99494" w14:textId="0114A54A" w:rsidR="00D27ADF" w:rsidRPr="00E76028" w:rsidRDefault="00D27ADF" w:rsidP="00D569E8">
      <w:pPr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  <w:r w:rsidRPr="00E76028">
        <w:rPr>
          <w:rFonts w:ascii="Times New Roman" w:eastAsia="Calibri" w:hAnsi="Times New Roman" w:cs="Times New Roman"/>
          <w:sz w:val="24"/>
        </w:rPr>
        <w:tab/>
      </w:r>
    </w:p>
    <w:p w14:paraId="15B5C504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3</w:t>
      </w:r>
    </w:p>
    <w:p w14:paraId="03437DAD" w14:textId="36084C95" w:rsidR="00D569E8" w:rsidRPr="00D569E8" w:rsidRDefault="00BA7E5E" w:rsidP="00BA0285">
      <w:pPr>
        <w:pStyle w:val="ListParagraph"/>
        <w:numPr>
          <w:ilvl w:val="0"/>
          <w:numId w:val="6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 w:rsidRPr="00BA7E5E">
        <w:rPr>
          <w:rFonts w:ascii="Times New Roman" w:eastAsia="Calibri" w:hAnsi="Times New Roman" w:cs="Times New Roman"/>
          <w:sz w:val="24"/>
        </w:rPr>
        <w:t>Define protocol and etiquette and explain their role in the seating arrangements for VIPs</w:t>
      </w:r>
      <w:r w:rsidR="00D569E8" w:rsidRPr="00D569E8">
        <w:rPr>
          <w:rFonts w:ascii="Times New Roman" w:eastAsia="Calibri" w:hAnsi="Times New Roman" w:cs="Times New Roman"/>
          <w:sz w:val="24"/>
        </w:rPr>
        <w:t>.</w:t>
      </w:r>
      <w:r w:rsidR="00C57A0D" w:rsidRPr="00D569E8">
        <w:rPr>
          <w:rFonts w:ascii="Times New Roman" w:eastAsia="Calibri" w:hAnsi="Times New Roman" w:cs="Times New Roman"/>
          <w:sz w:val="24"/>
        </w:rPr>
        <w:tab/>
      </w:r>
      <w:r w:rsidR="00D27ADF" w:rsidRPr="00D569E8">
        <w:rPr>
          <w:rFonts w:ascii="Times New Roman" w:eastAsia="Calibri" w:hAnsi="Times New Roman" w:cs="Times New Roman"/>
          <w:sz w:val="24"/>
        </w:rPr>
        <w:tab/>
      </w:r>
      <w:r w:rsidR="00D569E8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D27ADF" w:rsidRPr="00D569E8">
        <w:rPr>
          <w:rFonts w:ascii="Times New Roman" w:eastAsia="Calibri" w:hAnsi="Times New Roman" w:cs="Times New Roman"/>
          <w:b/>
          <w:sz w:val="24"/>
        </w:rPr>
        <w:t>(</w:t>
      </w:r>
      <w:r w:rsidR="00C57A0D" w:rsidRPr="00D569E8">
        <w:rPr>
          <w:rFonts w:ascii="Times New Roman" w:eastAsia="Calibri" w:hAnsi="Times New Roman" w:cs="Times New Roman"/>
          <w:b/>
          <w:sz w:val="24"/>
        </w:rPr>
        <w:t>10</w:t>
      </w:r>
      <w:r w:rsidR="00D27ADF" w:rsidRPr="00D569E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590AD7B2" w14:textId="77777777" w:rsidR="00D569E8" w:rsidRPr="00D569E8" w:rsidRDefault="00D569E8" w:rsidP="00D569E8">
      <w:pPr>
        <w:pStyle w:val="ListParagraph"/>
        <w:ind w:left="360"/>
        <w:rPr>
          <w:rFonts w:ascii="Times New Roman" w:eastAsia="Calibri" w:hAnsi="Times New Roman" w:cs="Times New Roman"/>
          <w:sz w:val="24"/>
        </w:rPr>
      </w:pPr>
    </w:p>
    <w:p w14:paraId="0043BCA5" w14:textId="70D3DA6D" w:rsidR="00D27ADF" w:rsidRPr="00D569E8" w:rsidRDefault="00BA7E5E" w:rsidP="0077257A">
      <w:pPr>
        <w:pStyle w:val="ListParagraph"/>
        <w:numPr>
          <w:ilvl w:val="0"/>
          <w:numId w:val="6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 w:rsidRPr="00BA7E5E">
        <w:rPr>
          <w:rFonts w:ascii="Times New Roman" w:eastAsia="Calibri" w:hAnsi="Times New Roman" w:cs="Times New Roman"/>
          <w:sz w:val="24"/>
        </w:rPr>
        <w:t>Evaluate the importance of outer, middle and inner perimeters as layers of access control established for managing security for a VIP attended event</w:t>
      </w:r>
      <w:r w:rsidR="001171D4" w:rsidRPr="00D569E8">
        <w:rPr>
          <w:rFonts w:ascii="Times New Roman" w:eastAsia="Calibri" w:hAnsi="Times New Roman" w:cs="Times New Roman"/>
          <w:sz w:val="24"/>
        </w:rPr>
        <w:t>.</w:t>
      </w:r>
      <w:r w:rsidR="001171D4" w:rsidRPr="00D569E8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D27ADF" w:rsidRPr="00D569E8">
        <w:rPr>
          <w:rFonts w:ascii="Times New Roman" w:eastAsia="Calibri" w:hAnsi="Times New Roman" w:cs="Times New Roman"/>
          <w:b/>
          <w:sz w:val="24"/>
        </w:rPr>
        <w:t>(10 Marks)</w:t>
      </w:r>
    </w:p>
    <w:p w14:paraId="41A8B1A0" w14:textId="77777777" w:rsidR="00D27ADF" w:rsidRPr="00E76028" w:rsidRDefault="00D27ADF" w:rsidP="00D27ADF">
      <w:pPr>
        <w:ind w:left="7200" w:firstLine="720"/>
        <w:rPr>
          <w:rFonts w:ascii="Times New Roman" w:eastAsia="Calibri" w:hAnsi="Times New Roman" w:cs="Times New Roman"/>
          <w:b/>
          <w:sz w:val="24"/>
        </w:rPr>
      </w:pPr>
    </w:p>
    <w:p w14:paraId="156C2AA5" w14:textId="77777777" w:rsidR="00D27ADF" w:rsidRPr="00E76028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4</w:t>
      </w:r>
    </w:p>
    <w:p w14:paraId="17CCABF5" w14:textId="46985533" w:rsidR="00BA0285" w:rsidRDefault="00375842" w:rsidP="00BA0285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State</w:t>
      </w:r>
      <w:r w:rsidR="00BA7E5E" w:rsidRPr="00BA7E5E">
        <w:rPr>
          <w:rFonts w:ascii="Times New Roman" w:eastAsia="Calibri" w:hAnsi="Times New Roman" w:cs="Times New Roman"/>
          <w:sz w:val="24"/>
        </w:rPr>
        <w:t xml:space="preserve"> three key elements that determine the success or failure of an event venue</w:t>
      </w:r>
      <w:r w:rsidR="00F05B4F" w:rsidRPr="00E76028">
        <w:rPr>
          <w:rFonts w:ascii="Times New Roman" w:eastAsia="Calibri" w:hAnsi="Times New Roman" w:cs="Times New Roman"/>
          <w:sz w:val="24"/>
        </w:rPr>
        <w:t>.</w:t>
      </w:r>
      <w:r w:rsidR="00D27ADF" w:rsidRPr="00E76028">
        <w:rPr>
          <w:rFonts w:ascii="Times New Roman" w:eastAsia="Calibri" w:hAnsi="Times New Roman" w:cs="Times New Roman"/>
          <w:sz w:val="24"/>
        </w:rPr>
        <w:tab/>
      </w:r>
      <w:r w:rsidR="00D27ADF" w:rsidRPr="00E76028">
        <w:rPr>
          <w:rFonts w:ascii="Times New Roman" w:eastAsia="Calibri" w:hAnsi="Times New Roman" w:cs="Times New Roman"/>
          <w:sz w:val="24"/>
        </w:rPr>
        <w:tab/>
      </w:r>
      <w:r w:rsidR="00D27ADF" w:rsidRPr="00E76028">
        <w:rPr>
          <w:rFonts w:ascii="Times New Roman" w:eastAsia="Calibri" w:hAnsi="Times New Roman" w:cs="Times New Roman"/>
          <w:sz w:val="24"/>
        </w:rPr>
        <w:tab/>
      </w:r>
      <w:r w:rsidR="00D27ADF" w:rsidRPr="00E76028">
        <w:rPr>
          <w:rFonts w:ascii="Times New Roman" w:eastAsia="Calibri" w:hAnsi="Times New Roman" w:cs="Times New Roman"/>
          <w:sz w:val="24"/>
        </w:rPr>
        <w:tab/>
      </w:r>
      <w:r w:rsidR="00D27ADF" w:rsidRPr="00E76028">
        <w:rPr>
          <w:rFonts w:ascii="Times New Roman" w:eastAsia="Calibri" w:hAnsi="Times New Roman" w:cs="Times New Roman"/>
          <w:sz w:val="24"/>
        </w:rPr>
        <w:tab/>
      </w:r>
      <w:r w:rsidR="00BA0285">
        <w:rPr>
          <w:rFonts w:ascii="Times New Roman" w:eastAsia="Calibri" w:hAnsi="Times New Roman" w:cs="Times New Roman"/>
          <w:sz w:val="24"/>
        </w:rPr>
        <w:tab/>
      </w:r>
      <w:r w:rsidR="00D27ADF" w:rsidRPr="00E76028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BA7E5E">
        <w:rPr>
          <w:rFonts w:ascii="Times New Roman" w:eastAsia="Calibri" w:hAnsi="Times New Roman" w:cs="Times New Roman"/>
          <w:sz w:val="24"/>
        </w:rPr>
        <w:tab/>
      </w:r>
      <w:r w:rsidR="00D27ADF" w:rsidRPr="00E76028">
        <w:rPr>
          <w:rFonts w:ascii="Times New Roman" w:eastAsia="Calibri" w:hAnsi="Times New Roman" w:cs="Times New Roman"/>
          <w:b/>
          <w:sz w:val="24"/>
        </w:rPr>
        <w:t>(</w:t>
      </w:r>
      <w:r w:rsidR="00BA0285">
        <w:rPr>
          <w:rFonts w:ascii="Times New Roman" w:eastAsia="Calibri" w:hAnsi="Times New Roman" w:cs="Times New Roman"/>
          <w:b/>
          <w:sz w:val="24"/>
        </w:rPr>
        <w:t>6</w:t>
      </w:r>
      <w:r w:rsidR="00D27ADF" w:rsidRPr="00E76028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7EFC4BF" w14:textId="77777777" w:rsidR="00BA0285" w:rsidRDefault="00BA0285" w:rsidP="00BA0285">
      <w:pPr>
        <w:pStyle w:val="ListParagraph"/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</w:p>
    <w:p w14:paraId="4A8C2B53" w14:textId="287651C4" w:rsidR="00BA0285" w:rsidRDefault="00BA0285" w:rsidP="00375842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  <w:r w:rsidRPr="00BA0285">
        <w:rPr>
          <w:rFonts w:ascii="Times New Roman" w:eastAsia="Calibri" w:hAnsi="Times New Roman" w:cs="Times New Roman"/>
          <w:bCs/>
          <w:sz w:val="24"/>
        </w:rPr>
        <w:t xml:space="preserve">Evaluate </w:t>
      </w:r>
      <w:r w:rsidR="00375842">
        <w:rPr>
          <w:rFonts w:ascii="Times New Roman" w:eastAsia="Calibri" w:hAnsi="Times New Roman" w:cs="Times New Roman"/>
          <w:bCs/>
          <w:sz w:val="24"/>
        </w:rPr>
        <w:t>two</w:t>
      </w:r>
      <w:r w:rsidR="00375842" w:rsidRPr="00375842">
        <w:rPr>
          <w:rFonts w:ascii="Times New Roman" w:eastAsia="Calibri" w:hAnsi="Times New Roman" w:cs="Times New Roman"/>
          <w:bCs/>
          <w:sz w:val="24"/>
        </w:rPr>
        <w:t xml:space="preserve"> factors that influence the placement of security personnel in an event venue</w:t>
      </w:r>
      <w:r w:rsidRPr="00E76028">
        <w:rPr>
          <w:rFonts w:ascii="Times New Roman" w:eastAsia="Calibri" w:hAnsi="Times New Roman" w:cs="Times New Roman"/>
          <w:bCs/>
          <w:sz w:val="24"/>
        </w:rPr>
        <w:t>.</w:t>
      </w:r>
      <w:r w:rsidRPr="00E76028">
        <w:rPr>
          <w:rFonts w:ascii="Times New Roman" w:eastAsia="Calibri" w:hAnsi="Times New Roman" w:cs="Times New Roman"/>
          <w:b/>
          <w:sz w:val="24"/>
        </w:rPr>
        <w:tab/>
      </w:r>
      <w:r w:rsidRPr="00E76028">
        <w:rPr>
          <w:rFonts w:ascii="Times New Roman" w:eastAsia="Calibri" w:hAnsi="Times New Roman" w:cs="Times New Roman"/>
          <w:b/>
          <w:sz w:val="24"/>
        </w:rPr>
        <w:tab/>
        <w:t xml:space="preserve">  </w:t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 w:rsidR="00375842">
        <w:rPr>
          <w:rFonts w:ascii="Times New Roman" w:eastAsia="Calibri" w:hAnsi="Times New Roman" w:cs="Times New Roman"/>
          <w:b/>
          <w:sz w:val="24"/>
        </w:rPr>
        <w:t xml:space="preserve">                        </w:t>
      </w:r>
      <w:r w:rsidRPr="00E76028">
        <w:rPr>
          <w:rFonts w:ascii="Times New Roman" w:eastAsia="Calibri" w:hAnsi="Times New Roman" w:cs="Times New Roman"/>
          <w:b/>
          <w:sz w:val="24"/>
        </w:rPr>
        <w:t>(4 Marks)</w:t>
      </w:r>
    </w:p>
    <w:p w14:paraId="07A2435F" w14:textId="77777777" w:rsidR="00375842" w:rsidRPr="00375842" w:rsidRDefault="00375842" w:rsidP="00375842">
      <w:pPr>
        <w:pStyle w:val="ListParagraph"/>
        <w:rPr>
          <w:rFonts w:ascii="Times New Roman" w:eastAsia="Calibri" w:hAnsi="Times New Roman" w:cs="Times New Roman"/>
          <w:b/>
          <w:sz w:val="24"/>
        </w:rPr>
      </w:pPr>
    </w:p>
    <w:p w14:paraId="3E6B939E" w14:textId="53282379" w:rsidR="00D27ADF" w:rsidRPr="00BA0285" w:rsidRDefault="00BA0285" w:rsidP="0077257A">
      <w:pPr>
        <w:pStyle w:val="ListParagraph"/>
        <w:numPr>
          <w:ilvl w:val="0"/>
          <w:numId w:val="7"/>
        </w:numPr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  <w:r w:rsidRPr="00BA0285">
        <w:rPr>
          <w:rFonts w:ascii="Times New Roman" w:eastAsia="Calibri" w:hAnsi="Times New Roman" w:cs="Times New Roman"/>
          <w:sz w:val="24"/>
        </w:rPr>
        <w:t>Discuss the advantages of using CCTV cameras in providing security surveillance to VIP attended events.</w:t>
      </w:r>
      <w:r w:rsidRPr="00BA0285">
        <w:rPr>
          <w:rFonts w:ascii="Times New Roman" w:eastAsia="Calibri" w:hAnsi="Times New Roman" w:cs="Times New Roman"/>
          <w:sz w:val="24"/>
        </w:rPr>
        <w:tab/>
      </w:r>
      <w:r w:rsidR="00D27ADF" w:rsidRPr="00BA0285">
        <w:rPr>
          <w:rFonts w:ascii="Times New Roman" w:eastAsia="Calibri" w:hAnsi="Times New Roman" w:cs="Times New Roman"/>
          <w:sz w:val="24"/>
        </w:rPr>
        <w:tab/>
      </w:r>
      <w:r w:rsidR="00D27ADF" w:rsidRPr="00BA0285">
        <w:rPr>
          <w:rFonts w:ascii="Times New Roman" w:eastAsia="Calibri" w:hAnsi="Times New Roman" w:cs="Times New Roman"/>
          <w:sz w:val="24"/>
        </w:rPr>
        <w:tab/>
      </w:r>
      <w:r w:rsidR="00D27ADF" w:rsidRPr="00BA0285">
        <w:rPr>
          <w:rFonts w:ascii="Times New Roman" w:eastAsia="Calibri" w:hAnsi="Times New Roman" w:cs="Times New Roman"/>
          <w:sz w:val="24"/>
        </w:rPr>
        <w:tab/>
      </w:r>
      <w:r w:rsidR="00D27ADF" w:rsidRPr="00BA0285">
        <w:rPr>
          <w:rFonts w:ascii="Times New Roman" w:eastAsia="Calibri" w:hAnsi="Times New Roman" w:cs="Times New Roman"/>
          <w:sz w:val="24"/>
        </w:rPr>
        <w:tab/>
      </w:r>
      <w:r w:rsidR="00F05B4F" w:rsidRPr="00BA0285">
        <w:rPr>
          <w:rFonts w:ascii="Times New Roman" w:eastAsia="Calibri" w:hAnsi="Times New Roman" w:cs="Times New Roman"/>
          <w:sz w:val="24"/>
        </w:rPr>
        <w:tab/>
      </w:r>
      <w:r w:rsidRPr="00BA0285">
        <w:rPr>
          <w:rFonts w:ascii="Times New Roman" w:eastAsia="Calibri" w:hAnsi="Times New Roman" w:cs="Times New Roman"/>
          <w:sz w:val="24"/>
        </w:rPr>
        <w:tab/>
      </w:r>
      <w:r w:rsidRPr="00BA0285">
        <w:rPr>
          <w:rFonts w:ascii="Times New Roman" w:eastAsia="Calibri" w:hAnsi="Times New Roman" w:cs="Times New Roman"/>
          <w:sz w:val="24"/>
        </w:rPr>
        <w:tab/>
      </w:r>
      <w:r w:rsidRPr="00BA0285">
        <w:rPr>
          <w:rFonts w:ascii="Times New Roman" w:eastAsia="Calibri" w:hAnsi="Times New Roman" w:cs="Times New Roman"/>
          <w:sz w:val="24"/>
        </w:rPr>
        <w:tab/>
      </w:r>
      <w:r w:rsidR="00D27ADF" w:rsidRPr="00BA0285">
        <w:rPr>
          <w:rFonts w:ascii="Times New Roman" w:eastAsia="Calibri" w:hAnsi="Times New Roman" w:cs="Times New Roman"/>
          <w:b/>
          <w:sz w:val="24"/>
        </w:rPr>
        <w:t>(1</w:t>
      </w:r>
      <w:r w:rsidR="0016241E" w:rsidRPr="00BA0285">
        <w:rPr>
          <w:rFonts w:ascii="Times New Roman" w:eastAsia="Calibri" w:hAnsi="Times New Roman" w:cs="Times New Roman"/>
          <w:b/>
          <w:sz w:val="24"/>
        </w:rPr>
        <w:t>0</w:t>
      </w:r>
      <w:r w:rsidR="00D27ADF" w:rsidRPr="00BA028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400ADAAE" w14:textId="77777777" w:rsidR="00D27ADF" w:rsidRPr="00E76028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3305AE4E" w14:textId="40EF4CF8" w:rsidR="00D27ADF" w:rsidRPr="00E76028" w:rsidRDefault="00D27ADF" w:rsidP="005946E4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E76028">
        <w:rPr>
          <w:rFonts w:ascii="Times New Roman" w:eastAsia="Calibri" w:hAnsi="Times New Roman" w:cs="Times New Roman"/>
          <w:b/>
          <w:sz w:val="24"/>
        </w:rPr>
        <w:t>Question 5</w:t>
      </w:r>
    </w:p>
    <w:p w14:paraId="1A06DA56" w14:textId="65E796EA" w:rsidR="00BA0285" w:rsidRPr="0077257A" w:rsidRDefault="0077257A" w:rsidP="0077257A">
      <w:pPr>
        <w:pStyle w:val="ListParagraph"/>
        <w:numPr>
          <w:ilvl w:val="0"/>
          <w:numId w:val="8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 w:rsidRPr="0077257A">
        <w:rPr>
          <w:rFonts w:ascii="Times New Roman" w:eastAsia="Calibri" w:hAnsi="Times New Roman" w:cs="Times New Roman"/>
          <w:sz w:val="24"/>
        </w:rPr>
        <w:t>Conducting a comprehensive security risk assessment for a VIP attended event and their entourage is an important aspect in planning. Highlight the potential threats that need to be addressed.</w:t>
      </w:r>
      <w:r w:rsidRPr="0077257A">
        <w:rPr>
          <w:rFonts w:ascii="Times New Roman" w:eastAsia="Calibri" w:hAnsi="Times New Roman" w:cs="Times New Roman"/>
          <w:sz w:val="24"/>
        </w:rPr>
        <w:tab/>
      </w:r>
      <w:r w:rsidRPr="0077257A">
        <w:rPr>
          <w:rFonts w:ascii="Times New Roman" w:eastAsia="Calibri" w:hAnsi="Times New Roman" w:cs="Times New Roman"/>
          <w:sz w:val="24"/>
        </w:rPr>
        <w:tab/>
      </w:r>
      <w:r w:rsidRPr="0077257A">
        <w:rPr>
          <w:rFonts w:ascii="Times New Roman" w:eastAsia="Calibri" w:hAnsi="Times New Roman" w:cs="Times New Roman"/>
          <w:sz w:val="24"/>
        </w:rPr>
        <w:tab/>
      </w:r>
      <w:r w:rsidRPr="0077257A">
        <w:rPr>
          <w:rFonts w:ascii="Times New Roman" w:eastAsia="Calibri" w:hAnsi="Times New Roman" w:cs="Times New Roman"/>
          <w:sz w:val="24"/>
        </w:rPr>
        <w:tab/>
      </w:r>
      <w:r w:rsidRPr="0077257A">
        <w:rPr>
          <w:rFonts w:ascii="Times New Roman" w:eastAsia="Calibri" w:hAnsi="Times New Roman" w:cs="Times New Roman"/>
          <w:sz w:val="24"/>
        </w:rPr>
        <w:tab/>
      </w:r>
      <w:r w:rsidRPr="0077257A">
        <w:rPr>
          <w:rFonts w:ascii="Times New Roman" w:eastAsia="Calibri" w:hAnsi="Times New Roman" w:cs="Times New Roman"/>
          <w:sz w:val="24"/>
        </w:rPr>
        <w:tab/>
      </w:r>
      <w:r w:rsidR="00375842">
        <w:rPr>
          <w:rFonts w:ascii="Times New Roman" w:eastAsia="Calibri" w:hAnsi="Times New Roman" w:cs="Times New Roman"/>
          <w:sz w:val="24"/>
        </w:rPr>
        <w:tab/>
      </w:r>
      <w:r w:rsidR="00375842">
        <w:rPr>
          <w:rFonts w:ascii="Times New Roman" w:eastAsia="Calibri" w:hAnsi="Times New Roman" w:cs="Times New Roman"/>
          <w:sz w:val="24"/>
        </w:rPr>
        <w:tab/>
      </w:r>
      <w:r w:rsidR="00375842">
        <w:rPr>
          <w:rFonts w:ascii="Times New Roman" w:eastAsia="Calibri" w:hAnsi="Times New Roman" w:cs="Times New Roman"/>
          <w:sz w:val="24"/>
        </w:rPr>
        <w:tab/>
      </w:r>
      <w:r w:rsidR="00375842">
        <w:rPr>
          <w:rFonts w:ascii="Times New Roman" w:eastAsia="Calibri" w:hAnsi="Times New Roman" w:cs="Times New Roman"/>
          <w:sz w:val="24"/>
        </w:rPr>
        <w:tab/>
      </w:r>
      <w:r w:rsidR="00721FBC" w:rsidRPr="0077257A">
        <w:rPr>
          <w:rFonts w:ascii="Times New Roman" w:eastAsia="Calibri" w:hAnsi="Times New Roman" w:cs="Times New Roman"/>
          <w:b/>
          <w:bCs/>
          <w:sz w:val="24"/>
        </w:rPr>
        <w:t>(10 Marks)</w:t>
      </w:r>
    </w:p>
    <w:p w14:paraId="67D0E10F" w14:textId="77777777" w:rsidR="00BA0285" w:rsidRDefault="00BA0285" w:rsidP="00BA0285">
      <w:pPr>
        <w:pStyle w:val="ListParagraph"/>
        <w:spacing w:line="360" w:lineRule="auto"/>
        <w:ind w:left="360"/>
        <w:rPr>
          <w:rFonts w:ascii="Times New Roman" w:eastAsia="Calibri" w:hAnsi="Times New Roman" w:cs="Times New Roman"/>
          <w:b/>
          <w:sz w:val="24"/>
        </w:rPr>
      </w:pPr>
    </w:p>
    <w:p w14:paraId="575B15BD" w14:textId="51557E0C" w:rsidR="0016241E" w:rsidRPr="00C553A8" w:rsidRDefault="00375842" w:rsidP="0077257A">
      <w:pPr>
        <w:pStyle w:val="ListParagraph"/>
        <w:numPr>
          <w:ilvl w:val="0"/>
          <w:numId w:val="8"/>
        </w:numPr>
        <w:spacing w:line="360" w:lineRule="auto"/>
        <w:ind w:left="360"/>
        <w:rPr>
          <w:rFonts w:ascii="Times New Roman" w:eastAsia="Calibri" w:hAnsi="Times New Roman" w:cs="Times New Roman"/>
          <w:sz w:val="24"/>
        </w:rPr>
      </w:pPr>
      <w:r w:rsidRPr="00375842">
        <w:rPr>
          <w:rFonts w:ascii="Times New Roman" w:eastAsia="Calibri" w:hAnsi="Times New Roman" w:cs="Times New Roman"/>
          <w:sz w:val="24"/>
        </w:rPr>
        <w:t>Outline the standard procedures for seating a Chief Guest at an official event</w:t>
      </w:r>
      <w:r w:rsidR="00B85AF6" w:rsidRPr="00B85AF6">
        <w:rPr>
          <w:rFonts w:ascii="Times New Roman" w:eastAsia="Calibri" w:hAnsi="Times New Roman" w:cs="Times New Roman"/>
          <w:sz w:val="24"/>
        </w:rPr>
        <w:t>.</w:t>
      </w:r>
      <w:r w:rsidR="0016241E" w:rsidRPr="00E76028">
        <w:rPr>
          <w:rFonts w:ascii="Times New Roman" w:eastAsia="Calibri" w:hAnsi="Times New Roman" w:cs="Times New Roman"/>
          <w:sz w:val="24"/>
        </w:rPr>
        <w:tab/>
      </w:r>
      <w:r w:rsidR="0016241E" w:rsidRPr="00E76028">
        <w:rPr>
          <w:rFonts w:ascii="Times New Roman" w:eastAsia="Calibri" w:hAnsi="Times New Roman" w:cs="Times New Roman"/>
          <w:sz w:val="24"/>
        </w:rPr>
        <w:tab/>
      </w:r>
      <w:r w:rsidR="0016241E" w:rsidRPr="00E76028">
        <w:rPr>
          <w:rFonts w:ascii="Times New Roman" w:eastAsia="Calibri" w:hAnsi="Times New Roman" w:cs="Times New Roman"/>
          <w:sz w:val="24"/>
        </w:rPr>
        <w:tab/>
      </w:r>
      <w:r w:rsidR="0077257A">
        <w:rPr>
          <w:rFonts w:ascii="Times New Roman" w:eastAsia="Calibri" w:hAnsi="Times New Roman" w:cs="Times New Roman"/>
          <w:sz w:val="24"/>
        </w:rPr>
        <w:tab/>
      </w:r>
      <w:r w:rsidR="00B85AF6">
        <w:rPr>
          <w:rFonts w:ascii="Times New Roman" w:eastAsia="Calibri" w:hAnsi="Times New Roman" w:cs="Times New Roman"/>
          <w:sz w:val="24"/>
        </w:rPr>
        <w:tab/>
      </w:r>
      <w:r w:rsidR="00B85AF6">
        <w:rPr>
          <w:rFonts w:ascii="Times New Roman" w:eastAsia="Calibri" w:hAnsi="Times New Roman" w:cs="Times New Roman"/>
          <w:sz w:val="24"/>
        </w:rPr>
        <w:tab/>
      </w:r>
      <w:r w:rsidR="00B85AF6">
        <w:rPr>
          <w:rFonts w:ascii="Times New Roman" w:eastAsia="Calibri" w:hAnsi="Times New Roman" w:cs="Times New Roman"/>
          <w:sz w:val="24"/>
        </w:rPr>
        <w:tab/>
      </w:r>
      <w:r w:rsidR="00B85AF6">
        <w:rPr>
          <w:rFonts w:ascii="Times New Roman" w:eastAsia="Calibri" w:hAnsi="Times New Roman" w:cs="Times New Roman"/>
          <w:sz w:val="24"/>
        </w:rPr>
        <w:tab/>
      </w:r>
      <w:r w:rsidR="00B85AF6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16241E" w:rsidRPr="00E76028">
        <w:rPr>
          <w:rFonts w:ascii="Times New Roman" w:eastAsia="Calibri" w:hAnsi="Times New Roman" w:cs="Times New Roman"/>
          <w:b/>
          <w:sz w:val="24"/>
        </w:rPr>
        <w:t>(10 Marks)</w:t>
      </w:r>
    </w:p>
    <w:p w14:paraId="3404B3A2" w14:textId="77777777" w:rsidR="00D27ADF" w:rsidRDefault="00D27ADF" w:rsidP="00D27ADF"/>
    <w:p w14:paraId="336C1243" w14:textId="77777777" w:rsidR="00DB5881" w:rsidRDefault="00DB5881"/>
    <w:sectPr w:rsidR="00DB5881" w:rsidSect="004940BE">
      <w:footerReference w:type="default" r:id="rId8"/>
      <w:pgSz w:w="12240" w:h="15840"/>
      <w:pgMar w:top="1135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18B96038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06D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E06D6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76B31"/>
    <w:multiLevelType w:val="hybridMultilevel"/>
    <w:tmpl w:val="DADA98B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AB7E49"/>
    <w:multiLevelType w:val="hybridMultilevel"/>
    <w:tmpl w:val="ED903F10"/>
    <w:lvl w:ilvl="0" w:tplc="E2707452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 w15:restartNumberingAfterBreak="0">
    <w:nsid w:val="4A887A27"/>
    <w:multiLevelType w:val="hybridMultilevel"/>
    <w:tmpl w:val="DADA98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677F6F"/>
    <w:multiLevelType w:val="hybridMultilevel"/>
    <w:tmpl w:val="DADA98B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5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CC283F"/>
    <w:multiLevelType w:val="hybridMultilevel"/>
    <w:tmpl w:val="DADA98B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97774E"/>
    <w:multiLevelType w:val="hybridMultilevel"/>
    <w:tmpl w:val="DADA98BC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9322491">
    <w:abstractNumId w:val="4"/>
  </w:num>
  <w:num w:numId="2" w16cid:durableId="1942953867">
    <w:abstractNumId w:val="5"/>
  </w:num>
  <w:num w:numId="3" w16cid:durableId="69546008">
    <w:abstractNumId w:val="1"/>
  </w:num>
  <w:num w:numId="4" w16cid:durableId="135681914">
    <w:abstractNumId w:val="2"/>
  </w:num>
  <w:num w:numId="5" w16cid:durableId="779253381">
    <w:abstractNumId w:val="6"/>
  </w:num>
  <w:num w:numId="6" w16cid:durableId="304236091">
    <w:abstractNumId w:val="7"/>
  </w:num>
  <w:num w:numId="7" w16cid:durableId="102573640">
    <w:abstractNumId w:val="0"/>
  </w:num>
  <w:num w:numId="8" w16cid:durableId="4916820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724A4"/>
    <w:rsid w:val="0009594E"/>
    <w:rsid w:val="000E097A"/>
    <w:rsid w:val="001004A4"/>
    <w:rsid w:val="00102937"/>
    <w:rsid w:val="001171D4"/>
    <w:rsid w:val="00140A1A"/>
    <w:rsid w:val="00146BBE"/>
    <w:rsid w:val="0016241E"/>
    <w:rsid w:val="00170C75"/>
    <w:rsid w:val="001F0550"/>
    <w:rsid w:val="002A13FD"/>
    <w:rsid w:val="002A5D14"/>
    <w:rsid w:val="002F600A"/>
    <w:rsid w:val="00357006"/>
    <w:rsid w:val="00375842"/>
    <w:rsid w:val="003A525E"/>
    <w:rsid w:val="003E06D6"/>
    <w:rsid w:val="003E1AB8"/>
    <w:rsid w:val="00441966"/>
    <w:rsid w:val="0045465F"/>
    <w:rsid w:val="004773FF"/>
    <w:rsid w:val="004940BE"/>
    <w:rsid w:val="005536CD"/>
    <w:rsid w:val="005946E4"/>
    <w:rsid w:val="005B791F"/>
    <w:rsid w:val="005C1A24"/>
    <w:rsid w:val="00617E5D"/>
    <w:rsid w:val="0063075F"/>
    <w:rsid w:val="0066583E"/>
    <w:rsid w:val="00673E93"/>
    <w:rsid w:val="006C0D69"/>
    <w:rsid w:val="00721FBC"/>
    <w:rsid w:val="0072756F"/>
    <w:rsid w:val="00740054"/>
    <w:rsid w:val="0077257A"/>
    <w:rsid w:val="007B6569"/>
    <w:rsid w:val="00800697"/>
    <w:rsid w:val="00802030"/>
    <w:rsid w:val="00893AAF"/>
    <w:rsid w:val="008B2D56"/>
    <w:rsid w:val="008E1C8C"/>
    <w:rsid w:val="00913A3E"/>
    <w:rsid w:val="009B2D30"/>
    <w:rsid w:val="00AE3B8A"/>
    <w:rsid w:val="00AF0D25"/>
    <w:rsid w:val="00B238E8"/>
    <w:rsid w:val="00B825BB"/>
    <w:rsid w:val="00B85AF6"/>
    <w:rsid w:val="00B92D9E"/>
    <w:rsid w:val="00BA0285"/>
    <w:rsid w:val="00BA7E5E"/>
    <w:rsid w:val="00BD6469"/>
    <w:rsid w:val="00C57A0D"/>
    <w:rsid w:val="00C85766"/>
    <w:rsid w:val="00D27ADF"/>
    <w:rsid w:val="00D4212E"/>
    <w:rsid w:val="00D569E8"/>
    <w:rsid w:val="00D76299"/>
    <w:rsid w:val="00DB5881"/>
    <w:rsid w:val="00E647BD"/>
    <w:rsid w:val="00E76028"/>
    <w:rsid w:val="00E95C5D"/>
    <w:rsid w:val="00EE1121"/>
    <w:rsid w:val="00EE1E2C"/>
    <w:rsid w:val="00EE2C5E"/>
    <w:rsid w:val="00F023CB"/>
    <w:rsid w:val="00F05B4F"/>
    <w:rsid w:val="00F10243"/>
    <w:rsid w:val="00F45A7F"/>
    <w:rsid w:val="00F565EC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27A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ListParagraph">
    <w:name w:val="List Paragraph"/>
    <w:basedOn w:val="Normal"/>
    <w:uiPriority w:val="34"/>
    <w:qFormat/>
    <w:rsid w:val="00C57A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478</Words>
  <Characters>2729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11</cp:revision>
  <dcterms:created xsi:type="dcterms:W3CDTF">2024-06-18T07:46:00Z</dcterms:created>
  <dcterms:modified xsi:type="dcterms:W3CDTF">2025-02-11T14:33:00Z</dcterms:modified>
</cp:coreProperties>
</file>