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5A4A99">
      <w:pPr>
        <w:spacing w:after="200" w:line="276" w:lineRule="auto"/>
        <w:jc w:val="center"/>
        <w:rPr>
          <w:rFonts w:ascii="Times New Roman" w:hAnsi="Times New Roman" w:eastAsia="Calibri" w:cs="Times New Roman"/>
          <w:sz w:val="24"/>
          <w:szCs w:val="24"/>
        </w:rPr>
      </w:pPr>
      <w:bookmarkStart w:id="5" w:name="_GoBack"/>
      <w:r>
        <w:rPr>
          <w:rFonts w:ascii="Times New Roman" w:hAnsi="Times New Roman" w:eastAsia="Calibri" w:cs="Times New Roman"/>
          <w:sz w:val="24"/>
          <w:szCs w:val="24"/>
        </w:rPr>
        <w:drawing>
          <wp:inline distT="0" distB="0" distL="0" distR="0">
            <wp:extent cx="1409700" cy="740410"/>
            <wp:effectExtent l="0" t="0" r="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14136" cy="74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3AB355">
      <w:pPr>
        <w:spacing w:after="200" w:line="276" w:lineRule="auto"/>
        <w:jc w:val="center"/>
        <w:rPr>
          <w:rFonts w:ascii="Times New Roman" w:hAnsi="Times New Roman" w:eastAsia="Calibri" w:cs="Times New Roman"/>
          <w:b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4CFE78C7">
      <w:pPr>
        <w:spacing w:after="0" w:line="240" w:lineRule="auto"/>
        <w:jc w:val="center"/>
        <w:rPr>
          <w:rFonts w:ascii="Times New Roman" w:hAnsi="Times New Roman" w:eastAsia="Calibri" w:cs="Times New Roman"/>
          <w:b/>
          <w:bCs/>
          <w:sz w:val="24"/>
          <w:szCs w:val="24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</w:rPr>
        <w:t>RIARA SCHOOL OF INTERNATIONAL RELATIONS &amp; DIPLOMACY</w:t>
      </w:r>
    </w:p>
    <w:p w14:paraId="596C4D46">
      <w:pPr>
        <w:spacing w:after="0" w:line="240" w:lineRule="auto"/>
        <w:jc w:val="center"/>
        <w:rPr>
          <w:rFonts w:ascii="Times New Roman" w:hAnsi="Times New Roman" w:eastAsia="Calibri" w:cs="Times New Roman"/>
          <w:b/>
          <w:bCs/>
          <w:sz w:val="24"/>
          <w:szCs w:val="24"/>
        </w:rPr>
      </w:pPr>
    </w:p>
    <w:p w14:paraId="2ADD4E3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MAY - AUGUST 2025 TRIMESTER</w:t>
      </w:r>
    </w:p>
    <w:p w14:paraId="070F9C3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EXAMINATIONS FOR BACHELOR OF ARTS IN INTERNATIONAL RELATIONS &amp; DIPLOMACY</w:t>
      </w:r>
    </w:p>
    <w:p w14:paraId="7CE959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DAY PROGRAMME</w:t>
      </w:r>
    </w:p>
    <w:p w14:paraId="1F083F7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RIR 402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: DIPLOMATIC PROTOCOL, ETIQUETTE, CEREMONIES</w:t>
      </w:r>
    </w:p>
    <w:p w14:paraId="13D72465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hAnsi="Times New Roman" w:eastAsia="Calibri" w:cs="Times New Roman"/>
          <w:bCs/>
          <w:sz w:val="24"/>
          <w:szCs w:val="24"/>
        </w:rPr>
      </w:pPr>
    </w:p>
    <w:p w14:paraId="2066206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Times New Roman" w:cs="Times New Roman"/>
          <w:b/>
          <w:bCs/>
          <w:spacing w:val="-15"/>
        </w:rPr>
      </w:pPr>
      <w:r>
        <w:rPr>
          <w:rFonts w:ascii="Times New Roman" w:hAnsi="Times New Roman" w:eastAsia="Times New Roman" w:cs="Times New Roman"/>
          <w:b/>
          <w:bCs/>
          <w:spacing w:val="-15"/>
        </w:rPr>
        <w:t xml:space="preserve">DATE: </w:t>
      </w:r>
      <w:r>
        <w:rPr>
          <w:rFonts w:ascii="Times New Roman" w:hAnsi="Times New Roman" w:eastAsia="Times New Roman" w:cs="Times New Roman"/>
          <w:b/>
          <w:bCs/>
          <w:spacing w:val="-15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lang w:val="en-GB"/>
        </w:rPr>
        <w:t xml:space="preserve"> </w:t>
      </w:r>
      <w:r>
        <w:rPr>
          <w:rFonts w:hint="default" w:ascii="Times New Roman" w:hAnsi="Times New Roman" w:eastAsia="Times New Roman" w:cs="Times New Roman"/>
          <w:b/>
          <w:bCs/>
          <w:spacing w:val="-15"/>
          <w:lang w:val="en-US"/>
        </w:rPr>
        <w:t>7</w:t>
      </w:r>
      <w:r>
        <w:rPr>
          <w:rFonts w:hint="default" w:ascii="Times New Roman" w:hAnsi="Times New Roman" w:eastAsia="Times New Roman" w:cs="Times New Roman"/>
          <w:b/>
          <w:bCs/>
          <w:spacing w:val="-15"/>
          <w:vertAlign w:val="superscript"/>
          <w:lang w:val="en-US"/>
        </w:rPr>
        <w:t>TH</w:t>
      </w:r>
      <w:r>
        <w:rPr>
          <w:rFonts w:hint="default" w:ascii="Times New Roman" w:hAnsi="Times New Roman" w:eastAsia="Times New Roman" w:cs="Times New Roman"/>
          <w:b/>
          <w:bCs/>
          <w:spacing w:val="-15"/>
          <w:lang w:val="en-US"/>
        </w:rPr>
        <w:t xml:space="preserve"> AUGUST </w:t>
      </w:r>
      <w:r>
        <w:rPr>
          <w:rFonts w:ascii="Times New Roman" w:hAnsi="Times New Roman" w:eastAsia="Times New Roman" w:cs="Times New Roman"/>
          <w:b/>
          <w:bCs/>
          <w:spacing w:val="-15"/>
        </w:rPr>
        <w:t>202</w:t>
      </w:r>
      <w:r>
        <w:rPr>
          <w:rFonts w:ascii="Times New Roman" w:hAnsi="Times New Roman" w:eastAsia="Times New Roman" w:cs="Times New Roman"/>
          <w:b/>
          <w:bCs/>
          <w:spacing w:val="-15"/>
          <w:lang w:val="en-GB"/>
        </w:rPr>
        <w:t>5</w:t>
      </w:r>
      <w:r>
        <w:rPr>
          <w:rFonts w:ascii="Times New Roman" w:hAnsi="Times New Roman" w:eastAsia="Times New Roman" w:cs="Times New Roman"/>
          <w:b/>
          <w:bCs/>
          <w:spacing w:val="-15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</w:rPr>
        <w:t xml:space="preserve">          TIME: 2 HOURS</w:t>
      </w:r>
    </w:p>
    <w:p w14:paraId="69B4B6B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Times New Roman" w:cs="Times New Roman"/>
          <w:b/>
          <w:bCs/>
          <w:spacing w:val="-15"/>
        </w:rPr>
      </w:pPr>
    </w:p>
    <w:p w14:paraId="166C9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  <w:u w:val="single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602086A1">
      <w:pPr>
        <w:pStyle w:val="8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Students are NOT permitted to write on the examination paper during reading time. </w:t>
      </w:r>
    </w:p>
    <w:p w14:paraId="5AD9B4B0">
      <w:pPr>
        <w:pStyle w:val="8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This is a closed book examination. Text book/Reference books/notes are not permitted. </w:t>
      </w:r>
    </w:p>
    <w:p w14:paraId="14226ABC">
      <w:pPr>
        <w:spacing w:before="100" w:beforeAutospacing="1" w:after="0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/>
          <w:bCs/>
          <w:kern w:val="0"/>
          <w:sz w:val="22"/>
          <w:szCs w:val="22"/>
          <w:u w:val="single"/>
          <w:lang w:val="en-US"/>
          <w14:ligatures w14:val="none"/>
        </w:rPr>
        <w:t>SPECIAL INSTRUCTIONS</w:t>
      </w:r>
      <w:r>
        <w:rPr>
          <w:rFonts w:ascii="Times New Roman" w:hAnsi="Times New Roman" w:eastAsia="Calibri" w:cs="Times New Roman"/>
          <w:b/>
          <w:bCs/>
          <w:kern w:val="0"/>
          <w:sz w:val="22"/>
          <w:szCs w:val="22"/>
          <w:lang w:val="en-US"/>
          <w14:ligatures w14:val="none"/>
        </w:rPr>
        <w:t xml:space="preserve"> </w:t>
      </w:r>
    </w:p>
    <w:p w14:paraId="07655869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Cs/>
          <w:kern w:val="0"/>
          <w:sz w:val="22"/>
          <w:szCs w:val="22"/>
          <w:lang w:val="en-US"/>
          <w14:ligatures w14:val="none"/>
        </w:rPr>
        <w:t xml:space="preserve">Write your REGISTRATION NO. Clearly on the answer booklet(s). </w:t>
      </w:r>
    </w:p>
    <w:p w14:paraId="55FD6AC4">
      <w:pPr>
        <w:numPr>
          <w:ilvl w:val="0"/>
          <w:numId w:val="2"/>
        </w:numPr>
        <w:spacing w:before="100" w:beforeAutospacing="1" w:after="0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  <w:t>Answer Question ONE and ANY other TWO questions.</w:t>
      </w:r>
    </w:p>
    <w:p w14:paraId="75F5CB00">
      <w:pPr>
        <w:numPr>
          <w:ilvl w:val="0"/>
          <w:numId w:val="2"/>
        </w:numPr>
        <w:autoSpaceDE w:val="0"/>
        <w:autoSpaceDN w:val="0"/>
        <w:spacing w:before="100" w:beforeAutospacing="1" w:after="0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Cs/>
          <w:kern w:val="0"/>
          <w:sz w:val="22"/>
          <w:szCs w:val="22"/>
          <w:lang w:val="en-US"/>
          <w14:ligatures w14:val="none"/>
        </w:rPr>
        <w:t xml:space="preserve">Questions in all sections should be answered in answer booklet(s) </w:t>
      </w:r>
    </w:p>
    <w:p w14:paraId="7179AB1E">
      <w:pPr>
        <w:numPr>
          <w:ilvl w:val="0"/>
          <w:numId w:val="2"/>
        </w:numPr>
        <w:spacing w:before="100" w:beforeAutospacing="1" w:line="360" w:lineRule="auto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Cs/>
          <w:kern w:val="0"/>
          <w:sz w:val="22"/>
          <w:szCs w:val="22"/>
          <w:lang w:val="en-US"/>
          <w14:ligatures w14:val="none"/>
        </w:rPr>
        <w:t>PLEASE start the answer to EACH question on a NEW PAGE</w:t>
      </w:r>
      <w:r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  <w:t>.</w:t>
      </w:r>
    </w:p>
    <w:p w14:paraId="63A6A24B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Cs/>
          <w:kern w:val="0"/>
          <w:sz w:val="22"/>
          <w:szCs w:val="22"/>
          <w:lang w:val="en-US"/>
          <w14:ligatures w14:val="none"/>
        </w:rPr>
        <w:t>For the questions, write the number of the question on the answer booklet(s) in the order you answered.</w:t>
      </w:r>
    </w:p>
    <w:p w14:paraId="0AAD15F4">
      <w:pPr>
        <w:numPr>
          <w:ilvl w:val="0"/>
          <w:numId w:val="2"/>
        </w:numPr>
        <w:spacing w:before="100" w:beforeAutospacing="1" w:line="360" w:lineRule="auto"/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  <w:t>Write on both sides of each leaf and indicate number of each question at the top of each page.</w:t>
      </w:r>
    </w:p>
    <w:p w14:paraId="2D2FEB0A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Cs/>
          <w:kern w:val="0"/>
          <w:sz w:val="22"/>
          <w:szCs w:val="22"/>
          <w:lang w:val="en-US"/>
          <w14:ligatures w14:val="none"/>
        </w:rPr>
        <w:t xml:space="preserve">Write the answers in a paragraph form unless stated otherwise. </w:t>
      </w:r>
    </w:p>
    <w:p w14:paraId="2258975B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Cs/>
          <w:kern w:val="0"/>
          <w:sz w:val="22"/>
          <w:szCs w:val="22"/>
          <w:lang w:val="en-US"/>
          <w14:ligatures w14:val="none"/>
        </w:rPr>
        <w:t xml:space="preserve">Marks allocated to each question are shown at the end of the question. </w:t>
      </w:r>
    </w:p>
    <w:p w14:paraId="3BB344CB">
      <w:pPr>
        <w:numPr>
          <w:ilvl w:val="0"/>
          <w:numId w:val="2"/>
        </w:numPr>
        <w:spacing w:before="100" w:beforeAutospacing="1" w:line="360" w:lineRule="auto"/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  <w:t>All rough work must be done on the answer booklet and crossed through!</w:t>
      </w:r>
    </w:p>
    <w:p w14:paraId="6762E534">
      <w:pPr>
        <w:numPr>
          <w:ilvl w:val="0"/>
          <w:numId w:val="2"/>
        </w:numPr>
        <w:spacing w:before="100" w:beforeAutospacing="1" w:line="360" w:lineRule="auto"/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  <w:t>Use supplementary pages only when you have exhausted those in this book</w:t>
      </w:r>
    </w:p>
    <w:p w14:paraId="57FFE457">
      <w:pPr>
        <w:numPr>
          <w:ilvl w:val="0"/>
          <w:numId w:val="2"/>
        </w:numPr>
        <w:spacing w:before="100" w:beforeAutospacing="1" w:after="0" w:line="360" w:lineRule="auto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  <w:t>Fasten the supplementary pages to the inside back cover of this booklet</w:t>
      </w:r>
    </w:p>
    <w:bookmarkEnd w:id="5"/>
    <w:p w14:paraId="3786F73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hAnsi="Times New Roman" w:eastAsia="Calibri" w:cs="Times New Roman"/>
          <w:bCs/>
          <w:sz w:val="24"/>
          <w:szCs w:val="24"/>
        </w:rPr>
      </w:pPr>
    </w:p>
    <w:p w14:paraId="5CA22808">
      <w:pPr>
        <w:spacing w:after="0" w:line="360" w:lineRule="auto"/>
        <w:jc w:val="center"/>
        <w:rPr>
          <w:rFonts w:ascii="Times New Roman" w:hAnsi="Times New Roman" w:eastAsia="Calibri" w:cs="Times New Roman"/>
          <w:b/>
          <w:bCs/>
          <w:sz w:val="24"/>
          <w:szCs w:val="24"/>
          <w:u w:val="none"/>
          <w:lang w:eastAsia="zh-CN"/>
        </w:rPr>
      </w:pPr>
      <w:bookmarkStart w:id="0" w:name="_Hlk107400086"/>
      <w:bookmarkStart w:id="1" w:name="_Hlk107400111"/>
      <w:r>
        <w:rPr>
          <w:rFonts w:ascii="Times New Roman" w:hAnsi="Times New Roman" w:eastAsia="Calibri" w:cs="Times New Roman"/>
          <w:b/>
          <w:bCs/>
          <w:sz w:val="24"/>
          <w:szCs w:val="24"/>
          <w:u w:val="none"/>
          <w:lang w:eastAsia="zh-CN"/>
        </w:rPr>
        <w:t>SECTION A: (COMPULSORY)</w:t>
      </w:r>
      <w:bookmarkEnd w:id="0"/>
      <w:r>
        <w:rPr>
          <w:rFonts w:hint="default" w:ascii="Times New Roman" w:hAnsi="Times New Roman" w:eastAsia="Calibri" w:cs="Times New Roman"/>
          <w:b/>
          <w:bCs/>
          <w:sz w:val="24"/>
          <w:szCs w:val="24"/>
          <w:u w:val="none"/>
          <w:lang w:val="en-US" w:eastAsia="zh-CN"/>
        </w:rPr>
        <w:t xml:space="preserve"> </w:t>
      </w:r>
      <w:r>
        <w:rPr>
          <w:rFonts w:ascii="Times New Roman" w:hAnsi="Times New Roman" w:eastAsia="Calibri" w:cs="Times New Roman"/>
          <w:b/>
          <w:bCs/>
          <w:sz w:val="24"/>
          <w:szCs w:val="24"/>
          <w:u w:val="none"/>
          <w:lang w:eastAsia="zh-CN"/>
        </w:rPr>
        <w:t>(30 MARKS)</w:t>
      </w:r>
    </w:p>
    <w:bookmarkEnd w:id="1"/>
    <w:p w14:paraId="53E6945F">
      <w:pPr>
        <w:spacing w:before="240" w:after="0" w:line="360" w:lineRule="auto"/>
        <w:jc w:val="both"/>
        <w:rPr>
          <w:rFonts w:hint="default" w:ascii="Times New Roman" w:hAnsi="Times New Roman" w:eastAsia="Times New Roman" w:cs="Times New Roman"/>
          <w:b/>
          <w:sz w:val="24"/>
          <w:szCs w:val="24"/>
          <w:lang w:val="en-US" w:eastAsia="zh-CN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lang w:eastAsia="zh-CN"/>
        </w:rPr>
        <w:t xml:space="preserve">QUESTION </w:t>
      </w:r>
      <w:r>
        <w:rPr>
          <w:rFonts w:hint="default" w:ascii="Times New Roman" w:hAnsi="Times New Roman" w:eastAsia="Times New Roman" w:cs="Times New Roman"/>
          <w:b/>
          <w:sz w:val="24"/>
          <w:szCs w:val="24"/>
          <w:lang w:val="en-US" w:eastAsia="zh-CN"/>
        </w:rPr>
        <w:t>ONE</w:t>
      </w:r>
    </w:p>
    <w:p w14:paraId="6649B7F5">
      <w:pPr>
        <w:numPr>
          <w:ilvl w:val="0"/>
          <w:numId w:val="3"/>
        </w:numPr>
        <w:spacing w:line="360" w:lineRule="auto"/>
        <w:ind w:left="284"/>
        <w:contextualSpacing/>
        <w:jc w:val="both"/>
        <w:rPr>
          <w:rFonts w:ascii="Times New Roman" w:hAnsi="Times New Roman" w:eastAsia="Calibri" w:cs="Times New Roman"/>
          <w:b/>
          <w:sz w:val="24"/>
          <w:szCs w:val="24"/>
        </w:rPr>
      </w:pPr>
      <w:bookmarkStart w:id="2" w:name="_Hlk149639066"/>
      <w:r>
        <w:rPr>
          <w:rFonts w:ascii="Times New Roman" w:hAnsi="Times New Roman" w:eastAsia="Calibri" w:cs="Times New Roman"/>
          <w:sz w:val="24"/>
          <w:szCs w:val="24"/>
        </w:rPr>
        <w:t>Diplomatic ceremonies are guided by the rules of Protocol, Precedence and Etiquette. Differentiate the three terminologies as applied in the practice of diplomacy in International Relations.</w:t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b/>
          <w:sz w:val="24"/>
          <w:szCs w:val="24"/>
        </w:rPr>
        <w:t>(10 Marks)</w:t>
      </w:r>
    </w:p>
    <w:bookmarkEnd w:id="2"/>
    <w:p w14:paraId="4CB2373C">
      <w:pPr>
        <w:numPr>
          <w:ilvl w:val="0"/>
          <w:numId w:val="3"/>
        </w:numPr>
        <w:spacing w:line="360" w:lineRule="auto"/>
        <w:ind w:left="284"/>
        <w:contextualSpacing/>
        <w:jc w:val="both"/>
        <w:rPr>
          <w:rFonts w:ascii="Times New Roman" w:hAnsi="Times New Roman" w:eastAsia="Calibri" w:cs="Times New Roman"/>
          <w:b/>
          <w:sz w:val="24"/>
          <w:szCs w:val="24"/>
        </w:rPr>
      </w:pPr>
      <w:bookmarkStart w:id="3" w:name="_Hlk149639115"/>
      <w:r>
        <w:rPr>
          <w:rFonts w:ascii="Times New Roman" w:hAnsi="Times New Roman" w:eastAsia="Calibri" w:cs="Times New Roman"/>
          <w:bCs/>
          <w:sz w:val="24"/>
          <w:szCs w:val="24"/>
        </w:rPr>
        <w:t>Discuss the key tenets of the League of Arab States Covenant (1945) highlighting the importance of the covenant in the practice of the present-day diplomacy.</w:t>
      </w:r>
      <w:r>
        <w:rPr>
          <w:rFonts w:ascii="Times New Roman" w:hAnsi="Times New Roman" w:eastAsia="Calibri" w:cs="Times New Roman"/>
          <w:bCs/>
          <w:sz w:val="24"/>
          <w:szCs w:val="24"/>
        </w:rPr>
        <w:tab/>
      </w:r>
      <w:r>
        <w:rPr>
          <w:rFonts w:ascii="Times New Roman" w:hAnsi="Times New Roman" w:eastAsia="Calibri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eastAsia="Calibri" w:cs="Times New Roman"/>
          <w:b/>
          <w:sz w:val="24"/>
        </w:rPr>
        <w:t>(10 Marks)</w:t>
      </w:r>
    </w:p>
    <w:bookmarkEnd w:id="3"/>
    <w:p w14:paraId="5D092143">
      <w:pPr>
        <w:numPr>
          <w:ilvl w:val="0"/>
          <w:numId w:val="3"/>
        </w:numPr>
        <w:spacing w:line="360" w:lineRule="auto"/>
        <w:ind w:left="284"/>
        <w:contextualSpacing/>
        <w:jc w:val="both"/>
        <w:rPr>
          <w:rFonts w:ascii="Times New Roman" w:hAnsi="Times New Roman" w:eastAsia="Calibri" w:cs="Times New Roman"/>
          <w:b/>
          <w:sz w:val="24"/>
          <w:szCs w:val="24"/>
        </w:rPr>
      </w:pPr>
      <w:bookmarkStart w:id="4" w:name="_Hlk149641563"/>
      <w:r>
        <w:rPr>
          <w:rFonts w:ascii="Times New Roman" w:hAnsi="Times New Roman" w:eastAsia="Calibri" w:cs="Times New Roman"/>
          <w:sz w:val="24"/>
        </w:rPr>
        <w:t xml:space="preserve">The Vienna Convention (1961-1963) on consular relations represented a new step towards the enhancement of international relations in the consular field. Explain the principles set out by the convention in shaping the present-day diplomatic relations.    </w:t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b/>
          <w:sz w:val="24"/>
        </w:rPr>
        <w:t>(10 Marks)</w:t>
      </w:r>
      <w:bookmarkEnd w:id="4"/>
    </w:p>
    <w:p w14:paraId="2DCD3BFB">
      <w:pPr>
        <w:ind w:left="720" w:hanging="720"/>
        <w:rPr>
          <w:rFonts w:ascii="Times New Roman" w:hAnsi="Times New Roman" w:eastAsia="Calibri" w:cs="Times New Roman"/>
          <w:b/>
          <w:bCs/>
          <w:sz w:val="24"/>
          <w:u w:val="single"/>
        </w:rPr>
      </w:pPr>
    </w:p>
    <w:p w14:paraId="7C790597">
      <w:pPr>
        <w:ind w:left="720" w:hanging="720"/>
        <w:jc w:val="center"/>
        <w:rPr>
          <w:rFonts w:ascii="Times New Roman" w:hAnsi="Times New Roman" w:eastAsia="Calibri" w:cs="Times New Roman"/>
          <w:b/>
          <w:bCs/>
          <w:sz w:val="24"/>
          <w:u w:val="none"/>
        </w:rPr>
      </w:pPr>
      <w:r>
        <w:rPr>
          <w:rFonts w:ascii="Times New Roman" w:hAnsi="Times New Roman" w:eastAsia="Calibri" w:cs="Times New Roman"/>
          <w:b/>
          <w:bCs/>
          <w:sz w:val="24"/>
          <w:u w:val="none"/>
        </w:rPr>
        <w:t>SECTION B:</w:t>
      </w:r>
      <w:r>
        <w:rPr>
          <w:u w:val="none"/>
        </w:rPr>
        <w:t xml:space="preserve"> </w:t>
      </w:r>
      <w:r>
        <w:rPr>
          <w:rFonts w:ascii="Times New Roman" w:hAnsi="Times New Roman" w:eastAsia="Calibri" w:cs="Times New Roman"/>
          <w:b/>
          <w:bCs/>
          <w:sz w:val="24"/>
          <w:u w:val="none"/>
        </w:rPr>
        <w:t>ANSWER ANY TWO QUESTIONS</w:t>
      </w:r>
      <w:r>
        <w:rPr>
          <w:rFonts w:hint="default" w:ascii="Times New Roman" w:hAnsi="Times New Roman" w:eastAsia="Calibri" w:cs="Times New Roman"/>
          <w:b/>
          <w:bCs/>
          <w:sz w:val="24"/>
          <w:u w:val="none"/>
          <w:lang w:val="en-US"/>
        </w:rPr>
        <w:t xml:space="preserve"> </w:t>
      </w:r>
      <w:r>
        <w:rPr>
          <w:rFonts w:ascii="Times New Roman" w:hAnsi="Times New Roman" w:eastAsia="Calibri" w:cs="Times New Roman"/>
          <w:b/>
          <w:bCs/>
          <w:sz w:val="24"/>
          <w:u w:val="none"/>
        </w:rPr>
        <w:t>(40 MARKS)</w:t>
      </w:r>
    </w:p>
    <w:p w14:paraId="3E2817C9">
      <w:pPr>
        <w:ind w:left="720" w:hanging="720"/>
        <w:rPr>
          <w:rFonts w:ascii="Times New Roman" w:hAnsi="Times New Roman" w:eastAsia="Calibri" w:cs="Times New Roman"/>
          <w:b/>
          <w:sz w:val="24"/>
        </w:rPr>
      </w:pPr>
    </w:p>
    <w:p w14:paraId="5516664B">
      <w:pPr>
        <w:ind w:left="720" w:hanging="720"/>
        <w:rPr>
          <w:rFonts w:hint="default" w:ascii="Times New Roman" w:hAnsi="Times New Roman" w:eastAsia="Calibri" w:cs="Times New Roman"/>
          <w:b/>
          <w:sz w:val="24"/>
          <w:lang w:val="en-US"/>
        </w:rPr>
      </w:pPr>
      <w:r>
        <w:rPr>
          <w:rFonts w:ascii="Times New Roman" w:hAnsi="Times New Roman" w:eastAsia="Calibri" w:cs="Times New Roman"/>
          <w:b/>
          <w:sz w:val="24"/>
        </w:rPr>
        <w:t xml:space="preserve">QUESTION </w:t>
      </w:r>
      <w:r>
        <w:rPr>
          <w:rFonts w:hint="default" w:ascii="Times New Roman" w:hAnsi="Times New Roman" w:eastAsia="Calibri" w:cs="Times New Roman"/>
          <w:b/>
          <w:sz w:val="24"/>
          <w:lang w:val="en-US"/>
        </w:rPr>
        <w:t>TWO</w:t>
      </w:r>
    </w:p>
    <w:p w14:paraId="6ADD740F">
      <w:pPr>
        <w:pStyle w:val="8"/>
        <w:numPr>
          <w:ilvl w:val="0"/>
          <w:numId w:val="4"/>
        </w:numPr>
        <w:ind w:left="270"/>
        <w:jc w:val="both"/>
        <w:rPr>
          <w:rFonts w:ascii="Times New Roman" w:hAnsi="Times New Roman" w:eastAsia="Calibri" w:cs="Times New Roman"/>
          <w:b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>The success of diplomatic relations is highly dependent on the competency of protocol officers. Explain any five characteristics that a successful protocol officer should possess.</w:t>
      </w:r>
    </w:p>
    <w:p w14:paraId="4145AEAE">
      <w:pPr>
        <w:pStyle w:val="8"/>
        <w:ind w:left="7470" w:firstLine="450"/>
        <w:jc w:val="both"/>
        <w:rPr>
          <w:rFonts w:ascii="Times New Roman" w:hAnsi="Times New Roman" w:eastAsia="Calibri" w:cs="Times New Roman"/>
          <w:b/>
          <w:sz w:val="24"/>
          <w:szCs w:val="24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</w:rPr>
        <w:t>(10 Marks)</w:t>
      </w:r>
    </w:p>
    <w:p w14:paraId="249EA07B">
      <w:pPr>
        <w:pStyle w:val="8"/>
        <w:numPr>
          <w:ilvl w:val="0"/>
          <w:numId w:val="0"/>
        </w:numPr>
        <w:ind w:left="360" w:leftChars="0"/>
        <w:jc w:val="both"/>
        <w:rPr>
          <w:rFonts w:ascii="Times New Roman" w:hAnsi="Times New Roman" w:eastAsia="Calibri" w:cs="Times New Roman"/>
          <w:color w:val="EE0000"/>
          <w:sz w:val="24"/>
          <w:szCs w:val="24"/>
        </w:rPr>
      </w:pPr>
      <w:r>
        <w:rPr>
          <w:rFonts w:ascii="Times New Roman" w:hAnsi="Times New Roman" w:eastAsia="Calibri" w:cs="Times New Roman"/>
          <w:color w:val="EE0000"/>
          <w:sz w:val="24"/>
          <w:szCs w:val="24"/>
        </w:rPr>
        <w:t xml:space="preserve">     </w:t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</w:p>
    <w:p w14:paraId="21988EDF">
      <w:pPr>
        <w:numPr>
          <w:ilvl w:val="0"/>
          <w:numId w:val="4"/>
        </w:numPr>
        <w:ind w:left="270"/>
        <w:contextualSpacing/>
        <w:jc w:val="both"/>
        <w:rPr>
          <w:rFonts w:ascii="Times New Roman" w:hAnsi="Times New Roman" w:eastAsia="Calibri" w:cs="Times New Roman"/>
          <w:b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>Describe the flag etiquette observed to display multiple flags in international events and ceremonies attended by different heads of states and nations.</w:t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b/>
          <w:bCs/>
          <w:sz w:val="24"/>
          <w:szCs w:val="24"/>
        </w:rPr>
        <w:t>(4 Marks)</w:t>
      </w:r>
    </w:p>
    <w:p w14:paraId="4A1F6C7C">
      <w:pPr>
        <w:ind w:left="270"/>
        <w:contextualSpacing/>
        <w:jc w:val="both"/>
        <w:rPr>
          <w:rFonts w:ascii="Times New Roman" w:hAnsi="Times New Roman" w:eastAsia="Calibri" w:cs="Times New Roman"/>
          <w:b/>
          <w:sz w:val="24"/>
          <w:szCs w:val="24"/>
        </w:rPr>
      </w:pPr>
    </w:p>
    <w:p w14:paraId="55209A05">
      <w:pPr>
        <w:numPr>
          <w:ilvl w:val="0"/>
          <w:numId w:val="4"/>
        </w:numPr>
        <w:ind w:left="270"/>
        <w:contextualSpacing/>
        <w:jc w:val="both"/>
        <w:rPr>
          <w:rFonts w:ascii="Times New Roman" w:hAnsi="Times New Roman" w:eastAsia="Calibri" w:cs="Times New Roman"/>
          <w:b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>Identify 3 key aspects that are important to mention when doing a self-introduction in a business meeting that will help a diplomat make an appropriate impression.</w:t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b/>
          <w:sz w:val="24"/>
          <w:szCs w:val="24"/>
        </w:rPr>
        <w:t>(6 Marks)</w:t>
      </w:r>
    </w:p>
    <w:p w14:paraId="45A99494">
      <w:pPr>
        <w:pStyle w:val="8"/>
        <w:numPr>
          <w:ilvl w:val="0"/>
          <w:numId w:val="0"/>
        </w:numPr>
        <w:ind w:left="360" w:leftChars="0"/>
        <w:jc w:val="both"/>
        <w:rPr>
          <w:rFonts w:ascii="Times New Roman" w:hAnsi="Times New Roman" w:eastAsia="Calibri" w:cs="Times New Roman"/>
          <w:bCs/>
          <w:color w:val="FF0000"/>
          <w:sz w:val="24"/>
          <w:szCs w:val="24"/>
        </w:rPr>
      </w:pP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</w:p>
    <w:p w14:paraId="15B5C504">
      <w:pPr>
        <w:rPr>
          <w:rFonts w:hint="default" w:ascii="Times New Roman" w:hAnsi="Times New Roman" w:eastAsia="Calibri" w:cs="Times New Roman"/>
          <w:b/>
          <w:sz w:val="24"/>
          <w:lang w:val="en-US"/>
        </w:rPr>
      </w:pPr>
      <w:r>
        <w:rPr>
          <w:rFonts w:ascii="Times New Roman" w:hAnsi="Times New Roman" w:eastAsia="Calibri" w:cs="Times New Roman"/>
          <w:b/>
          <w:sz w:val="24"/>
        </w:rPr>
        <w:t xml:space="preserve">QUESTION </w:t>
      </w:r>
      <w:r>
        <w:rPr>
          <w:rFonts w:hint="default" w:ascii="Times New Roman" w:hAnsi="Times New Roman" w:eastAsia="Calibri" w:cs="Times New Roman"/>
          <w:b/>
          <w:sz w:val="24"/>
          <w:lang w:val="en-US"/>
        </w:rPr>
        <w:t>THREE</w:t>
      </w:r>
    </w:p>
    <w:p w14:paraId="668C9EB1">
      <w:pPr>
        <w:pStyle w:val="8"/>
        <w:numPr>
          <w:ilvl w:val="0"/>
          <w:numId w:val="5"/>
        </w:numPr>
        <w:ind w:left="360"/>
        <w:rPr>
          <w:rFonts w:ascii="Times New Roman" w:hAnsi="Times New Roman" w:eastAsia="Calibri" w:cs="Times New Roman"/>
          <w:b/>
          <w:sz w:val="24"/>
        </w:rPr>
      </w:pPr>
      <w:r>
        <w:rPr>
          <w:rFonts w:ascii="Times New Roman" w:hAnsi="Times New Roman" w:eastAsia="Calibri" w:cs="Times New Roman"/>
          <w:bCs/>
          <w:sz w:val="24"/>
        </w:rPr>
        <w:t>Highlight three etiquettes of honor that are observed when singing a country’s National anthem during a VIP attended ceremony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Times New Roman" w:hAnsi="Times New Roman" w:eastAsia="Calibri" w:cs="Times New Roman"/>
          <w:b/>
          <w:bCs/>
          <w:sz w:val="24"/>
        </w:rPr>
        <w:t>(6 Marks)</w:t>
      </w:r>
    </w:p>
    <w:p w14:paraId="3627207B">
      <w:pPr>
        <w:pStyle w:val="8"/>
        <w:numPr>
          <w:ilvl w:val="0"/>
          <w:numId w:val="5"/>
        </w:numPr>
        <w:ind w:left="360"/>
        <w:rPr>
          <w:rFonts w:ascii="Times New Roman" w:hAnsi="Times New Roman" w:eastAsia="Calibri" w:cs="Times New Roman"/>
          <w:b/>
          <w:sz w:val="24"/>
        </w:rPr>
      </w:pPr>
      <w:r>
        <w:rPr>
          <w:rFonts w:ascii="Times New Roman" w:hAnsi="Times New Roman" w:eastAsia="Calibri" w:cs="Times New Roman"/>
          <w:sz w:val="24"/>
        </w:rPr>
        <w:t>Demonstrate how cultural differences influence diplomatic interactions and negotiations in Western and non-Western cultures</w:t>
      </w:r>
      <w:r>
        <w:rPr>
          <w:rFonts w:ascii="Times New Roman" w:hAnsi="Times New Roman" w:eastAsia="Calibri" w:cs="Times New Roman"/>
          <w:kern w:val="2"/>
          <w:sz w:val="24"/>
          <w:szCs w:val="24"/>
          <w14:ligatures w14:val="standardContextual"/>
        </w:rPr>
        <w:t>.</w:t>
      </w:r>
    </w:p>
    <w:p w14:paraId="075B267E">
      <w:pPr>
        <w:pStyle w:val="8"/>
        <w:numPr>
          <w:ilvl w:val="0"/>
          <w:numId w:val="6"/>
        </w:numPr>
        <w:rPr>
          <w:rFonts w:ascii="Times New Roman" w:hAnsi="Times New Roman" w:eastAsia="Calibri" w:cs="Times New Roman"/>
          <w:b/>
          <w:bCs/>
          <w:sz w:val="24"/>
        </w:rPr>
      </w:pPr>
      <w:r>
        <w:rPr>
          <w:rFonts w:ascii="Times New Roman" w:hAnsi="Times New Roman" w:eastAsia="Calibri" w:cs="Times New Roman"/>
          <w:b/>
          <w:bCs/>
          <w:sz w:val="24"/>
        </w:rPr>
        <w:t>Marks)</w:t>
      </w:r>
    </w:p>
    <w:p w14:paraId="1F6D58EE">
      <w:pPr>
        <w:pStyle w:val="8"/>
        <w:numPr>
          <w:ilvl w:val="0"/>
          <w:numId w:val="5"/>
        </w:numPr>
        <w:ind w:left="360"/>
        <w:rPr>
          <w:rFonts w:ascii="Times New Roman" w:hAnsi="Times New Roman" w:eastAsia="Calibri" w:cs="Times New Roman"/>
          <w:sz w:val="24"/>
        </w:rPr>
      </w:pPr>
      <w:r>
        <w:rPr>
          <w:rFonts w:ascii="Times New Roman" w:hAnsi="Times New Roman" w:eastAsia="Calibri" w:cs="Times New Roman"/>
          <w:sz w:val="24"/>
        </w:rPr>
        <w:t>Appraise the importance of maintaining eye contact in a business meeting engagement.</w:t>
      </w:r>
      <w:r>
        <w:rPr>
          <w:rFonts w:ascii="Times New Roman" w:hAnsi="Times New Roman" w:eastAsia="Calibri" w:cs="Times New Roman"/>
          <w:sz w:val="24"/>
        </w:rPr>
        <w:tab/>
      </w:r>
    </w:p>
    <w:p w14:paraId="44A0EEF1">
      <w:pPr>
        <w:pStyle w:val="8"/>
        <w:ind w:left="7860" w:firstLine="60"/>
        <w:rPr>
          <w:rFonts w:ascii="Times New Roman" w:hAnsi="Times New Roman" w:eastAsia="Calibri" w:cs="Times New Roman"/>
          <w:b/>
          <w:sz w:val="24"/>
        </w:rPr>
      </w:pPr>
      <w:r>
        <w:rPr>
          <w:rFonts w:ascii="Times New Roman" w:hAnsi="Times New Roman" w:eastAsia="Calibri" w:cs="Times New Roman"/>
          <w:b/>
          <w:sz w:val="24"/>
        </w:rPr>
        <w:t>(10 Marks)</w:t>
      </w:r>
      <w:r>
        <w:rPr>
          <w:rFonts w:ascii="Times New Roman" w:hAnsi="Times New Roman" w:eastAsia="Calibri" w:cs="Times New Roman"/>
          <w:sz w:val="24"/>
        </w:rPr>
        <w:tab/>
      </w:r>
    </w:p>
    <w:p w14:paraId="0032BF4C">
      <w:pPr>
        <w:ind w:left="720" w:hanging="720"/>
        <w:rPr>
          <w:rFonts w:ascii="Times New Roman" w:hAnsi="Times New Roman" w:eastAsia="Calibri" w:cs="Times New Roman"/>
          <w:b/>
          <w:sz w:val="24"/>
        </w:rPr>
      </w:pPr>
    </w:p>
    <w:p w14:paraId="539BF412">
      <w:pPr>
        <w:ind w:left="720" w:hanging="720"/>
        <w:rPr>
          <w:rFonts w:ascii="Times New Roman" w:hAnsi="Times New Roman" w:eastAsia="Calibri" w:cs="Times New Roman"/>
          <w:b/>
          <w:sz w:val="24"/>
        </w:rPr>
      </w:pPr>
    </w:p>
    <w:p w14:paraId="10FB6626">
      <w:pPr>
        <w:ind w:left="720" w:hanging="720"/>
        <w:rPr>
          <w:rFonts w:ascii="Times New Roman" w:hAnsi="Times New Roman" w:eastAsia="Calibri" w:cs="Times New Roman"/>
          <w:b/>
          <w:sz w:val="24"/>
        </w:rPr>
      </w:pPr>
    </w:p>
    <w:p w14:paraId="0DC26B2F">
      <w:pPr>
        <w:ind w:left="720" w:hanging="720"/>
        <w:rPr>
          <w:rFonts w:ascii="Times New Roman" w:hAnsi="Times New Roman" w:eastAsia="Calibri" w:cs="Times New Roman"/>
          <w:b/>
          <w:sz w:val="24"/>
        </w:rPr>
      </w:pPr>
    </w:p>
    <w:p w14:paraId="156C2AA5">
      <w:pPr>
        <w:ind w:left="720" w:hanging="720"/>
        <w:rPr>
          <w:rFonts w:hint="default" w:ascii="Times New Roman" w:hAnsi="Times New Roman" w:eastAsia="Calibri" w:cs="Times New Roman"/>
          <w:b/>
          <w:sz w:val="24"/>
          <w:lang w:val="en-US"/>
        </w:rPr>
      </w:pPr>
      <w:r>
        <w:rPr>
          <w:rFonts w:ascii="Times New Roman" w:hAnsi="Times New Roman" w:eastAsia="Calibri" w:cs="Times New Roman"/>
          <w:b/>
          <w:sz w:val="24"/>
        </w:rPr>
        <w:t xml:space="preserve">QUESTION </w:t>
      </w:r>
      <w:r>
        <w:rPr>
          <w:rFonts w:hint="default" w:ascii="Times New Roman" w:hAnsi="Times New Roman" w:eastAsia="Calibri" w:cs="Times New Roman"/>
          <w:b/>
          <w:sz w:val="24"/>
          <w:lang w:val="en-US"/>
        </w:rPr>
        <w:t>FOUR</w:t>
      </w:r>
    </w:p>
    <w:p w14:paraId="0C08888F">
      <w:pPr>
        <w:pStyle w:val="8"/>
        <w:numPr>
          <w:ilvl w:val="0"/>
          <w:numId w:val="7"/>
        </w:numPr>
        <w:ind w:left="720"/>
        <w:rPr>
          <w:rFonts w:ascii="Times New Roman" w:hAnsi="Times New Roman" w:eastAsia="Calibri" w:cs="Times New Roman"/>
          <w:b/>
          <w:sz w:val="24"/>
        </w:rPr>
      </w:pPr>
      <w:r>
        <w:rPr>
          <w:rFonts w:ascii="Times New Roman" w:hAnsi="Times New Roman" w:eastAsia="Calibri" w:cs="Times New Roman"/>
          <w:bCs/>
          <w:sz w:val="24"/>
        </w:rPr>
        <w:t>To ensure a successful event, d</w:t>
      </w:r>
      <w:r>
        <w:rPr>
          <w:rFonts w:ascii="Times New Roman" w:hAnsi="Times New Roman" w:eastAsia="Calibri" w:cs="Times New Roman"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  <w:t>istinguish</w:t>
      </w:r>
      <w:r>
        <w:rPr>
          <w:rFonts w:ascii="Times New Roman" w:hAnsi="Times New Roman" w:eastAsia="Calibri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 5 important elements that are important to include in an invitation card to a VIP ceremony.</w:t>
      </w:r>
      <w:r>
        <w:rPr>
          <w:rFonts w:ascii="Times New Roman" w:hAnsi="Times New Roman" w:eastAsia="Calibri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b/>
          <w:sz w:val="24"/>
        </w:rPr>
        <w:t>(10 Marks)</w:t>
      </w:r>
    </w:p>
    <w:p w14:paraId="0EF66BE6">
      <w:pPr>
        <w:pStyle w:val="8"/>
        <w:numPr>
          <w:ilvl w:val="0"/>
          <w:numId w:val="7"/>
        </w:numPr>
        <w:ind w:left="720"/>
        <w:rPr>
          <w:rFonts w:ascii="Times New Roman" w:hAnsi="Times New Roman" w:eastAsia="Calibri" w:cs="Times New Roman"/>
          <w:b/>
          <w:sz w:val="24"/>
        </w:rPr>
      </w:pPr>
      <w:r>
        <w:rPr>
          <w:rFonts w:ascii="Times New Roman" w:hAnsi="Times New Roman" w:eastAsia="Calibri" w:cs="Times New Roman"/>
          <w:bCs/>
          <w:sz w:val="24"/>
        </w:rPr>
        <w:t>Analyze the challenges associated with organizing and managing VIP attended ceremonies.</w:t>
      </w:r>
      <w:r>
        <w:rPr>
          <w:rFonts w:ascii="Times New Roman" w:hAnsi="Times New Roman" w:eastAsia="Calibri" w:cs="Times New Roman"/>
          <w:b/>
          <w:sz w:val="24"/>
        </w:rPr>
        <w:tab/>
      </w:r>
      <w:r>
        <w:rPr>
          <w:rFonts w:ascii="Times New Roman" w:hAnsi="Times New Roman" w:eastAsia="Calibri" w:cs="Times New Roman"/>
          <w:b/>
          <w:sz w:val="24"/>
        </w:rPr>
        <w:tab/>
      </w:r>
      <w:r>
        <w:rPr>
          <w:rFonts w:ascii="Times New Roman" w:hAnsi="Times New Roman" w:eastAsia="Calibri" w:cs="Times New Roman"/>
          <w:b/>
          <w:sz w:val="24"/>
        </w:rPr>
        <w:tab/>
      </w:r>
      <w:r>
        <w:rPr>
          <w:rFonts w:ascii="Times New Roman" w:hAnsi="Times New Roman" w:eastAsia="Calibri" w:cs="Times New Roman"/>
          <w:b/>
          <w:sz w:val="24"/>
        </w:rPr>
        <w:tab/>
      </w:r>
      <w:r>
        <w:rPr>
          <w:rFonts w:ascii="Times New Roman" w:hAnsi="Times New Roman" w:eastAsia="Calibri" w:cs="Times New Roman"/>
          <w:b/>
          <w:sz w:val="24"/>
        </w:rPr>
        <w:tab/>
      </w:r>
      <w:r>
        <w:rPr>
          <w:rFonts w:ascii="Times New Roman" w:hAnsi="Times New Roman" w:eastAsia="Calibri" w:cs="Times New Roman"/>
          <w:b/>
          <w:sz w:val="24"/>
        </w:rPr>
        <w:tab/>
      </w:r>
      <w:r>
        <w:rPr>
          <w:rFonts w:ascii="Times New Roman" w:hAnsi="Times New Roman" w:eastAsia="Calibri" w:cs="Times New Roman"/>
          <w:b/>
          <w:sz w:val="24"/>
        </w:rPr>
        <w:tab/>
      </w:r>
      <w:r>
        <w:rPr>
          <w:rFonts w:ascii="Times New Roman" w:hAnsi="Times New Roman" w:eastAsia="Calibri" w:cs="Times New Roman"/>
          <w:b/>
          <w:sz w:val="24"/>
        </w:rPr>
        <w:tab/>
      </w:r>
      <w:r>
        <w:rPr>
          <w:rFonts w:ascii="Times New Roman" w:hAnsi="Times New Roman" w:eastAsia="Calibri" w:cs="Times New Roman"/>
          <w:b/>
          <w:sz w:val="24"/>
        </w:rPr>
        <w:tab/>
      </w:r>
      <w:r>
        <w:rPr>
          <w:rFonts w:ascii="Times New Roman" w:hAnsi="Times New Roman" w:eastAsia="Calibri" w:cs="Times New Roman"/>
          <w:b/>
          <w:sz w:val="24"/>
        </w:rPr>
        <w:t>(5 Marks)</w:t>
      </w:r>
    </w:p>
    <w:p w14:paraId="3E6B939E">
      <w:pPr>
        <w:ind w:left="720" w:hanging="720"/>
        <w:rPr>
          <w:rFonts w:ascii="Times New Roman" w:hAnsi="Times New Roman" w:eastAsia="Calibri" w:cs="Times New Roman"/>
          <w:b/>
          <w:sz w:val="24"/>
        </w:rPr>
      </w:pPr>
      <w:r>
        <w:rPr>
          <w:rFonts w:ascii="Times New Roman" w:hAnsi="Times New Roman" w:eastAsia="Calibri" w:cs="Times New Roman"/>
          <w:sz w:val="24"/>
        </w:rPr>
        <w:t>c)</w:t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 xml:space="preserve">Examine important factors to consider when laying out your event vision and the importance of making the considerations. </w:t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 xml:space="preserve">           </w:t>
      </w:r>
      <w:r>
        <w:rPr>
          <w:rFonts w:ascii="Times New Roman" w:hAnsi="Times New Roman" w:eastAsia="Calibri" w:cs="Times New Roman"/>
          <w:b/>
          <w:sz w:val="24"/>
        </w:rPr>
        <w:t>(5 Marks)</w:t>
      </w:r>
    </w:p>
    <w:p w14:paraId="400ADAAE">
      <w:pPr>
        <w:rPr>
          <w:rFonts w:ascii="Times New Roman" w:hAnsi="Times New Roman" w:eastAsia="Calibri" w:cs="Times New Roman"/>
          <w:sz w:val="24"/>
        </w:rPr>
      </w:pPr>
    </w:p>
    <w:p w14:paraId="7B742D95">
      <w:pPr>
        <w:ind w:left="720" w:hanging="720"/>
        <w:rPr>
          <w:rFonts w:hint="default" w:ascii="Times New Roman" w:hAnsi="Times New Roman" w:eastAsia="Calibri" w:cs="Times New Roman"/>
          <w:b/>
          <w:sz w:val="24"/>
          <w:lang w:val="en-US"/>
        </w:rPr>
      </w:pPr>
      <w:r>
        <w:rPr>
          <w:rFonts w:ascii="Times New Roman" w:hAnsi="Times New Roman" w:eastAsia="Calibri" w:cs="Times New Roman"/>
          <w:b/>
          <w:sz w:val="24"/>
        </w:rPr>
        <w:t xml:space="preserve">QUESTION </w:t>
      </w:r>
      <w:r>
        <w:rPr>
          <w:rFonts w:hint="default" w:ascii="Times New Roman" w:hAnsi="Times New Roman" w:eastAsia="Calibri" w:cs="Times New Roman"/>
          <w:b/>
          <w:sz w:val="24"/>
          <w:lang w:val="en-US"/>
        </w:rPr>
        <w:t>FIVE</w:t>
      </w:r>
    </w:p>
    <w:p w14:paraId="58785F31">
      <w:pPr>
        <w:ind w:left="720" w:hanging="720"/>
        <w:rPr>
          <w:rFonts w:ascii="Times New Roman" w:hAnsi="Times New Roman" w:eastAsia="Calibri" w:cs="Times New Roman"/>
          <w:b/>
          <w:sz w:val="24"/>
        </w:rPr>
      </w:pPr>
      <w:r>
        <w:rPr>
          <w:rFonts w:ascii="Times New Roman" w:hAnsi="Times New Roman" w:eastAsia="Calibri" w:cs="Times New Roman"/>
          <w:bCs/>
          <w:sz w:val="24"/>
        </w:rPr>
        <w:t>a)</w:t>
      </w:r>
      <w:r>
        <w:rPr>
          <w:rFonts w:ascii="Times New Roman" w:hAnsi="Times New Roman" w:eastAsia="Calibri" w:cs="Times New Roman"/>
          <w:b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>Explain 5 significant dress code guidelines for women attending diplomatic ceremonies.</w:t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b/>
          <w:sz w:val="24"/>
        </w:rPr>
        <w:t>(10 Marks)</w:t>
      </w:r>
    </w:p>
    <w:p w14:paraId="48A3190C">
      <w:pPr>
        <w:ind w:left="720" w:hanging="720"/>
        <w:rPr>
          <w:rFonts w:ascii="Times New Roman" w:hAnsi="Times New Roman" w:eastAsia="Calibri" w:cs="Times New Roman"/>
          <w:b/>
          <w:sz w:val="24"/>
        </w:rPr>
      </w:pPr>
      <w:r>
        <w:rPr>
          <w:rFonts w:ascii="Times New Roman" w:hAnsi="Times New Roman" w:eastAsia="Calibri" w:cs="Times New Roman"/>
          <w:sz w:val="24"/>
        </w:rPr>
        <w:t>b)</w:t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>Outline any 5 practices honor in contemporary diplomatic protocol that are accorded to the visiting head of state on official state visit.</w:t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 xml:space="preserve"> </w:t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sz w:val="24"/>
        </w:rPr>
        <w:tab/>
      </w:r>
      <w:r>
        <w:rPr>
          <w:rFonts w:ascii="Times New Roman" w:hAnsi="Times New Roman" w:eastAsia="Calibri" w:cs="Times New Roman"/>
          <w:b/>
          <w:sz w:val="24"/>
        </w:rPr>
        <w:t>(10 Marks)</w:t>
      </w:r>
      <w:r>
        <w:rPr>
          <w:rFonts w:ascii="Times New Roman" w:hAnsi="Times New Roman" w:eastAsia="Calibri" w:cs="Times New Roman"/>
          <w:b/>
          <w:sz w:val="24"/>
        </w:rPr>
        <w:tab/>
      </w:r>
    </w:p>
    <w:p w14:paraId="336C1243"/>
    <w:sectPr>
      <w:footerReference r:id="rId5" w:type="default"/>
      <w:pgSz w:w="12240" w:h="15840"/>
      <w:pgMar w:top="709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316645207"/>
      <w:docPartObj>
        <w:docPartGallery w:val="autotext"/>
      </w:docPartObj>
    </w:sdtPr>
    <w:sdtContent>
      <w:sdt>
        <w:sdtPr>
          <w:id w:val="1728636285"/>
          <w:docPartObj>
            <w:docPartGallery w:val="autotext"/>
          </w:docPartObj>
        </w:sdtPr>
        <w:sdtContent>
          <w:p w14:paraId="2EDD7B69">
            <w:pPr>
              <w:pStyle w:val="4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1D43B2C">
    <w:pPr>
      <w:pStyle w:val="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7707C76"/>
    <w:multiLevelType w:val="multilevel"/>
    <w:tmpl w:val="07707C76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 w:ascii="Times New Roman" w:hAnsi="Times New Roman" w:cs="Times New Roman"/>
      </w:rPr>
    </w:lvl>
    <w:lvl w:ilvl="1" w:tentative="0">
      <w:start w:val="0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0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0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0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0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0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0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0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3029547B"/>
    <w:multiLevelType w:val="multilevel"/>
    <w:tmpl w:val="3029547B"/>
    <w:lvl w:ilvl="0" w:tentative="0">
      <w:start w:val="1"/>
      <w:numFmt w:val="lowerLetter"/>
      <w:lvlText w:val="%1)"/>
      <w:lvlJc w:val="left"/>
      <w:pPr>
        <w:ind w:left="660" w:hanging="360"/>
      </w:pPr>
      <w:rPr>
        <w:rFonts w:hint="default"/>
        <w:b w:val="0"/>
      </w:rPr>
    </w:lvl>
    <w:lvl w:ilvl="1" w:tentative="0">
      <w:start w:val="1"/>
      <w:numFmt w:val="decimal"/>
      <w:lvlText w:val="%2)"/>
      <w:lvlJc w:val="left"/>
      <w:pPr>
        <w:ind w:left="1380" w:hanging="360"/>
      </w:pPr>
      <w:rPr>
        <w:rFonts w:hint="default"/>
      </w:rPr>
    </w:lvl>
    <w:lvl w:ilvl="2" w:tentative="0">
      <w:start w:val="1"/>
      <w:numFmt w:val="lowerRoman"/>
      <w:lvlText w:val="%3."/>
      <w:lvlJc w:val="right"/>
      <w:pPr>
        <w:ind w:left="2100" w:hanging="180"/>
      </w:pPr>
    </w:lvl>
    <w:lvl w:ilvl="3" w:tentative="0">
      <w:start w:val="1"/>
      <w:numFmt w:val="decimal"/>
      <w:lvlText w:val="%4."/>
      <w:lvlJc w:val="left"/>
      <w:pPr>
        <w:ind w:left="2820" w:hanging="360"/>
      </w:pPr>
    </w:lvl>
    <w:lvl w:ilvl="4" w:tentative="0">
      <w:start w:val="1"/>
      <w:numFmt w:val="lowerLetter"/>
      <w:lvlText w:val="%5."/>
      <w:lvlJc w:val="left"/>
      <w:pPr>
        <w:ind w:left="3540" w:hanging="360"/>
      </w:pPr>
    </w:lvl>
    <w:lvl w:ilvl="5" w:tentative="0">
      <w:start w:val="1"/>
      <w:numFmt w:val="lowerRoman"/>
      <w:lvlText w:val="%6."/>
      <w:lvlJc w:val="right"/>
      <w:pPr>
        <w:ind w:left="4260" w:hanging="180"/>
      </w:pPr>
    </w:lvl>
    <w:lvl w:ilvl="6" w:tentative="0">
      <w:start w:val="1"/>
      <w:numFmt w:val="decimal"/>
      <w:lvlText w:val="%7."/>
      <w:lvlJc w:val="left"/>
      <w:pPr>
        <w:ind w:left="4980" w:hanging="360"/>
      </w:pPr>
    </w:lvl>
    <w:lvl w:ilvl="7" w:tentative="0">
      <w:start w:val="1"/>
      <w:numFmt w:val="lowerLetter"/>
      <w:lvlText w:val="%8."/>
      <w:lvlJc w:val="left"/>
      <w:pPr>
        <w:ind w:left="5700" w:hanging="360"/>
      </w:pPr>
    </w:lvl>
    <w:lvl w:ilvl="8" w:tentative="0">
      <w:start w:val="1"/>
      <w:numFmt w:val="lowerRoman"/>
      <w:lvlText w:val="%9."/>
      <w:lvlJc w:val="right"/>
      <w:pPr>
        <w:ind w:left="6420" w:hanging="180"/>
      </w:pPr>
    </w:lvl>
  </w:abstractNum>
  <w:abstractNum w:abstractNumId="2">
    <w:nsid w:val="68B07DA9"/>
    <w:multiLevelType w:val="multilevel"/>
    <w:tmpl w:val="68B07DA9"/>
    <w:lvl w:ilvl="0" w:tentative="0">
      <w:start w:val="1"/>
      <w:numFmt w:val="lowerLetter"/>
      <w:lvlText w:val="%1)"/>
      <w:lvlJc w:val="left"/>
      <w:pPr>
        <w:ind w:left="832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552" w:hanging="360"/>
      </w:pPr>
    </w:lvl>
    <w:lvl w:ilvl="2" w:tentative="0">
      <w:start w:val="1"/>
      <w:numFmt w:val="lowerRoman"/>
      <w:lvlText w:val="%3."/>
      <w:lvlJc w:val="right"/>
      <w:pPr>
        <w:ind w:left="2272" w:hanging="180"/>
      </w:pPr>
    </w:lvl>
    <w:lvl w:ilvl="3" w:tentative="0">
      <w:start w:val="1"/>
      <w:numFmt w:val="decimal"/>
      <w:lvlText w:val="%4."/>
      <w:lvlJc w:val="left"/>
      <w:pPr>
        <w:ind w:left="2992" w:hanging="360"/>
      </w:pPr>
    </w:lvl>
    <w:lvl w:ilvl="4" w:tentative="0">
      <w:start w:val="1"/>
      <w:numFmt w:val="lowerLetter"/>
      <w:lvlText w:val="%5."/>
      <w:lvlJc w:val="left"/>
      <w:pPr>
        <w:ind w:left="3712" w:hanging="360"/>
      </w:pPr>
    </w:lvl>
    <w:lvl w:ilvl="5" w:tentative="0">
      <w:start w:val="1"/>
      <w:numFmt w:val="lowerRoman"/>
      <w:lvlText w:val="%6."/>
      <w:lvlJc w:val="right"/>
      <w:pPr>
        <w:ind w:left="4432" w:hanging="180"/>
      </w:pPr>
    </w:lvl>
    <w:lvl w:ilvl="6" w:tentative="0">
      <w:start w:val="1"/>
      <w:numFmt w:val="decimal"/>
      <w:lvlText w:val="%7."/>
      <w:lvlJc w:val="left"/>
      <w:pPr>
        <w:ind w:left="5152" w:hanging="360"/>
      </w:pPr>
    </w:lvl>
    <w:lvl w:ilvl="7" w:tentative="0">
      <w:start w:val="1"/>
      <w:numFmt w:val="lowerLetter"/>
      <w:lvlText w:val="%8."/>
      <w:lvlJc w:val="left"/>
      <w:pPr>
        <w:ind w:left="5872" w:hanging="360"/>
      </w:pPr>
    </w:lvl>
    <w:lvl w:ilvl="8" w:tentative="0">
      <w:start w:val="1"/>
      <w:numFmt w:val="lowerRoman"/>
      <w:lvlText w:val="%9."/>
      <w:lvlJc w:val="right"/>
      <w:pPr>
        <w:ind w:left="6592" w:hanging="180"/>
      </w:pPr>
    </w:lvl>
  </w:abstractNum>
  <w:abstractNum w:abstractNumId="3">
    <w:nsid w:val="6D54079F"/>
    <w:multiLevelType w:val="multilevel"/>
    <w:tmpl w:val="6D54079F"/>
    <w:lvl w:ilvl="0" w:tentative="0">
      <w:start w:val="4"/>
      <w:numFmt w:val="decimal"/>
      <w:lvlText w:val="(%1"/>
      <w:lvlJc w:val="left"/>
      <w:pPr>
        <w:ind w:left="828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9000" w:hanging="360"/>
      </w:pPr>
    </w:lvl>
    <w:lvl w:ilvl="2" w:tentative="0">
      <w:start w:val="1"/>
      <w:numFmt w:val="lowerRoman"/>
      <w:lvlText w:val="%3."/>
      <w:lvlJc w:val="right"/>
      <w:pPr>
        <w:ind w:left="9720" w:hanging="180"/>
      </w:pPr>
    </w:lvl>
    <w:lvl w:ilvl="3" w:tentative="0">
      <w:start w:val="1"/>
      <w:numFmt w:val="decimal"/>
      <w:lvlText w:val="%4."/>
      <w:lvlJc w:val="left"/>
      <w:pPr>
        <w:ind w:left="10440" w:hanging="360"/>
      </w:pPr>
    </w:lvl>
    <w:lvl w:ilvl="4" w:tentative="0">
      <w:start w:val="1"/>
      <w:numFmt w:val="lowerLetter"/>
      <w:lvlText w:val="%5."/>
      <w:lvlJc w:val="left"/>
      <w:pPr>
        <w:ind w:left="11160" w:hanging="360"/>
      </w:pPr>
    </w:lvl>
    <w:lvl w:ilvl="5" w:tentative="0">
      <w:start w:val="1"/>
      <w:numFmt w:val="lowerRoman"/>
      <w:lvlText w:val="%6."/>
      <w:lvlJc w:val="right"/>
      <w:pPr>
        <w:ind w:left="11880" w:hanging="180"/>
      </w:pPr>
    </w:lvl>
    <w:lvl w:ilvl="6" w:tentative="0">
      <w:start w:val="1"/>
      <w:numFmt w:val="decimal"/>
      <w:lvlText w:val="%7."/>
      <w:lvlJc w:val="left"/>
      <w:pPr>
        <w:ind w:left="12600" w:hanging="360"/>
      </w:pPr>
    </w:lvl>
    <w:lvl w:ilvl="7" w:tentative="0">
      <w:start w:val="1"/>
      <w:numFmt w:val="lowerLetter"/>
      <w:lvlText w:val="%8."/>
      <w:lvlJc w:val="left"/>
      <w:pPr>
        <w:ind w:left="13320" w:hanging="360"/>
      </w:pPr>
    </w:lvl>
    <w:lvl w:ilvl="8" w:tentative="0">
      <w:start w:val="1"/>
      <w:numFmt w:val="lowerRoman"/>
      <w:lvlText w:val="%9."/>
      <w:lvlJc w:val="right"/>
      <w:pPr>
        <w:ind w:left="14040" w:hanging="180"/>
      </w:pPr>
    </w:lvl>
  </w:abstractNum>
  <w:abstractNum w:abstractNumId="4">
    <w:nsid w:val="73D87020"/>
    <w:multiLevelType w:val="multilevel"/>
    <w:tmpl w:val="73D87020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5D06B82"/>
    <w:multiLevelType w:val="multilevel"/>
    <w:tmpl w:val="75D06B82"/>
    <w:lvl w:ilvl="0" w:tentative="0">
      <w:start w:val="1"/>
      <w:numFmt w:val="lowerLetter"/>
      <w:lvlText w:val="%1)"/>
      <w:lvlJc w:val="left"/>
      <w:pPr>
        <w:ind w:left="1080" w:hanging="72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C9C4B0C"/>
    <w:multiLevelType w:val="multilevel"/>
    <w:tmpl w:val="7C9C4B0C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  <w:lvlOverride w:ilvl="0">
      <w:startOverride w:val="1"/>
    </w:lvlOverride>
  </w:num>
  <w:num w:numId="3">
    <w:abstractNumId w:val="2"/>
  </w:num>
  <w:num w:numId="4">
    <w:abstractNumId w:val="6"/>
  </w:num>
  <w:num w:numId="5">
    <w:abstractNumId w:val="1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7ADF"/>
    <w:rsid w:val="0000098B"/>
    <w:rsid w:val="00015F71"/>
    <w:rsid w:val="0004720A"/>
    <w:rsid w:val="0006116C"/>
    <w:rsid w:val="000A4FEA"/>
    <w:rsid w:val="000B7CAB"/>
    <w:rsid w:val="000C3407"/>
    <w:rsid w:val="000E097A"/>
    <w:rsid w:val="000E5067"/>
    <w:rsid w:val="001004A4"/>
    <w:rsid w:val="00123F25"/>
    <w:rsid w:val="00146BBE"/>
    <w:rsid w:val="00172BEE"/>
    <w:rsid w:val="00183702"/>
    <w:rsid w:val="00184277"/>
    <w:rsid w:val="001C5045"/>
    <w:rsid w:val="001D1A46"/>
    <w:rsid w:val="001F0550"/>
    <w:rsid w:val="002057C5"/>
    <w:rsid w:val="00246242"/>
    <w:rsid w:val="00267B81"/>
    <w:rsid w:val="00285D71"/>
    <w:rsid w:val="002B4B40"/>
    <w:rsid w:val="002D71A7"/>
    <w:rsid w:val="002E20BA"/>
    <w:rsid w:val="002E7B1E"/>
    <w:rsid w:val="002F6512"/>
    <w:rsid w:val="00311B74"/>
    <w:rsid w:val="00357006"/>
    <w:rsid w:val="00365018"/>
    <w:rsid w:val="003F3953"/>
    <w:rsid w:val="00402E71"/>
    <w:rsid w:val="0040381A"/>
    <w:rsid w:val="00434302"/>
    <w:rsid w:val="004424E8"/>
    <w:rsid w:val="004536B8"/>
    <w:rsid w:val="004773FF"/>
    <w:rsid w:val="004F1CC3"/>
    <w:rsid w:val="005519DA"/>
    <w:rsid w:val="005536CD"/>
    <w:rsid w:val="00596D41"/>
    <w:rsid w:val="00597324"/>
    <w:rsid w:val="005978E5"/>
    <w:rsid w:val="005C1A24"/>
    <w:rsid w:val="005F2A82"/>
    <w:rsid w:val="005F3537"/>
    <w:rsid w:val="00612735"/>
    <w:rsid w:val="00614228"/>
    <w:rsid w:val="00617E5D"/>
    <w:rsid w:val="0066583E"/>
    <w:rsid w:val="006B1A68"/>
    <w:rsid w:val="006B2B2D"/>
    <w:rsid w:val="006C6F48"/>
    <w:rsid w:val="006D5881"/>
    <w:rsid w:val="006D7204"/>
    <w:rsid w:val="0070409C"/>
    <w:rsid w:val="00723450"/>
    <w:rsid w:val="0072756F"/>
    <w:rsid w:val="00740054"/>
    <w:rsid w:val="007568A8"/>
    <w:rsid w:val="00786EC9"/>
    <w:rsid w:val="007F2056"/>
    <w:rsid w:val="00812E23"/>
    <w:rsid w:val="0083322F"/>
    <w:rsid w:val="0083464D"/>
    <w:rsid w:val="00847353"/>
    <w:rsid w:val="0085442A"/>
    <w:rsid w:val="00893AAF"/>
    <w:rsid w:val="008B2D56"/>
    <w:rsid w:val="008D3510"/>
    <w:rsid w:val="008E6065"/>
    <w:rsid w:val="008F6E08"/>
    <w:rsid w:val="00912778"/>
    <w:rsid w:val="00937485"/>
    <w:rsid w:val="00942B90"/>
    <w:rsid w:val="0094397F"/>
    <w:rsid w:val="00947C77"/>
    <w:rsid w:val="00992444"/>
    <w:rsid w:val="009B2D30"/>
    <w:rsid w:val="009E2A2B"/>
    <w:rsid w:val="00A15F5D"/>
    <w:rsid w:val="00A25C74"/>
    <w:rsid w:val="00A65167"/>
    <w:rsid w:val="00A65BC0"/>
    <w:rsid w:val="00A82F2D"/>
    <w:rsid w:val="00AA439B"/>
    <w:rsid w:val="00AD03F6"/>
    <w:rsid w:val="00B200CC"/>
    <w:rsid w:val="00B50222"/>
    <w:rsid w:val="00B71897"/>
    <w:rsid w:val="00B758FB"/>
    <w:rsid w:val="00B96183"/>
    <w:rsid w:val="00BB3957"/>
    <w:rsid w:val="00BD1CF3"/>
    <w:rsid w:val="00BE27E5"/>
    <w:rsid w:val="00C35458"/>
    <w:rsid w:val="00CA0DEA"/>
    <w:rsid w:val="00CA3439"/>
    <w:rsid w:val="00CB39C1"/>
    <w:rsid w:val="00CB7C03"/>
    <w:rsid w:val="00CE3335"/>
    <w:rsid w:val="00CF1802"/>
    <w:rsid w:val="00D148B1"/>
    <w:rsid w:val="00D27ADF"/>
    <w:rsid w:val="00D732F5"/>
    <w:rsid w:val="00D76299"/>
    <w:rsid w:val="00D85726"/>
    <w:rsid w:val="00DB5881"/>
    <w:rsid w:val="00E1274D"/>
    <w:rsid w:val="00E605AB"/>
    <w:rsid w:val="00E670FF"/>
    <w:rsid w:val="00EA7A61"/>
    <w:rsid w:val="00EE1E2C"/>
    <w:rsid w:val="00EE2C5E"/>
    <w:rsid w:val="00F023CB"/>
    <w:rsid w:val="00F10243"/>
    <w:rsid w:val="00F12D75"/>
    <w:rsid w:val="00F26A14"/>
    <w:rsid w:val="00F565EC"/>
    <w:rsid w:val="00F60931"/>
    <w:rsid w:val="00F740F3"/>
    <w:rsid w:val="00FA72B3"/>
    <w:rsid w:val="00FE2D1D"/>
    <w:rsid w:val="00FE66CC"/>
    <w:rsid w:val="2EA42E64"/>
    <w:rsid w:val="6E9F75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6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5">
    <w:name w:val="header"/>
    <w:basedOn w:val="1"/>
    <w:link w:val="7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6">
    <w:name w:val="Footer Char"/>
    <w:basedOn w:val="2"/>
    <w:link w:val="4"/>
    <w:qFormat/>
    <w:uiPriority w:val="99"/>
  </w:style>
  <w:style w:type="character" w:customStyle="1" w:styleId="7">
    <w:name w:val="Header Char"/>
    <w:basedOn w:val="2"/>
    <w:link w:val="5"/>
    <w:uiPriority w:val="99"/>
  </w:style>
  <w:style w:type="paragraph" w:styleId="8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numbering" Target="numbering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365C55-F1B9-465C-82A8-C15689051C4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1161</Words>
  <Characters>6620</Characters>
  <Lines>55</Lines>
  <Paragraphs>15</Paragraphs>
  <TotalTime>3</TotalTime>
  <ScaleCrop>false</ScaleCrop>
  <LinksUpToDate>false</LinksUpToDate>
  <CharactersWithSpaces>7766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2025-07-21T10:42:00Z</dcterms:created>
  <dc:creator>Microsoft account</dc:creator>
  <cp:lastModifiedBy>hochieng</cp:lastModifiedBy>
  <cp:lastPrinted>2025-06-12T06:25:00Z</cp:lastPrinted>
  <dcterms:modified xsi:type="dcterms:W3CDTF">2025-07-31T10:29:15Z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1033-12.2.0.21931</vt:lpwstr>
  </property>
  <property fmtid="{D5CDD505-2E9C-101B-9397-08002B2CF9AE}" pid="3" name="ICV">
    <vt:lpwstr>6D474CBBD3F04CE2A4FCDF52573A2CA6_12</vt:lpwstr>
  </property>
</Properties>
</file>