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5C763">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468EE7C6">
      <w:pPr>
        <w:spacing w:after="0" w:line="240" w:lineRule="auto"/>
        <w:jc w:val="center"/>
        <w:rPr>
          <w:rFonts w:ascii="Times New Roman" w:hAnsi="Times New Roman" w:eastAsia="Calibri" w:cs="Times New Roman"/>
          <w:b/>
          <w:bCs/>
          <w:sz w:val="24"/>
          <w:szCs w:val="24"/>
        </w:rPr>
      </w:pPr>
    </w:p>
    <w:p w14:paraId="735E635B">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SCHOOL OF INTERNATIONAL RELATIONS &amp; DIPLOMACY</w:t>
      </w:r>
    </w:p>
    <w:p w14:paraId="07167E64">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04FB7E33">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hint="default" w:ascii="Times New Roman" w:hAnsi="Times New Roman" w:eastAsia="Times New Roman" w:cs="Times New Roman"/>
          <w:b/>
          <w:bCs/>
          <w:spacing w:val="-15"/>
          <w:sz w:val="24"/>
          <w:szCs w:val="24"/>
          <w:lang w:val="en-US"/>
        </w:rPr>
        <w:t>JAN</w:t>
      </w:r>
      <w:r>
        <w:rPr>
          <w:rFonts w:ascii="Times New Roman" w:hAnsi="Times New Roman" w:eastAsia="Times New Roman" w:cs="Times New Roman"/>
          <w:b/>
          <w:bCs/>
          <w:spacing w:val="-15"/>
          <w:sz w:val="24"/>
          <w:szCs w:val="24"/>
        </w:rPr>
        <w:t xml:space="preserve">– </w:t>
      </w:r>
      <w:r>
        <w:rPr>
          <w:rFonts w:hint="default" w:ascii="Times New Roman" w:hAnsi="Times New Roman" w:eastAsia="Times New Roman" w:cs="Times New Roman"/>
          <w:b/>
          <w:bCs/>
          <w:spacing w:val="-15"/>
          <w:sz w:val="24"/>
          <w:szCs w:val="24"/>
          <w:lang w:val="en-US"/>
        </w:rPr>
        <w:t xml:space="preserve">APRIL </w:t>
      </w:r>
      <w:r>
        <w:rPr>
          <w:rFonts w:ascii="Times New Roman" w:hAnsi="Times New Roman" w:eastAsia="Times New Roman" w:cs="Times New Roman"/>
          <w:b/>
          <w:bCs/>
          <w:spacing w:val="-15"/>
          <w:sz w:val="24"/>
          <w:szCs w:val="24"/>
        </w:rPr>
        <w:t xml:space="preserve"> 202</w:t>
      </w:r>
      <w:r>
        <w:rPr>
          <w:rFonts w:hint="default" w:ascii="Times New Roman" w:hAnsi="Times New Roman" w:eastAsia="Times New Roman" w:cs="Times New Roman"/>
          <w:b/>
          <w:bCs/>
          <w:spacing w:val="-15"/>
          <w:sz w:val="24"/>
          <w:szCs w:val="24"/>
          <w:lang w:val="en-US"/>
        </w:rPr>
        <w:t xml:space="preserve">6 </w:t>
      </w:r>
      <w:r>
        <w:rPr>
          <w:rFonts w:ascii="Times New Roman" w:hAnsi="Times New Roman" w:eastAsia="Times New Roman" w:cs="Times New Roman"/>
          <w:b/>
          <w:bCs/>
          <w:spacing w:val="-15"/>
          <w:sz w:val="24"/>
          <w:szCs w:val="24"/>
        </w:rPr>
        <w:t xml:space="preserve">TRIMESTER </w:t>
      </w:r>
    </w:p>
    <w:p w14:paraId="3F252306">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EXAMINATIONS FOR BACHELOR IN INTERNATIONAL RELATIONS </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t>&amp; DIPLOMACY</w:t>
      </w:r>
    </w:p>
    <w:p w14:paraId="0EBD7560">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 PROGRAMME</w:t>
      </w:r>
    </w:p>
    <w:p w14:paraId="0283D94C">
      <w:pPr>
        <w:jc w:val="center"/>
        <w:rPr>
          <w:rFonts w:hint="default" w:ascii="Times New Roman" w:hAnsi="Times New Roman" w:cs="Times New Roman"/>
          <w:b/>
          <w:bCs/>
          <w:sz w:val="28"/>
          <w:szCs w:val="28"/>
          <w:lang w:val="en-US"/>
        </w:rPr>
      </w:pPr>
      <w:r>
        <w:rPr>
          <w:rFonts w:ascii="Times New Roman" w:hAnsi="Times New Roman" w:eastAsia="Calibri" w:cs="Times New Roman"/>
          <w:b/>
          <w:bCs/>
          <w:position w:val="-1"/>
          <w:sz w:val="24"/>
          <w:szCs w:val="24"/>
        </w:rPr>
        <w:t>R</w:t>
      </w:r>
      <w:r>
        <w:rPr>
          <w:rFonts w:hint="default" w:ascii="Times New Roman" w:hAnsi="Times New Roman" w:cs="Times New Roman"/>
          <w:b/>
          <w:bCs/>
          <w:position w:val="-1"/>
          <w:sz w:val="24"/>
          <w:szCs w:val="24"/>
          <w:lang w:val="en-US"/>
        </w:rPr>
        <w:t>B</w:t>
      </w:r>
      <w:r>
        <w:rPr>
          <w:rFonts w:ascii="Times New Roman" w:hAnsi="Times New Roman" w:eastAsia="Calibri" w:cs="Times New Roman"/>
          <w:b/>
          <w:bCs/>
          <w:position w:val="-1"/>
          <w:sz w:val="24"/>
          <w:szCs w:val="24"/>
        </w:rPr>
        <w:t xml:space="preserve">IR </w:t>
      </w:r>
      <w:r>
        <w:rPr>
          <w:rFonts w:hint="default" w:ascii="Times New Roman" w:hAnsi="Times New Roman" w:cs="Times New Roman"/>
          <w:b/>
          <w:bCs/>
          <w:position w:val="-1"/>
          <w:sz w:val="24"/>
          <w:szCs w:val="24"/>
          <w:lang w:val="en-US"/>
        </w:rPr>
        <w:t>7121</w:t>
      </w:r>
      <w:r>
        <w:rPr>
          <w:rFonts w:ascii="Times New Roman" w:hAnsi="Times New Roman" w:eastAsia="Times New Roman" w:cs="Times New Roman"/>
          <w:b/>
          <w:bCs/>
          <w:spacing w:val="-15"/>
          <w:sz w:val="24"/>
          <w:szCs w:val="24"/>
        </w:rPr>
        <w:t>:</w:t>
      </w:r>
      <w:r>
        <w:rPr>
          <w:rFonts w:ascii="Times New Roman" w:hAnsi="Times New Roman" w:eastAsia="Times New Roman" w:cs="Times New Roman"/>
          <w:b/>
          <w:bCs/>
          <w:spacing w:val="-15"/>
          <w:sz w:val="28"/>
          <w:szCs w:val="28"/>
        </w:rPr>
        <w:t xml:space="preserve"> </w:t>
      </w:r>
      <w:r>
        <w:rPr>
          <w:rFonts w:hint="default" w:ascii="Times New Roman" w:hAnsi="Times New Roman" w:eastAsia="Times New Roman" w:cs="Times New Roman"/>
          <w:b/>
          <w:bCs/>
          <w:spacing w:val="-15"/>
          <w:sz w:val="28"/>
          <w:szCs w:val="28"/>
          <w:lang w:val="en-US"/>
        </w:rPr>
        <w:t xml:space="preserve">INTRODUCTION TO INTERNATIONAL POLITICAL ECONOMY </w:t>
      </w:r>
    </w:p>
    <w:p w14:paraId="63672310">
      <w:pPr>
        <w:jc w:val="center"/>
        <w:rPr>
          <w:rFonts w:hint="default" w:ascii="Times New Roman" w:hAnsi="Times New Roman" w:cs="Times New Roman"/>
          <w:b/>
          <w:bCs/>
          <w:sz w:val="24"/>
          <w:szCs w:val="24"/>
          <w:lang w:val="en-US"/>
        </w:rPr>
      </w:pPr>
    </w:p>
    <w:p w14:paraId="53CCCCE8">
      <w:pPr>
        <w:autoSpaceDE w:val="0"/>
        <w:autoSpaceDN w:val="0"/>
        <w:adjustRightInd w:val="0"/>
        <w:spacing w:after="0" w:line="360" w:lineRule="auto"/>
        <w:rPr>
          <w:rFonts w:ascii="Times New Roman" w:hAnsi="Times New Roman" w:eastAsia="Times New Roman" w:cs="Times New Roman"/>
          <w:b/>
          <w:bCs/>
          <w:spacing w:val="-15"/>
          <w:sz w:val="24"/>
          <w:szCs w:val="24"/>
        </w:rPr>
      </w:pPr>
    </w:p>
    <w:p w14:paraId="35239735">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13</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hint="default" w:ascii="Times New Roman" w:hAnsi="Times New Roman" w:eastAsia="Times New Roman" w:cs="Times New Roman"/>
          <w:b/>
          <w:bCs/>
          <w:spacing w:val="-15"/>
          <w:sz w:val="24"/>
          <w:szCs w:val="24"/>
          <w:lang w:val="en-US"/>
        </w:rPr>
        <w:t xml:space="preserve">APRIL </w:t>
      </w:r>
      <w:r>
        <w:rPr>
          <w:rFonts w:ascii="Times New Roman" w:hAnsi="Times New Roman" w:eastAsia="Times New Roman" w:cs="Times New Roman"/>
          <w:b/>
          <w:bCs/>
          <w:spacing w:val="-15"/>
          <w:sz w:val="24"/>
          <w:szCs w:val="24"/>
        </w:rPr>
        <w:t>202</w:t>
      </w:r>
      <w:r>
        <w:rPr>
          <w:rFonts w:hint="default" w:ascii="Times New Roman" w:hAnsi="Times New Roman" w:eastAsia="Times New Roman" w:cs="Times New Roman"/>
          <w:b/>
          <w:bCs/>
          <w:spacing w:val="-15"/>
          <w:sz w:val="24"/>
          <w:szCs w:val="24"/>
          <w:lang w:val="en-US"/>
        </w:rPr>
        <w:t>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2D32FAAA">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17C710B2">
      <w:pPr>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35C9F82">
      <w:pPr>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1B4CAA7B">
      <w:pPr>
        <w:autoSpaceDE w:val="0"/>
        <w:autoSpaceDN w:val="0"/>
        <w:adjustRightInd w:val="0"/>
        <w:spacing w:after="0" w:line="240" w:lineRule="auto"/>
        <w:jc w:val="both"/>
        <w:rPr>
          <w:rFonts w:ascii="Times New Roman" w:hAnsi="Times New Roman" w:eastAsia="Calibri" w:cs="Times New Roman"/>
          <w:sz w:val="24"/>
          <w:szCs w:val="24"/>
        </w:rPr>
      </w:pPr>
    </w:p>
    <w:p w14:paraId="73601704">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u w:val="single"/>
        </w:rPr>
        <w:t>SPECIAL INSTRUCTIONS</w:t>
      </w:r>
      <w:r>
        <w:rPr>
          <w:rFonts w:ascii="Times New Roman" w:hAnsi="Times New Roman" w:eastAsia="Calibri" w:cs="Times New Roman"/>
          <w:b/>
          <w:bCs/>
          <w:sz w:val="24"/>
          <w:szCs w:val="24"/>
        </w:rPr>
        <w:t xml:space="preserve">: </w:t>
      </w:r>
    </w:p>
    <w:p w14:paraId="485FD7A8">
      <w:pPr>
        <w:tabs>
          <w:tab w:val="left" w:pos="7500"/>
        </w:tabs>
        <w:autoSpaceDE w:val="0"/>
        <w:autoSpaceDN w:val="0"/>
        <w:adjustRightInd w:val="0"/>
        <w:spacing w:after="228" w:line="276"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1 Write your REGISTRATION NO. Clearly on the answer booklet(s). </w:t>
      </w:r>
      <w:r>
        <w:rPr>
          <w:rFonts w:ascii="Times New Roman" w:hAnsi="Times New Roman" w:eastAsia="Calibri" w:cs="Times New Roman"/>
          <w:bCs/>
          <w:sz w:val="24"/>
          <w:szCs w:val="24"/>
        </w:rPr>
        <w:tab/>
      </w:r>
    </w:p>
    <w:p w14:paraId="1FE134C1">
      <w:pPr>
        <w:spacing w:after="0" w:line="480" w:lineRule="auto"/>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2 </w:t>
      </w:r>
      <w:r>
        <w:rPr>
          <w:rFonts w:ascii="Times New Roman" w:hAnsi="Times New Roman" w:eastAsia="Calibri" w:cs="Times New Roman"/>
          <w:sz w:val="24"/>
          <w:szCs w:val="24"/>
        </w:rPr>
        <w:t>Answer Question One and ANY other TWO questions.</w:t>
      </w:r>
    </w:p>
    <w:p w14:paraId="7931309E">
      <w:pPr>
        <w:autoSpaceDE w:val="0"/>
        <w:autoSpaceDN w:val="0"/>
        <w:adjustRightInd w:val="0"/>
        <w:spacing w:after="228" w:line="48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3 Questions in all sections should be answered in answer booklet(s).</w:t>
      </w:r>
    </w:p>
    <w:p w14:paraId="414B0469">
      <w:pPr>
        <w:numPr>
          <w:ilvl w:val="0"/>
          <w:numId w:val="1"/>
        </w:numPr>
        <w:autoSpaceDE w:val="0"/>
        <w:autoSpaceDN w:val="0"/>
        <w:adjustRightInd w:val="0"/>
        <w:spacing w:after="228" w:line="48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Marks allocated to each question are shown at the end of the question. </w:t>
      </w:r>
    </w:p>
    <w:p w14:paraId="75F5100D">
      <w:pPr>
        <w:autoSpaceDE w:val="0"/>
        <w:autoSpaceDN w:val="0"/>
        <w:adjustRightInd w:val="0"/>
        <w:spacing w:after="228" w:line="276"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5 PLEASE start the answer to EACH question on a NEW PAGE. </w:t>
      </w:r>
    </w:p>
    <w:p w14:paraId="5575AFBE">
      <w:pPr>
        <w:autoSpaceDE w:val="0"/>
        <w:autoSpaceDN w:val="0"/>
        <w:adjustRightInd w:val="0"/>
        <w:spacing w:after="228" w:line="276" w:lineRule="auto"/>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6 For the questions, write the number of the question on the answer booklet(s) in the order you answered them. </w:t>
      </w:r>
    </w:p>
    <w:p w14:paraId="1EE3F0F4">
      <w:pPr>
        <w:autoSpaceDE w:val="0"/>
        <w:autoSpaceDN w:val="0"/>
        <w:adjustRightInd w:val="0"/>
        <w:spacing w:after="228" w:line="276"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7 Write your answers in paragraph form unless stated otherwise. </w:t>
      </w:r>
    </w:p>
    <w:p w14:paraId="299F8DD2">
      <w:pPr>
        <w:autoSpaceDE w:val="0"/>
        <w:autoSpaceDN w:val="0"/>
        <w:adjustRightInd w:val="0"/>
        <w:spacing w:after="0" w:line="276" w:lineRule="auto"/>
        <w:ind w:left="180" w:hanging="180"/>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8 Keep your phone(s) SWITCHED OFF at the front of the examination room. </w:t>
      </w:r>
    </w:p>
    <w:p w14:paraId="69106836">
      <w:pPr>
        <w:autoSpaceDE w:val="0"/>
        <w:autoSpaceDN w:val="0"/>
        <w:adjustRightInd w:val="0"/>
        <w:spacing w:after="0" w:line="276" w:lineRule="auto"/>
        <w:ind w:left="180" w:hanging="180"/>
        <w:jc w:val="both"/>
        <w:rPr>
          <w:rFonts w:ascii="Times New Roman" w:hAnsi="Times New Roman" w:eastAsia="Calibri" w:cs="Times New Roman"/>
          <w:sz w:val="24"/>
          <w:szCs w:val="24"/>
        </w:rPr>
      </w:pPr>
    </w:p>
    <w:p w14:paraId="357ABEED">
      <w:pPr>
        <w:autoSpaceDE w:val="0"/>
        <w:autoSpaceDN w:val="0"/>
        <w:adjustRightInd w:val="0"/>
        <w:spacing w:after="211" w:line="276" w:lineRule="auto"/>
        <w:ind w:left="180" w:hanging="18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9 Keep ALL bags and caps at the front of the examination room and do not refer to any unauthorized material before or during the course of the examination. </w:t>
      </w:r>
    </w:p>
    <w:p w14:paraId="43CE504D">
      <w:pPr>
        <w:autoSpaceDE w:val="0"/>
        <w:autoSpaceDN w:val="0"/>
        <w:adjustRightInd w:val="0"/>
        <w:spacing w:after="0" w:line="276" w:lineRule="auto"/>
        <w:ind w:left="270" w:hanging="270"/>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10 You are only allowed to leave the examination room 30minutes to the end of the Examination. </w:t>
      </w:r>
    </w:p>
    <w:p w14:paraId="3BB5B1EC">
      <w:pPr>
        <w:autoSpaceDE w:val="0"/>
        <w:autoSpaceDN w:val="0"/>
        <w:adjustRightInd w:val="0"/>
        <w:spacing w:after="0"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Question One </w:t>
      </w:r>
    </w:p>
    <w:p w14:paraId="5F542D2F">
      <w:pPr>
        <w:numPr>
          <w:ilvl w:val="0"/>
          <w:numId w:val="2"/>
        </w:numPr>
        <w:spacing w:line="360" w:lineRule="auto"/>
        <w:ind w:left="425" w:leftChars="0" w:hanging="425"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 xml:space="preserve">Peace and War are political concepts at the world stage and affect economies in various ways. Assess the extent to which </w:t>
      </w:r>
      <w:r>
        <w:rPr>
          <w:rFonts w:hint="default" w:ascii="Times New Roman" w:hAnsi="Times New Roman" w:cs="Times New Roman"/>
          <w:b w:val="0"/>
          <w:bCs w:val="0"/>
          <w:sz w:val="24"/>
          <w:szCs w:val="24"/>
        </w:rPr>
        <w:t xml:space="preserve">the </w:t>
      </w:r>
      <w:r>
        <w:rPr>
          <w:rFonts w:hint="default" w:ascii="Times New Roman" w:hAnsi="Times New Roman" w:cs="Times New Roman"/>
          <w:b w:val="0"/>
          <w:bCs w:val="0"/>
          <w:sz w:val="24"/>
          <w:szCs w:val="24"/>
          <w:lang w:val="en-US"/>
        </w:rPr>
        <w:t>Russian - Ukraine</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en-US"/>
        </w:rPr>
        <w:t xml:space="preserve">war has economically impacted other countries in the region and beyond. </w:t>
      </w:r>
      <w:r>
        <w:rPr>
          <w:rFonts w:hint="default" w:ascii="Times New Roman" w:hAnsi="Times New Roman" w:cs="Times New Roman"/>
          <w:b w:val="0"/>
          <w:bCs w:val="0"/>
          <w:sz w:val="24"/>
          <w:szCs w:val="24"/>
          <w:lang w:val="en-US"/>
        </w:rPr>
        <w:tab/>
      </w:r>
      <w:r>
        <w:rPr>
          <w:rFonts w:hint="default" w:ascii="Times New Roman" w:hAnsi="Times New Roman" w:cs="Times New Roman"/>
          <w:b/>
          <w:bCs/>
          <w:sz w:val="24"/>
          <w:szCs w:val="24"/>
          <w:lang w:val="en-US"/>
        </w:rPr>
        <w:t>(14 marks)</w:t>
      </w:r>
    </w:p>
    <w:p w14:paraId="5ACDA925">
      <w:pPr>
        <w:numPr>
          <w:ilvl w:val="0"/>
          <w:numId w:val="2"/>
        </w:numPr>
        <w:spacing w:line="360" w:lineRule="auto"/>
        <w:ind w:left="425" w:leftChars="0" w:hanging="425"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 xml:space="preserve">By use of examples, give the meanings of the following concepts in IPE </w:t>
      </w:r>
    </w:p>
    <w:p w14:paraId="33FD534A">
      <w:pPr>
        <w:numPr>
          <w:numId w:val="0"/>
        </w:numPr>
        <w:spacing w:line="360" w:lineRule="auto"/>
        <w:ind w:left="6480" w:leftChars="0" w:firstLine="720" w:firstLineChars="0"/>
        <w:rPr>
          <w:rFonts w:hint="default" w:ascii="Times New Roman" w:hAnsi="Times New Roman" w:cs="Times New Roman"/>
          <w:b w:val="0"/>
          <w:bCs w:val="0"/>
          <w:sz w:val="24"/>
          <w:szCs w:val="24"/>
        </w:rPr>
      </w:pPr>
      <w:r>
        <w:rPr>
          <w:rFonts w:hint="default" w:ascii="Times New Roman" w:hAnsi="Times New Roman" w:cs="Times New Roman"/>
          <w:b/>
          <w:bCs/>
          <w:sz w:val="24"/>
          <w:szCs w:val="24"/>
          <w:lang w:val="en-US"/>
        </w:rPr>
        <w:t>(6 marks)</w:t>
      </w:r>
    </w:p>
    <w:p w14:paraId="55A6D3BF">
      <w:pPr>
        <w:numPr>
          <w:ilvl w:val="0"/>
          <w:numId w:val="3"/>
        </w:numPr>
        <w:spacing w:line="360" w:lineRule="auto"/>
        <w:ind w:left="845" w:leftChars="0" w:hanging="425" w:firstLineChars="0"/>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Power and Hegemony</w:t>
      </w:r>
    </w:p>
    <w:p w14:paraId="2FC07223">
      <w:pPr>
        <w:numPr>
          <w:ilvl w:val="0"/>
          <w:numId w:val="3"/>
        </w:numPr>
        <w:spacing w:line="360" w:lineRule="auto"/>
        <w:ind w:left="845" w:leftChars="0" w:hanging="425"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Global Market Chains</w:t>
      </w:r>
    </w:p>
    <w:p w14:paraId="2ACFD1B3">
      <w:pPr>
        <w:numPr>
          <w:ilvl w:val="0"/>
          <w:numId w:val="3"/>
        </w:numPr>
        <w:spacing w:line="360" w:lineRule="auto"/>
        <w:ind w:left="845" w:leftChars="0" w:hanging="425"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 xml:space="preserve">Bretton Woods System </w:t>
      </w:r>
    </w:p>
    <w:p w14:paraId="02828DDA">
      <w:pPr>
        <w:numPr>
          <w:ilvl w:val="0"/>
          <w:numId w:val="3"/>
        </w:numPr>
        <w:spacing w:line="360" w:lineRule="auto"/>
        <w:ind w:left="845" w:leftChars="0" w:hanging="425"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 xml:space="preserve">Balance of payment </w:t>
      </w:r>
    </w:p>
    <w:p w14:paraId="504E9EAF">
      <w:pPr>
        <w:numPr>
          <w:ilvl w:val="0"/>
          <w:numId w:val="0"/>
        </w:numPr>
        <w:spacing w:line="360" w:lineRule="auto"/>
        <w:rPr>
          <w:rFonts w:hint="default" w:ascii="Times New Roman" w:hAnsi="Times New Roman" w:cs="Times New Roman"/>
          <w:b/>
          <w:bCs/>
          <w:sz w:val="24"/>
          <w:szCs w:val="24"/>
          <w:lang w:val="en-US"/>
        </w:rPr>
      </w:pPr>
    </w:p>
    <w:p w14:paraId="577FFAA4">
      <w:pPr>
        <w:numPr>
          <w:ilvl w:val="0"/>
          <w:numId w:val="0"/>
        </w:numPr>
        <w:spacing w:line="360" w:lineRule="auto"/>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Question Two</w:t>
      </w:r>
    </w:p>
    <w:p w14:paraId="50CE0BD9">
      <w:pPr>
        <w:numPr>
          <w:ilvl w:val="0"/>
          <w:numId w:val="4"/>
        </w:numPr>
        <w:spacing w:line="360" w:lineRule="auto"/>
        <w:ind w:left="425" w:leftChars="0" w:hanging="425" w:firstLineChars="0"/>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Evaluate role of International Monetary System in the International Political Economy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t/>
      </w:r>
      <w:r>
        <w:rPr>
          <w:rFonts w:hint="default" w:ascii="Times New Roman" w:hAnsi="Times New Roman" w:cs="Times New Roman"/>
          <w:b w:val="0"/>
          <w:bCs w:val="0"/>
          <w:sz w:val="24"/>
          <w:szCs w:val="24"/>
          <w:lang w:val="en-US"/>
        </w:rPr>
        <w:tab/>
      </w:r>
      <w:r>
        <w:rPr>
          <w:rFonts w:hint="default" w:ascii="Times New Roman" w:hAnsi="Times New Roman" w:cs="Times New Roman"/>
          <w:b/>
          <w:bCs/>
          <w:sz w:val="24"/>
          <w:szCs w:val="24"/>
          <w:lang w:val="en-US"/>
        </w:rPr>
        <w:t>(15 marks)</w:t>
      </w:r>
    </w:p>
    <w:p w14:paraId="6D2527B8">
      <w:pPr>
        <w:numPr>
          <w:ilvl w:val="0"/>
          <w:numId w:val="4"/>
        </w:numPr>
        <w:spacing w:line="360" w:lineRule="auto"/>
        <w:ind w:left="425" w:leftChars="0" w:hanging="425" w:firstLineChars="0"/>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Assess the i</w:t>
      </w:r>
      <w:r>
        <w:rPr>
          <w:rFonts w:hint="default" w:ascii="Times New Roman" w:hAnsi="Times New Roman" w:cs="Times New Roman"/>
          <w:b w:val="0"/>
          <w:bCs/>
          <w:sz w:val="24"/>
          <w:szCs w:val="24"/>
        </w:rPr>
        <w:t xml:space="preserve">mpact of </w:t>
      </w:r>
      <w:r>
        <w:rPr>
          <w:rFonts w:hint="default" w:ascii="Times New Roman" w:hAnsi="Times New Roman" w:cs="Times New Roman"/>
          <w:b w:val="0"/>
          <w:bCs/>
          <w:sz w:val="24"/>
          <w:szCs w:val="24"/>
          <w:lang w:val="en-US"/>
        </w:rPr>
        <w:t>conditionality</w:t>
      </w:r>
      <w:r>
        <w:rPr>
          <w:rFonts w:hint="default" w:ascii="Times New Roman" w:hAnsi="Times New Roman" w:cs="Times New Roman"/>
          <w:b w:val="0"/>
          <w:bCs/>
          <w:sz w:val="24"/>
          <w:szCs w:val="24"/>
        </w:rPr>
        <w:t xml:space="preserve"> from International Financial Institutions</w:t>
      </w:r>
      <w:r>
        <w:rPr>
          <w:rFonts w:hint="default" w:ascii="Times New Roman" w:hAnsi="Times New Roman" w:cs="Times New Roman"/>
          <w:b w:val="0"/>
          <w:bCs/>
          <w:sz w:val="24"/>
          <w:szCs w:val="24"/>
          <w:lang w:val="en-US"/>
        </w:rPr>
        <w:t xml:space="preserve"> to the developing countries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r>
      <w:r>
        <w:rPr>
          <w:rFonts w:hint="default" w:ascii="Times New Roman" w:hAnsi="Times New Roman" w:cs="Times New Roman"/>
          <w:b/>
          <w:bCs w:val="0"/>
          <w:sz w:val="24"/>
          <w:szCs w:val="24"/>
          <w:lang w:val="en-US"/>
        </w:rPr>
        <w:t>(5 Marks)</w:t>
      </w:r>
    </w:p>
    <w:p w14:paraId="2DEAFC68">
      <w:pPr>
        <w:numPr>
          <w:ilvl w:val="0"/>
          <w:numId w:val="0"/>
        </w:numPr>
        <w:spacing w:line="360" w:lineRule="auto"/>
        <w:ind w:leftChars="0"/>
        <w:rPr>
          <w:rFonts w:hint="default" w:ascii="Times New Roman" w:hAnsi="Times New Roman" w:cs="Times New Roman"/>
          <w:b/>
          <w:bCs/>
          <w:sz w:val="24"/>
          <w:szCs w:val="24"/>
          <w:lang w:val="en-US"/>
        </w:rPr>
      </w:pPr>
    </w:p>
    <w:p w14:paraId="68C1C981">
      <w:pPr>
        <w:numPr>
          <w:ilvl w:val="0"/>
          <w:numId w:val="0"/>
        </w:numPr>
        <w:spacing w:line="360" w:lineRule="auto"/>
        <w:ind w:leftChars="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Question Three </w:t>
      </w:r>
    </w:p>
    <w:p w14:paraId="7A9C296D">
      <w:pPr>
        <w:pStyle w:val="6"/>
        <w:numPr>
          <w:ilvl w:val="0"/>
          <w:numId w:val="5"/>
        </w:numPr>
        <w:tabs>
          <w:tab w:val="clear" w:pos="425"/>
        </w:tabs>
        <w:spacing w:line="360" w:lineRule="auto"/>
        <w:ind w:left="425" w:leftChars="0" w:hanging="425" w:firstLineChars="0"/>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The </w:t>
      </w:r>
      <w:r>
        <w:rPr>
          <w:rFonts w:hint="default" w:ascii="Times New Roman" w:hAnsi="Times New Roman" w:cs="Times New Roman"/>
          <w:b w:val="0"/>
          <w:bCs/>
          <w:sz w:val="24"/>
          <w:szCs w:val="24"/>
        </w:rPr>
        <w:t xml:space="preserve">World Trade Organization (WTO) </w:t>
      </w:r>
      <w:r>
        <w:rPr>
          <w:rFonts w:hint="default" w:ascii="Times New Roman" w:hAnsi="Times New Roman" w:cs="Times New Roman"/>
          <w:b w:val="0"/>
          <w:bCs/>
          <w:sz w:val="24"/>
          <w:szCs w:val="24"/>
          <w:lang w:val="en-US"/>
        </w:rPr>
        <w:t xml:space="preserve">was created in 1995 to regulate </w:t>
      </w:r>
      <w:r>
        <w:rPr>
          <w:rFonts w:hint="default" w:ascii="Times New Roman" w:hAnsi="Times New Roman" w:cs="Times New Roman"/>
          <w:b w:val="0"/>
          <w:bCs/>
          <w:sz w:val="24"/>
          <w:szCs w:val="24"/>
        </w:rPr>
        <w:t xml:space="preserve"> </w:t>
      </w:r>
      <w:r>
        <w:rPr>
          <w:rFonts w:hint="default" w:ascii="Times New Roman" w:hAnsi="Times New Roman" w:cs="Times New Roman"/>
          <w:b w:val="0"/>
          <w:bCs/>
          <w:sz w:val="24"/>
          <w:szCs w:val="24"/>
          <w:lang w:val="en-US"/>
        </w:rPr>
        <w:t>i</w:t>
      </w:r>
      <w:r>
        <w:rPr>
          <w:rFonts w:hint="default" w:ascii="Times New Roman" w:hAnsi="Times New Roman" w:cs="Times New Roman"/>
          <w:b w:val="0"/>
          <w:bCs/>
          <w:sz w:val="24"/>
          <w:szCs w:val="24"/>
        </w:rPr>
        <w:t xml:space="preserve">nternational </w:t>
      </w:r>
      <w:r>
        <w:rPr>
          <w:rFonts w:hint="default" w:ascii="Times New Roman" w:hAnsi="Times New Roman" w:cs="Times New Roman"/>
          <w:b w:val="0"/>
          <w:bCs/>
          <w:sz w:val="24"/>
          <w:szCs w:val="24"/>
          <w:lang w:val="en-US"/>
        </w:rPr>
        <w:t>t</w:t>
      </w:r>
      <w:r>
        <w:rPr>
          <w:rFonts w:hint="default" w:ascii="Times New Roman" w:hAnsi="Times New Roman" w:cs="Times New Roman"/>
          <w:b w:val="0"/>
          <w:bCs/>
          <w:sz w:val="24"/>
          <w:szCs w:val="24"/>
        </w:rPr>
        <w:t xml:space="preserve">rade and </w:t>
      </w:r>
      <w:r>
        <w:rPr>
          <w:rFonts w:hint="default" w:ascii="Times New Roman" w:hAnsi="Times New Roman" w:cs="Times New Roman"/>
          <w:b w:val="0"/>
          <w:bCs/>
          <w:sz w:val="24"/>
          <w:szCs w:val="24"/>
          <w:lang w:val="en-US"/>
        </w:rPr>
        <w:t>i</w:t>
      </w:r>
      <w:r>
        <w:rPr>
          <w:rFonts w:hint="default" w:ascii="Times New Roman" w:hAnsi="Times New Roman" w:cs="Times New Roman"/>
          <w:b w:val="0"/>
          <w:bCs/>
          <w:sz w:val="24"/>
          <w:szCs w:val="24"/>
        </w:rPr>
        <w:t>nvestment</w:t>
      </w:r>
      <w:r>
        <w:rPr>
          <w:rFonts w:hint="default" w:ascii="Times New Roman" w:hAnsi="Times New Roman" w:cs="Times New Roman"/>
          <w:b w:val="0"/>
          <w:bCs/>
          <w:sz w:val="24"/>
          <w:szCs w:val="24"/>
          <w:lang w:val="en-US"/>
        </w:rPr>
        <w:t xml:space="preserve">, replacing the General Agreement on Tariffs and Trade (GATT). Several rounds of negotiations have been held at different times. Examine the mains issues of the last two rounds and the extent to which Africa has been left dissatisfied in the forums?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r>
      <w:r>
        <w:rPr>
          <w:rFonts w:hint="default" w:ascii="Times New Roman" w:hAnsi="Times New Roman" w:cs="Times New Roman"/>
          <w:b/>
          <w:bCs w:val="0"/>
          <w:sz w:val="24"/>
          <w:szCs w:val="24"/>
          <w:lang w:val="en-US"/>
        </w:rPr>
        <w:t>(15 Marks)</w:t>
      </w:r>
    </w:p>
    <w:p w14:paraId="2682DC71">
      <w:pPr>
        <w:pStyle w:val="6"/>
        <w:numPr>
          <w:ilvl w:val="0"/>
          <w:numId w:val="5"/>
        </w:numPr>
        <w:tabs>
          <w:tab w:val="clear" w:pos="425"/>
        </w:tabs>
        <w:spacing w:line="360" w:lineRule="auto"/>
        <w:ind w:left="425" w:leftChars="0" w:hanging="425" w:firstLineChars="0"/>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Describe the relationship between state and market in international relations </w:t>
      </w:r>
    </w:p>
    <w:p w14:paraId="4751CB6D">
      <w:pPr>
        <w:pStyle w:val="6"/>
        <w:numPr>
          <w:numId w:val="0"/>
        </w:numPr>
        <w:spacing w:line="360" w:lineRule="auto"/>
        <w:ind w:left="6480" w:leftChars="0" w:firstLine="720" w:firstLineChars="0"/>
        <w:jc w:val="both"/>
        <w:rPr>
          <w:rFonts w:hint="default" w:ascii="Times New Roman" w:hAnsi="Times New Roman" w:cs="Times New Roman"/>
          <w:b/>
          <w:bCs w:val="0"/>
          <w:sz w:val="24"/>
          <w:szCs w:val="24"/>
          <w:lang w:val="en-US"/>
        </w:rPr>
      </w:pPr>
      <w:r>
        <w:rPr>
          <w:rFonts w:hint="default" w:ascii="Times New Roman" w:hAnsi="Times New Roman" w:cs="Times New Roman"/>
          <w:b/>
          <w:bCs w:val="0"/>
          <w:sz w:val="24"/>
          <w:szCs w:val="24"/>
          <w:lang w:val="en-US"/>
        </w:rPr>
        <w:t>(5 Marks)</w:t>
      </w:r>
    </w:p>
    <w:p w14:paraId="458E6BDF">
      <w:pPr>
        <w:numPr>
          <w:ilvl w:val="0"/>
          <w:numId w:val="0"/>
        </w:numPr>
        <w:spacing w:line="360" w:lineRule="auto"/>
        <w:ind w:leftChars="0"/>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 xml:space="preserve">Question Four </w:t>
      </w:r>
    </w:p>
    <w:p w14:paraId="7FBAF793">
      <w:pPr>
        <w:numPr>
          <w:ilvl w:val="0"/>
          <w:numId w:val="6"/>
        </w:numPr>
        <w:spacing w:line="360" w:lineRule="auto"/>
        <w:ind w:left="425" w:leftChars="0" w:hanging="425" w:firstLineChars="0"/>
        <w:rPr>
          <w:rFonts w:hint="default" w:ascii="Times New Roman" w:hAnsi="Times New Roman" w:cs="Times New Roman"/>
          <w:b/>
          <w:bCs/>
          <w:color w:val="auto"/>
          <w:sz w:val="24"/>
          <w:szCs w:val="24"/>
          <w:lang w:val="en-US"/>
        </w:rPr>
      </w:pPr>
      <w:r>
        <w:rPr>
          <w:rFonts w:hint="default" w:ascii="Times New Roman" w:hAnsi="Times New Roman" w:cs="Times New Roman"/>
          <w:color w:val="auto"/>
          <w:sz w:val="24"/>
          <w:szCs w:val="24"/>
          <w:lang w:val="en-US"/>
        </w:rPr>
        <w:t xml:space="preserve">Assess the applicability of two theoretical frameworks in the study of international political economy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r>
      <w:r>
        <w:rPr>
          <w:rFonts w:hint="default" w:ascii="Times New Roman" w:hAnsi="Times New Roman" w:cs="Times New Roman"/>
          <w:b/>
          <w:bCs/>
          <w:color w:val="auto"/>
          <w:sz w:val="24"/>
          <w:szCs w:val="24"/>
          <w:lang w:val="en-US"/>
        </w:rPr>
        <w:t>(10 marks)</w:t>
      </w:r>
    </w:p>
    <w:p w14:paraId="1DE87029">
      <w:pPr>
        <w:numPr>
          <w:ilvl w:val="0"/>
          <w:numId w:val="6"/>
        </w:numPr>
        <w:spacing w:line="360" w:lineRule="auto"/>
        <w:ind w:left="425" w:leftChars="0" w:hanging="425" w:firstLineChars="0"/>
        <w:rPr>
          <w:rFonts w:hint="default" w:ascii="Times New Roman" w:hAnsi="Times New Roman" w:cs="Times New Roman"/>
          <w:color w:val="auto"/>
          <w:sz w:val="24"/>
          <w:szCs w:val="24"/>
          <w:lang w:val="en-US"/>
        </w:rPr>
      </w:pPr>
      <w:r>
        <w:rPr>
          <w:rFonts w:hint="default" w:ascii="Times New Roman" w:hAnsi="Times New Roman" w:cs="Times New Roman"/>
          <w:b w:val="0"/>
          <w:bCs w:val="0"/>
          <w:color w:val="auto"/>
          <w:sz w:val="24"/>
          <w:szCs w:val="24"/>
          <w:lang w:val="en-US"/>
        </w:rPr>
        <w:t xml:space="preserve">Describe </w:t>
      </w:r>
      <w:r>
        <w:rPr>
          <w:rFonts w:hint="default" w:ascii="Times New Roman" w:hAnsi="Times New Roman" w:cs="Times New Roman"/>
          <w:b/>
          <w:bCs/>
          <w:color w:val="auto"/>
          <w:sz w:val="24"/>
          <w:szCs w:val="24"/>
          <w:lang w:val="en-US"/>
        </w:rPr>
        <w:t>five</w:t>
      </w:r>
      <w:r>
        <w:rPr>
          <w:rFonts w:hint="default" w:ascii="Times New Roman" w:hAnsi="Times New Roman" w:cs="Times New Roman"/>
          <w:b w:val="0"/>
          <w:bCs w:val="0"/>
          <w:color w:val="auto"/>
          <w:sz w:val="24"/>
          <w:szCs w:val="24"/>
          <w:lang w:val="en-US"/>
        </w:rPr>
        <w:t xml:space="preserve"> actors in international political economy </w:t>
      </w:r>
      <w:r>
        <w:rPr>
          <w:rFonts w:hint="default" w:ascii="Times New Roman" w:hAnsi="Times New Roman" w:cs="Times New Roman"/>
          <w:b w:val="0"/>
          <w:bCs w:val="0"/>
          <w:color w:val="auto"/>
          <w:sz w:val="24"/>
          <w:szCs w:val="24"/>
          <w:lang w:val="en-US"/>
        </w:rPr>
        <w:tab/>
        <w:t/>
      </w:r>
      <w:r>
        <w:rPr>
          <w:rFonts w:hint="default" w:ascii="Times New Roman" w:hAnsi="Times New Roman" w:cs="Times New Roman"/>
          <w:b w:val="0"/>
          <w:bCs w:val="0"/>
          <w:color w:val="auto"/>
          <w:sz w:val="24"/>
          <w:szCs w:val="24"/>
          <w:lang w:val="en-US"/>
        </w:rPr>
        <w:tab/>
        <w:t/>
      </w:r>
      <w:r>
        <w:rPr>
          <w:rFonts w:hint="default" w:ascii="Times New Roman" w:hAnsi="Times New Roman" w:cs="Times New Roman"/>
          <w:b w:val="0"/>
          <w:bCs w:val="0"/>
          <w:color w:val="auto"/>
          <w:sz w:val="24"/>
          <w:szCs w:val="24"/>
          <w:lang w:val="en-US"/>
        </w:rPr>
        <w:tab/>
      </w:r>
      <w:r>
        <w:rPr>
          <w:rFonts w:hint="default" w:ascii="Times New Roman" w:hAnsi="Times New Roman" w:cs="Times New Roman"/>
          <w:b/>
          <w:bCs/>
          <w:color w:val="auto"/>
          <w:sz w:val="24"/>
          <w:szCs w:val="24"/>
          <w:lang w:val="en-US"/>
        </w:rPr>
        <w:t>(10 marks)</w:t>
      </w:r>
    </w:p>
    <w:p w14:paraId="2921E644">
      <w:pPr>
        <w:numPr>
          <w:ilvl w:val="0"/>
          <w:numId w:val="0"/>
        </w:numPr>
        <w:spacing w:line="360" w:lineRule="auto"/>
        <w:ind w:leftChars="0"/>
        <w:rPr>
          <w:rFonts w:hint="default" w:ascii="Times New Roman" w:hAnsi="Times New Roman" w:cs="Times New Roman"/>
          <w:b/>
          <w:bCs/>
          <w:color w:val="auto"/>
          <w:sz w:val="24"/>
          <w:szCs w:val="24"/>
          <w:lang w:val="en-US"/>
        </w:rPr>
      </w:pPr>
    </w:p>
    <w:p w14:paraId="74EBD99F">
      <w:pPr>
        <w:numPr>
          <w:ilvl w:val="0"/>
          <w:numId w:val="0"/>
        </w:numPr>
        <w:spacing w:line="360" w:lineRule="auto"/>
        <w:ind w:leftChars="0"/>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 xml:space="preserve">Question Five </w:t>
      </w:r>
    </w:p>
    <w:p w14:paraId="263603F2">
      <w:pPr>
        <w:numPr>
          <w:ilvl w:val="0"/>
          <w:numId w:val="7"/>
        </w:numPr>
        <w:spacing w:line="360" w:lineRule="auto"/>
        <w:ind w:left="425" w:leftChars="0" w:hanging="425"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u w:val="none"/>
          <w:lang w:val="en-US"/>
        </w:rPr>
        <w:t>Evaluate the r</w:t>
      </w:r>
      <w:r>
        <w:rPr>
          <w:rFonts w:hint="default" w:ascii="Times New Roman" w:hAnsi="Times New Roman" w:cs="Times New Roman"/>
          <w:b w:val="0"/>
          <w:bCs/>
          <w:sz w:val="24"/>
          <w:szCs w:val="24"/>
          <w:u w:val="none"/>
        </w:rPr>
        <w:t xml:space="preserve">elationship </w:t>
      </w:r>
      <w:r>
        <w:rPr>
          <w:rFonts w:hint="default" w:ascii="Times New Roman" w:hAnsi="Times New Roman" w:cs="Times New Roman"/>
          <w:b w:val="0"/>
          <w:bCs/>
          <w:sz w:val="24"/>
          <w:szCs w:val="24"/>
          <w:u w:val="none"/>
          <w:lang w:val="en-US"/>
        </w:rPr>
        <w:t>b</w:t>
      </w:r>
      <w:r>
        <w:rPr>
          <w:rFonts w:hint="default" w:ascii="Times New Roman" w:hAnsi="Times New Roman" w:cs="Times New Roman"/>
          <w:b w:val="0"/>
          <w:bCs/>
          <w:sz w:val="24"/>
          <w:szCs w:val="24"/>
          <w:u w:val="none"/>
        </w:rPr>
        <w:t xml:space="preserve">etween Foreign Aid and </w:t>
      </w:r>
      <w:r>
        <w:rPr>
          <w:rFonts w:hint="default" w:ascii="Times New Roman" w:hAnsi="Times New Roman" w:cs="Times New Roman"/>
          <w:b w:val="0"/>
          <w:bCs/>
          <w:sz w:val="24"/>
          <w:szCs w:val="24"/>
          <w:u w:val="none"/>
          <w:lang w:val="en-US"/>
        </w:rPr>
        <w:t xml:space="preserve">underdevelopment </w:t>
      </w:r>
      <w:r>
        <w:rPr>
          <w:rFonts w:hint="default" w:ascii="Times New Roman" w:hAnsi="Times New Roman" w:cs="Times New Roman"/>
          <w:b w:val="0"/>
          <w:bCs/>
          <w:sz w:val="24"/>
          <w:szCs w:val="24"/>
          <w:u w:val="none"/>
        </w:rPr>
        <w:t xml:space="preserve"> in Africa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t/>
      </w:r>
      <w:r>
        <w:rPr>
          <w:rFonts w:hint="default" w:ascii="Times New Roman" w:hAnsi="Times New Roman" w:cs="Times New Roman"/>
          <w:b w:val="0"/>
          <w:bCs/>
          <w:sz w:val="24"/>
          <w:szCs w:val="24"/>
          <w:u w:val="none"/>
          <w:lang w:val="en-US"/>
        </w:rPr>
        <w:tab/>
      </w:r>
      <w:r>
        <w:rPr>
          <w:rFonts w:hint="default" w:ascii="Times New Roman" w:hAnsi="Times New Roman" w:cs="Times New Roman"/>
          <w:b/>
          <w:bCs w:val="0"/>
          <w:sz w:val="24"/>
          <w:szCs w:val="24"/>
          <w:u w:val="none"/>
          <w:lang w:val="en-US"/>
        </w:rPr>
        <w:t>(10 marks)</w:t>
      </w:r>
    </w:p>
    <w:p w14:paraId="55E5B7BC">
      <w:pPr>
        <w:numPr>
          <w:ilvl w:val="0"/>
          <w:numId w:val="7"/>
        </w:numPr>
        <w:spacing w:line="360" w:lineRule="auto"/>
        <w:ind w:left="425" w:leftChars="0" w:hanging="425" w:firstLineChars="0"/>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sz w:val="24"/>
          <w:szCs w:val="24"/>
        </w:rPr>
        <w:t>Multi Nationals and Transnationals are</w:t>
      </w:r>
      <w:r>
        <w:rPr>
          <w:rFonts w:hint="default" w:ascii="Times New Roman" w:hAnsi="Times New Roman" w:cs="Times New Roman"/>
          <w:b w:val="0"/>
          <w:bCs/>
          <w:sz w:val="24"/>
          <w:szCs w:val="24"/>
          <w:lang w:val="en-US"/>
        </w:rPr>
        <w:t xml:space="preserve"> l</w:t>
      </w:r>
      <w:r>
        <w:rPr>
          <w:rFonts w:hint="default" w:ascii="Times New Roman" w:hAnsi="Times New Roman" w:cs="Times New Roman"/>
          <w:b w:val="0"/>
          <w:bCs/>
          <w:sz w:val="24"/>
          <w:szCs w:val="24"/>
        </w:rPr>
        <w:t xml:space="preserve">ords of </w:t>
      </w:r>
      <w:r>
        <w:rPr>
          <w:rFonts w:hint="default" w:ascii="Times New Roman" w:hAnsi="Times New Roman" w:cs="Times New Roman"/>
          <w:b w:val="0"/>
          <w:bCs/>
          <w:sz w:val="24"/>
          <w:szCs w:val="24"/>
          <w:lang w:val="en-US"/>
        </w:rPr>
        <w:t>p</w:t>
      </w:r>
      <w:r>
        <w:rPr>
          <w:rFonts w:hint="default" w:ascii="Times New Roman" w:hAnsi="Times New Roman" w:cs="Times New Roman"/>
          <w:b w:val="0"/>
          <w:bCs/>
          <w:sz w:val="24"/>
          <w:szCs w:val="24"/>
        </w:rPr>
        <w:t>overty in Africa</w:t>
      </w:r>
      <w:r>
        <w:rPr>
          <w:rFonts w:hint="default" w:ascii="Times New Roman" w:hAnsi="Times New Roman" w:cs="Times New Roman"/>
          <w:b w:val="0"/>
          <w:bCs/>
          <w:sz w:val="24"/>
          <w:szCs w:val="24"/>
          <w:lang w:val="en-US"/>
        </w:rPr>
        <w:t xml:space="preserve">. Examine the validity of the statement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t/>
      </w:r>
      <w:r>
        <w:rPr>
          <w:rFonts w:hint="default" w:ascii="Times New Roman" w:hAnsi="Times New Roman" w:cs="Times New Roman"/>
          <w:b w:val="0"/>
          <w:bCs/>
          <w:sz w:val="24"/>
          <w:szCs w:val="24"/>
          <w:lang w:val="en-US"/>
        </w:rPr>
        <w:tab/>
      </w:r>
      <w:r>
        <w:rPr>
          <w:rFonts w:hint="default" w:ascii="Times New Roman" w:hAnsi="Times New Roman" w:cs="Times New Roman"/>
          <w:b/>
          <w:bCs w:val="0"/>
          <w:sz w:val="24"/>
          <w:szCs w:val="24"/>
          <w:lang w:val="en-US"/>
        </w:rPr>
        <w:t xml:space="preserve">(10 marks) </w:t>
      </w:r>
      <w:bookmarkStart w:id="0" w:name="_GoBack"/>
      <w:bookmarkEnd w:id="0"/>
    </w:p>
    <w:sectPr>
      <w:footerReference r:id="rId3" w:type="default"/>
      <w:pgSz w:w="11906" w:h="16838"/>
      <w:pgMar w:top="10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7C2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2F0C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7142F0C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725E2"/>
    <w:multiLevelType w:val="singleLevel"/>
    <w:tmpl w:val="996725E2"/>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AA4B890C"/>
    <w:multiLevelType w:val="singleLevel"/>
    <w:tmpl w:val="AA4B890C"/>
    <w:lvl w:ilvl="0" w:tentative="0">
      <w:start w:val="4"/>
      <w:numFmt w:val="decimal"/>
      <w:suff w:val="space"/>
      <w:lvlText w:val="%1."/>
      <w:lvlJc w:val="left"/>
    </w:lvl>
  </w:abstractNum>
  <w:abstractNum w:abstractNumId="2">
    <w:nsid w:val="B68D254A"/>
    <w:multiLevelType w:val="singleLevel"/>
    <w:tmpl w:val="B68D254A"/>
    <w:lvl w:ilvl="0" w:tentative="0">
      <w:start w:val="1"/>
      <w:numFmt w:val="lowerRoman"/>
      <w:lvlText w:val="%1."/>
      <w:lvlJc w:val="left"/>
      <w:pPr>
        <w:tabs>
          <w:tab w:val="left" w:pos="845"/>
        </w:tabs>
        <w:ind w:left="845" w:leftChars="0" w:hanging="425" w:firstLineChars="0"/>
      </w:pPr>
      <w:rPr>
        <w:rFonts w:hint="default"/>
      </w:rPr>
    </w:lvl>
  </w:abstractNum>
  <w:abstractNum w:abstractNumId="3">
    <w:nsid w:val="C0F18D52"/>
    <w:multiLevelType w:val="singleLevel"/>
    <w:tmpl w:val="C0F18D52"/>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EC670AB2"/>
    <w:multiLevelType w:val="singleLevel"/>
    <w:tmpl w:val="EC670AB2"/>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F7D156E7"/>
    <w:multiLevelType w:val="singleLevel"/>
    <w:tmpl w:val="F7D156E7"/>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117D9B76"/>
    <w:multiLevelType w:val="singleLevel"/>
    <w:tmpl w:val="117D9B76"/>
    <w:lvl w:ilvl="0" w:tentative="0">
      <w:start w:val="1"/>
      <w:numFmt w:val="lowerLetter"/>
      <w:lvlText w:val="%1)"/>
      <w:lvlJc w:val="left"/>
      <w:pPr>
        <w:tabs>
          <w:tab w:val="left" w:pos="425"/>
        </w:tabs>
        <w:ind w:left="425" w:leftChars="0" w:hanging="425" w:firstLineChars="0"/>
      </w:pPr>
      <w:rPr>
        <w:rFonts w:hint="default"/>
      </w:rPr>
    </w:lvl>
  </w:abstractNum>
  <w:num w:numId="1">
    <w:abstractNumId w:val="1"/>
  </w:num>
  <w:num w:numId="2">
    <w:abstractNumId w:val="6"/>
  </w:num>
  <w:num w:numId="3">
    <w:abstractNumId w:val="2"/>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D0368"/>
    <w:rsid w:val="03F609A9"/>
    <w:rsid w:val="072510C4"/>
    <w:rsid w:val="086C2AB7"/>
    <w:rsid w:val="0921677C"/>
    <w:rsid w:val="0B4B5097"/>
    <w:rsid w:val="0E4418F2"/>
    <w:rsid w:val="0FA4722F"/>
    <w:rsid w:val="10473E62"/>
    <w:rsid w:val="10875725"/>
    <w:rsid w:val="14954D41"/>
    <w:rsid w:val="18B828C6"/>
    <w:rsid w:val="1DCE61F5"/>
    <w:rsid w:val="1F607885"/>
    <w:rsid w:val="202D13BC"/>
    <w:rsid w:val="20394FEA"/>
    <w:rsid w:val="22BE0EBE"/>
    <w:rsid w:val="243147B5"/>
    <w:rsid w:val="253A210A"/>
    <w:rsid w:val="2A9D7288"/>
    <w:rsid w:val="2B742CD9"/>
    <w:rsid w:val="2D9F6AE6"/>
    <w:rsid w:val="300B7231"/>
    <w:rsid w:val="30E67F73"/>
    <w:rsid w:val="31C51707"/>
    <w:rsid w:val="351D638D"/>
    <w:rsid w:val="36691728"/>
    <w:rsid w:val="37C145E9"/>
    <w:rsid w:val="38945D88"/>
    <w:rsid w:val="397D3689"/>
    <w:rsid w:val="3BCF352E"/>
    <w:rsid w:val="3C8771B7"/>
    <w:rsid w:val="40DE32D4"/>
    <w:rsid w:val="427A1928"/>
    <w:rsid w:val="43945E13"/>
    <w:rsid w:val="46AE709B"/>
    <w:rsid w:val="487813F3"/>
    <w:rsid w:val="4FF76C2A"/>
    <w:rsid w:val="51E77FCF"/>
    <w:rsid w:val="53517ADF"/>
    <w:rsid w:val="53C9110C"/>
    <w:rsid w:val="562D7C56"/>
    <w:rsid w:val="5A2A46CB"/>
    <w:rsid w:val="5ADE0A23"/>
    <w:rsid w:val="61CA67F0"/>
    <w:rsid w:val="631C06B9"/>
    <w:rsid w:val="65A23E18"/>
    <w:rsid w:val="66EC6F90"/>
    <w:rsid w:val="67834660"/>
    <w:rsid w:val="68644FD2"/>
    <w:rsid w:val="6D0A52C2"/>
    <w:rsid w:val="6E2E3854"/>
    <w:rsid w:val="708F42B8"/>
    <w:rsid w:val="73BE4465"/>
    <w:rsid w:val="74A05D67"/>
    <w:rsid w:val="795C1BAC"/>
    <w:rsid w:val="7A7E0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16</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2026-01-26T13:33:00Z</dcterms:created>
  <dc:creator>YOGA 11E</dc:creator>
  <cp:lastModifiedBy>hochieng</cp:lastModifiedBy>
  <dcterms:modified xsi:type="dcterms:W3CDTF">2026-04-10T14:50:03Z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5E35B6DC9B9244E1B8549228419EF364_12</vt:lpwstr>
  </property>
</Properties>
</file>