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185" w:rsidRPr="00255600" w:rsidRDefault="00AD5185" w:rsidP="00AD5185">
      <w:pPr>
        <w:spacing w:line="276" w:lineRule="auto"/>
        <w:jc w:val="center"/>
        <w:rPr>
          <w:rFonts w:ascii="Times New Roman" w:eastAsia="Calibri" w:hAnsi="Times New Roman" w:cs="Times New Roman"/>
          <w:b/>
          <w:sz w:val="24"/>
          <w:szCs w:val="24"/>
          <w:lang w:val="en-US"/>
        </w:rPr>
      </w:pPr>
      <w:bookmarkStart w:id="0" w:name="_Hlk130804289"/>
      <w:bookmarkStart w:id="1" w:name="_Hlk129536599"/>
      <w:r w:rsidRPr="00255600">
        <w:rPr>
          <w:rFonts w:ascii="Times New Roman" w:eastAsia="Calibri" w:hAnsi="Times New Roman" w:cs="Times New Roman"/>
          <w:noProof/>
          <w:sz w:val="24"/>
          <w:szCs w:val="24"/>
          <w:lang w:val="en-US"/>
        </w:rPr>
        <w:drawing>
          <wp:inline distT="0" distB="0" distL="0" distR="0" wp14:anchorId="0583BCA5" wp14:editId="29E8AF61">
            <wp:extent cx="1537492" cy="847725"/>
            <wp:effectExtent l="0" t="0" r="5715"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53491" cy="856546"/>
                    </a:xfrm>
                    <a:prstGeom prst="rect">
                      <a:avLst/>
                    </a:prstGeom>
                    <a:noFill/>
                    <a:ln>
                      <a:noFill/>
                    </a:ln>
                  </pic:spPr>
                </pic:pic>
              </a:graphicData>
            </a:graphic>
          </wp:inline>
        </w:drawing>
      </w:r>
    </w:p>
    <w:p w:rsidR="00AD5185" w:rsidRPr="00255600" w:rsidRDefault="00AD5185" w:rsidP="00AD5185">
      <w:pPr>
        <w:spacing w:line="276" w:lineRule="auto"/>
        <w:jc w:val="center"/>
        <w:rPr>
          <w:rFonts w:ascii="Times New Roman" w:eastAsia="Calibri" w:hAnsi="Times New Roman" w:cs="Times New Roman"/>
          <w:b/>
          <w:sz w:val="24"/>
          <w:szCs w:val="24"/>
          <w:lang w:val="en-US"/>
        </w:rPr>
      </w:pPr>
      <w:r w:rsidRPr="00255600">
        <w:rPr>
          <w:rFonts w:ascii="Times New Roman" w:eastAsia="Calibri" w:hAnsi="Times New Roman" w:cs="Times New Roman"/>
          <w:b/>
          <w:sz w:val="24"/>
          <w:szCs w:val="24"/>
          <w:lang w:val="en-US"/>
        </w:rPr>
        <w:t>RIARA LAW SCHOOL</w:t>
      </w:r>
    </w:p>
    <w:p w:rsidR="00AD5185" w:rsidRPr="00255600" w:rsidRDefault="00AD5185" w:rsidP="00AD5185">
      <w:pPr>
        <w:spacing w:line="276" w:lineRule="auto"/>
        <w:jc w:val="center"/>
        <w:rPr>
          <w:rFonts w:ascii="Times New Roman" w:eastAsia="Calibri" w:hAnsi="Times New Roman" w:cs="Times New Roman"/>
          <w:b/>
          <w:sz w:val="24"/>
          <w:szCs w:val="24"/>
          <w:lang w:val="en-US"/>
        </w:rPr>
      </w:pPr>
      <w:r w:rsidRPr="00255600">
        <w:rPr>
          <w:rFonts w:ascii="Times New Roman" w:eastAsia="Calibri" w:hAnsi="Times New Roman" w:cs="Times New Roman"/>
          <w:b/>
          <w:sz w:val="24"/>
          <w:szCs w:val="24"/>
          <w:lang w:val="en-US"/>
        </w:rPr>
        <w:t>UNIVERSITY OF EXAMINATION FOR BACHELOR OF LAWS (LLB) DEGREE</w:t>
      </w:r>
    </w:p>
    <w:p w:rsidR="00AD5185" w:rsidRPr="00255600" w:rsidRDefault="00AD5185" w:rsidP="00AD5185">
      <w:pPr>
        <w:spacing w:line="276" w:lineRule="auto"/>
        <w:jc w:val="center"/>
        <w:rPr>
          <w:rFonts w:ascii="Times New Roman" w:eastAsia="Calibri" w:hAnsi="Times New Roman" w:cs="Times New Roman"/>
          <w:b/>
          <w:sz w:val="24"/>
          <w:szCs w:val="24"/>
          <w:lang w:val="en-US"/>
        </w:rPr>
      </w:pPr>
      <w:r w:rsidRPr="00255600">
        <w:rPr>
          <w:rFonts w:ascii="Times New Roman" w:eastAsia="Calibri" w:hAnsi="Times New Roman" w:cs="Times New Roman"/>
          <w:b/>
          <w:sz w:val="24"/>
          <w:szCs w:val="24"/>
          <w:lang w:val="en-US"/>
        </w:rPr>
        <w:t>AND</w:t>
      </w:r>
    </w:p>
    <w:p w:rsidR="00AD5185" w:rsidRPr="00255600" w:rsidRDefault="00AD5185" w:rsidP="00AD5185">
      <w:pPr>
        <w:spacing w:line="276" w:lineRule="auto"/>
        <w:jc w:val="center"/>
        <w:rPr>
          <w:rFonts w:ascii="Times New Roman" w:eastAsia="Calibri" w:hAnsi="Times New Roman" w:cs="Times New Roman"/>
          <w:b/>
          <w:sz w:val="24"/>
          <w:szCs w:val="24"/>
          <w:lang w:val="en-US"/>
        </w:rPr>
      </w:pPr>
      <w:r w:rsidRPr="00255600">
        <w:rPr>
          <w:rFonts w:ascii="Times New Roman" w:eastAsia="Calibri" w:hAnsi="Times New Roman" w:cs="Times New Roman"/>
          <w:b/>
          <w:sz w:val="24"/>
          <w:szCs w:val="24"/>
          <w:lang w:val="en-US"/>
        </w:rPr>
        <w:t>PRE-KENYA SCHOOL OF LAW CORE COURSES COMPLIANCE PROGRAM</w:t>
      </w:r>
    </w:p>
    <w:p w:rsidR="00AD5185" w:rsidRPr="00255600" w:rsidRDefault="00AD5185" w:rsidP="00AD5185">
      <w:pPr>
        <w:spacing w:line="276" w:lineRule="auto"/>
        <w:jc w:val="center"/>
        <w:rPr>
          <w:rFonts w:ascii="Times New Roman" w:eastAsia="Calibri" w:hAnsi="Times New Roman" w:cs="Times New Roman"/>
          <w:b/>
          <w:sz w:val="24"/>
          <w:szCs w:val="24"/>
          <w:lang w:val="en-US"/>
        </w:rPr>
      </w:pPr>
      <w:r w:rsidRPr="00255600">
        <w:rPr>
          <w:rFonts w:ascii="Times New Roman" w:eastAsia="Calibri" w:hAnsi="Times New Roman" w:cs="Times New Roman"/>
          <w:b/>
          <w:sz w:val="24"/>
          <w:szCs w:val="24"/>
          <w:lang w:val="en-US"/>
        </w:rPr>
        <w:t xml:space="preserve">RLB 416: </w:t>
      </w:r>
      <w:bookmarkStart w:id="2" w:name="_GoBack"/>
      <w:r w:rsidRPr="00255600">
        <w:rPr>
          <w:rFonts w:ascii="Times New Roman" w:eastAsia="Calibri" w:hAnsi="Times New Roman" w:cs="Times New Roman"/>
          <w:b/>
          <w:sz w:val="24"/>
          <w:szCs w:val="24"/>
          <w:lang w:val="en-US"/>
        </w:rPr>
        <w:t>SPORTS &amp; ENTERTAINMENT LAW</w:t>
      </w:r>
      <w:bookmarkEnd w:id="2"/>
      <w:r w:rsidRPr="00255600">
        <w:rPr>
          <w:rFonts w:ascii="Times New Roman" w:eastAsia="Calibri" w:hAnsi="Times New Roman" w:cs="Times New Roman"/>
          <w:b/>
          <w:sz w:val="24"/>
          <w:szCs w:val="24"/>
          <w:lang w:val="en-US"/>
        </w:rPr>
        <w:t xml:space="preserve"> </w:t>
      </w:r>
    </w:p>
    <w:p w:rsidR="00AD5185" w:rsidRPr="00255600" w:rsidRDefault="00AD5185" w:rsidP="00AD5185">
      <w:pPr>
        <w:spacing w:line="276" w:lineRule="auto"/>
        <w:jc w:val="center"/>
        <w:rPr>
          <w:rFonts w:ascii="Times New Roman" w:eastAsia="Calibri" w:hAnsi="Times New Roman" w:cs="Times New Roman"/>
          <w:b/>
          <w:sz w:val="24"/>
          <w:szCs w:val="24"/>
          <w:lang w:val="sv-SE"/>
        </w:rPr>
      </w:pPr>
      <w:r w:rsidRPr="00255600">
        <w:rPr>
          <w:rFonts w:ascii="Times New Roman" w:eastAsia="Calibri" w:hAnsi="Times New Roman" w:cs="Times New Roman"/>
          <w:b/>
          <w:sz w:val="24"/>
          <w:szCs w:val="24"/>
          <w:lang w:val="sv-SE"/>
        </w:rPr>
        <w:t>INSTRUCTOR: CHARLOTTE NYANGERI, LLM, FIFA MASTER</w:t>
      </w:r>
    </w:p>
    <w:p w:rsidR="00AD5185" w:rsidRPr="00255600" w:rsidRDefault="00AD5185" w:rsidP="00AD5185">
      <w:pPr>
        <w:spacing w:line="360" w:lineRule="auto"/>
        <w:jc w:val="center"/>
        <w:rPr>
          <w:rFonts w:ascii="Times New Roman" w:eastAsia="Calibri" w:hAnsi="Times New Roman" w:cs="Times New Roman"/>
          <w:b/>
          <w:sz w:val="24"/>
          <w:szCs w:val="24"/>
          <w:u w:val="single"/>
          <w:lang w:val="en-US"/>
        </w:rPr>
      </w:pPr>
      <w:r w:rsidRPr="00255600">
        <w:rPr>
          <w:rFonts w:ascii="Times New Roman" w:eastAsia="Calibri" w:hAnsi="Times New Roman" w:cs="Times New Roman"/>
          <w:b/>
          <w:sz w:val="24"/>
          <w:szCs w:val="24"/>
          <w:u w:val="single"/>
          <w:lang w:val="en-US"/>
        </w:rPr>
        <w:t>INSTRUCTIONS</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 xml:space="preserve">This is the final examination in </w:t>
      </w:r>
      <w:r w:rsidRPr="00C71399">
        <w:rPr>
          <w:rFonts w:ascii="Times New Roman" w:eastAsia="Calibri" w:hAnsi="Times New Roman" w:cs="Times New Roman"/>
          <w:sz w:val="24"/>
          <w:szCs w:val="24"/>
          <w:lang w:val="en-US"/>
        </w:rPr>
        <w:t>Sports &amp; Entertainment Law</w:t>
      </w:r>
      <w:r w:rsidRPr="00255600">
        <w:rPr>
          <w:rFonts w:ascii="Times New Roman" w:eastAsia="Calibri" w:hAnsi="Times New Roman" w:cs="Times New Roman"/>
          <w:sz w:val="24"/>
          <w:szCs w:val="24"/>
          <w:lang w:val="en-US"/>
        </w:rPr>
        <w:t xml:space="preserve">.  You will earn </w:t>
      </w:r>
      <w:r w:rsidRPr="00255600">
        <w:rPr>
          <w:rFonts w:ascii="Times New Roman" w:eastAsia="Calibri" w:hAnsi="Times New Roman" w:cs="Times New Roman"/>
          <w:b/>
          <w:bCs/>
          <w:sz w:val="24"/>
          <w:szCs w:val="24"/>
          <w:u w:val="single"/>
          <w:lang w:val="en-US"/>
        </w:rPr>
        <w:t>70</w:t>
      </w:r>
      <w:r w:rsidRPr="00255600">
        <w:rPr>
          <w:rFonts w:ascii="Times New Roman" w:eastAsia="Calibri" w:hAnsi="Times New Roman" w:cs="Times New Roman"/>
          <w:sz w:val="24"/>
          <w:szCs w:val="24"/>
          <w:lang w:val="en-US"/>
        </w:rPr>
        <w:t xml:space="preserve">% of your final grade from this final examination and </w:t>
      </w:r>
      <w:r w:rsidRPr="00255600">
        <w:rPr>
          <w:rFonts w:ascii="Times New Roman" w:eastAsia="Calibri" w:hAnsi="Times New Roman" w:cs="Times New Roman"/>
          <w:b/>
          <w:bCs/>
          <w:sz w:val="24"/>
          <w:szCs w:val="24"/>
          <w:u w:val="single"/>
          <w:lang w:val="en-US"/>
        </w:rPr>
        <w:t>30%</w:t>
      </w:r>
      <w:r w:rsidRPr="00255600">
        <w:rPr>
          <w:rFonts w:ascii="Times New Roman" w:eastAsia="Calibri" w:hAnsi="Times New Roman" w:cs="Times New Roman"/>
          <w:sz w:val="24"/>
          <w:szCs w:val="24"/>
          <w:lang w:val="en-US"/>
        </w:rPr>
        <w:t xml:space="preserve"> from Continuous Assessment Assignments.</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 xml:space="preserve">This examination has </w:t>
      </w:r>
      <w:r w:rsidRPr="00255600">
        <w:rPr>
          <w:rFonts w:ascii="Times New Roman" w:eastAsia="Calibri" w:hAnsi="Times New Roman" w:cs="Times New Roman"/>
          <w:b/>
          <w:sz w:val="24"/>
          <w:szCs w:val="24"/>
          <w:u w:val="single"/>
          <w:lang w:val="en-US"/>
        </w:rPr>
        <w:t>EIGHT</w:t>
      </w:r>
      <w:r w:rsidRPr="00255600">
        <w:rPr>
          <w:rFonts w:ascii="Times New Roman" w:eastAsia="Calibri" w:hAnsi="Times New Roman" w:cs="Times New Roman"/>
          <w:sz w:val="24"/>
          <w:szCs w:val="24"/>
          <w:lang w:val="en-US"/>
        </w:rPr>
        <w:t xml:space="preserve"> questions.  Please answer </w:t>
      </w:r>
      <w:r w:rsidRPr="00255600">
        <w:rPr>
          <w:rFonts w:ascii="Times New Roman" w:eastAsia="Calibri" w:hAnsi="Times New Roman" w:cs="Times New Roman"/>
          <w:b/>
          <w:sz w:val="24"/>
          <w:szCs w:val="24"/>
          <w:u w:val="single"/>
          <w:lang w:val="en-US"/>
        </w:rPr>
        <w:t>ALL THE QUESTIONS IN SECTION A AND ANY TWO (2) IN SECTION B.</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The examination has</w:t>
      </w:r>
      <w:r w:rsidRPr="00F87DDD">
        <w:rPr>
          <w:rFonts w:ascii="Times New Roman" w:eastAsia="Calibri" w:hAnsi="Times New Roman" w:cs="Times New Roman"/>
          <w:sz w:val="24"/>
          <w:szCs w:val="24"/>
          <w:lang w:val="en-US"/>
        </w:rPr>
        <w:t xml:space="preserve"> </w:t>
      </w:r>
      <w:r w:rsidRPr="00F87DDD">
        <w:rPr>
          <w:rFonts w:ascii="Times New Roman" w:eastAsia="Calibri" w:hAnsi="Times New Roman" w:cs="Times New Roman"/>
          <w:b/>
          <w:bCs/>
          <w:sz w:val="24"/>
          <w:szCs w:val="24"/>
          <w:u w:val="single"/>
          <w:lang w:val="en-US"/>
        </w:rPr>
        <w:t>FIVE</w:t>
      </w:r>
      <w:r>
        <w:rPr>
          <w:rFonts w:ascii="Times New Roman" w:eastAsia="Calibri" w:hAnsi="Times New Roman" w:cs="Times New Roman"/>
          <w:sz w:val="24"/>
          <w:szCs w:val="24"/>
          <w:lang w:val="en-US"/>
        </w:rPr>
        <w:t xml:space="preserve"> (</w:t>
      </w:r>
      <w:r w:rsidRPr="00F87DDD">
        <w:rPr>
          <w:rFonts w:ascii="Times New Roman" w:eastAsia="Calibri" w:hAnsi="Times New Roman" w:cs="Times New Roman"/>
          <w:sz w:val="24"/>
          <w:szCs w:val="24"/>
          <w:lang w:val="en-US"/>
        </w:rPr>
        <w:t>5</w:t>
      </w:r>
      <w:r>
        <w:rPr>
          <w:rFonts w:ascii="Times New Roman" w:eastAsia="Calibri" w:hAnsi="Times New Roman" w:cs="Times New Roman"/>
          <w:sz w:val="24"/>
          <w:szCs w:val="24"/>
          <w:lang w:val="en-US"/>
        </w:rPr>
        <w:t>)</w:t>
      </w:r>
      <w:r w:rsidRPr="00255600">
        <w:rPr>
          <w:rFonts w:ascii="Times New Roman" w:eastAsia="Calibri" w:hAnsi="Times New Roman" w:cs="Times New Roman"/>
          <w:sz w:val="24"/>
          <w:szCs w:val="24"/>
          <w:lang w:val="en-US"/>
        </w:rPr>
        <w:t xml:space="preserve"> pages, including this one.</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 xml:space="preserve">Time allocated for this examination is </w:t>
      </w:r>
      <w:r w:rsidRPr="00255600">
        <w:rPr>
          <w:rFonts w:ascii="Times New Roman" w:eastAsia="Calibri" w:hAnsi="Times New Roman" w:cs="Times New Roman"/>
          <w:b/>
          <w:sz w:val="24"/>
          <w:szCs w:val="24"/>
          <w:u w:val="single"/>
          <w:lang w:val="en-US"/>
        </w:rPr>
        <w:t>TWO</w:t>
      </w:r>
      <w:r w:rsidRPr="00255600">
        <w:rPr>
          <w:rFonts w:ascii="Times New Roman" w:eastAsia="Calibri" w:hAnsi="Times New Roman" w:cs="Times New Roman"/>
          <w:sz w:val="24"/>
          <w:szCs w:val="24"/>
          <w:lang w:val="en-US"/>
        </w:rPr>
        <w:t xml:space="preserve"> (2) hours.  You must stop writing when time is called.</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Please sign the roll sheet when you turn in your answer sheet.  If you fail to sign the roll sheet, we shall have no way of establishing that you sat for this examination and your marks will not be reported.</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 xml:space="preserve">This is a </w:t>
      </w:r>
      <w:r w:rsidRPr="00255600">
        <w:rPr>
          <w:rFonts w:ascii="Times New Roman" w:eastAsia="Calibri" w:hAnsi="Times New Roman" w:cs="Times New Roman"/>
          <w:b/>
          <w:sz w:val="24"/>
          <w:szCs w:val="24"/>
          <w:u w:val="single"/>
          <w:lang w:val="en-US"/>
        </w:rPr>
        <w:t>CLOSED BOOK</w:t>
      </w:r>
      <w:r w:rsidRPr="00255600">
        <w:rPr>
          <w:rFonts w:ascii="Times New Roman" w:eastAsia="Calibri" w:hAnsi="Times New Roman" w:cs="Times New Roman"/>
          <w:sz w:val="24"/>
          <w:szCs w:val="24"/>
          <w:lang w:val="en-US"/>
        </w:rPr>
        <w:t xml:space="preserve"> examination.  This means you are </w:t>
      </w:r>
      <w:r w:rsidRPr="00255600">
        <w:rPr>
          <w:rFonts w:ascii="Times New Roman" w:eastAsia="Calibri" w:hAnsi="Times New Roman" w:cs="Times New Roman"/>
          <w:b/>
          <w:bCs/>
          <w:sz w:val="24"/>
          <w:szCs w:val="24"/>
          <w:lang w:val="en-US"/>
        </w:rPr>
        <w:t>NOT PERMITTED TO BRING ANY</w:t>
      </w:r>
      <w:r w:rsidRPr="00255600">
        <w:rPr>
          <w:rFonts w:ascii="Times New Roman" w:eastAsia="Calibri" w:hAnsi="Times New Roman" w:cs="Times New Roman"/>
          <w:sz w:val="24"/>
          <w:szCs w:val="24"/>
          <w:lang w:val="en-US"/>
        </w:rPr>
        <w:t xml:space="preserve"> hard or soft materials to the examination room. You </w:t>
      </w:r>
      <w:r>
        <w:rPr>
          <w:rFonts w:ascii="Times New Roman" w:eastAsia="Calibri" w:hAnsi="Times New Roman" w:cs="Times New Roman"/>
          <w:sz w:val="24"/>
          <w:szCs w:val="24"/>
          <w:lang w:val="en-US"/>
        </w:rPr>
        <w:t>a</w:t>
      </w:r>
      <w:r w:rsidRPr="00255600">
        <w:rPr>
          <w:rFonts w:ascii="Times New Roman" w:eastAsia="Calibri" w:hAnsi="Times New Roman" w:cs="Times New Roman"/>
          <w:sz w:val="24"/>
          <w:szCs w:val="24"/>
          <w:lang w:val="en-US"/>
        </w:rPr>
        <w:t xml:space="preserve">re also </w:t>
      </w:r>
      <w:r w:rsidRPr="00255600">
        <w:rPr>
          <w:rFonts w:ascii="Times New Roman" w:eastAsia="Calibri" w:hAnsi="Times New Roman" w:cs="Times New Roman"/>
          <w:b/>
          <w:bCs/>
          <w:sz w:val="24"/>
          <w:szCs w:val="24"/>
          <w:lang w:val="en-US"/>
        </w:rPr>
        <w:t>NOT ALLOWED TO ACCESS</w:t>
      </w:r>
      <w:r w:rsidRPr="00255600">
        <w:rPr>
          <w:rFonts w:ascii="Times New Roman" w:eastAsia="Calibri" w:hAnsi="Times New Roman" w:cs="Times New Roman"/>
          <w:sz w:val="24"/>
          <w:szCs w:val="24"/>
          <w:lang w:val="en-US"/>
        </w:rPr>
        <w:t xml:space="preserve"> materials stored in computers, electronic gadgets or the internet.  You should not bring to the examination room any of the following: cell phones, tablets, computers, statutes, notes, outlines</w:t>
      </w:r>
      <w:r>
        <w:rPr>
          <w:rFonts w:ascii="Times New Roman" w:eastAsia="Calibri" w:hAnsi="Times New Roman" w:cs="Times New Roman"/>
          <w:sz w:val="24"/>
          <w:szCs w:val="24"/>
          <w:lang w:val="en-US"/>
        </w:rPr>
        <w:t xml:space="preserve"> </w:t>
      </w:r>
      <w:r w:rsidRPr="00255600">
        <w:rPr>
          <w:rFonts w:ascii="Times New Roman" w:eastAsia="Calibri" w:hAnsi="Times New Roman" w:cs="Times New Roman"/>
          <w:sz w:val="24"/>
          <w:szCs w:val="24"/>
          <w:lang w:val="en-US"/>
        </w:rPr>
        <w:t>or books.  Neither should you bring to the examination room books or materials unrelated to this course.  If you need to have medicine or food items with you, please let the invigilator know before the examination begins.</w:t>
      </w:r>
    </w:p>
    <w:p w:rsidR="00AD5185" w:rsidRPr="00255600" w:rsidRDefault="00AD5185" w:rsidP="00AD5185">
      <w:pPr>
        <w:numPr>
          <w:ilvl w:val="0"/>
          <w:numId w:val="4"/>
        </w:numPr>
        <w:spacing w:line="360" w:lineRule="auto"/>
        <w:contextualSpacing/>
        <w:jc w:val="both"/>
        <w:rPr>
          <w:rFonts w:ascii="Times New Roman" w:eastAsia="Calibri" w:hAnsi="Times New Roman" w:cs="Times New Roman"/>
          <w:sz w:val="24"/>
          <w:szCs w:val="24"/>
          <w:lang w:val="en-US"/>
        </w:rPr>
      </w:pPr>
      <w:r w:rsidRPr="00255600">
        <w:rPr>
          <w:rFonts w:ascii="Times New Roman" w:eastAsia="Calibri" w:hAnsi="Times New Roman" w:cs="Times New Roman"/>
          <w:sz w:val="24"/>
          <w:szCs w:val="24"/>
          <w:lang w:val="en-US"/>
        </w:rPr>
        <w:t xml:space="preserve">This examination is governed by </w:t>
      </w:r>
      <w:r w:rsidRPr="00255600">
        <w:rPr>
          <w:rFonts w:ascii="Times New Roman" w:eastAsia="Calibri" w:hAnsi="Times New Roman" w:cs="Times New Roman"/>
          <w:b/>
          <w:sz w:val="24"/>
          <w:szCs w:val="24"/>
          <w:lang w:val="en-US"/>
        </w:rPr>
        <w:t>Riara University Academic Honesty Regulations.</w:t>
      </w:r>
      <w:r w:rsidRPr="00255600">
        <w:rPr>
          <w:rFonts w:ascii="Times New Roman" w:eastAsia="Calibri" w:hAnsi="Times New Roman" w:cs="Times New Roman"/>
          <w:sz w:val="24"/>
          <w:szCs w:val="24"/>
          <w:lang w:val="en-US"/>
        </w:rPr>
        <w:t xml:space="preserve"> Students who violate those regulations will be penalized.  Students have an obligation to ort to the invigilator any inciden</w:t>
      </w:r>
      <w:r>
        <w:rPr>
          <w:rFonts w:ascii="Times New Roman" w:eastAsia="Calibri" w:hAnsi="Times New Roman" w:cs="Times New Roman"/>
          <w:sz w:val="24"/>
          <w:szCs w:val="24"/>
          <w:lang w:val="en-US"/>
        </w:rPr>
        <w:t>t</w:t>
      </w:r>
      <w:r w:rsidRPr="00255600">
        <w:rPr>
          <w:rFonts w:ascii="Times New Roman" w:eastAsia="Calibri" w:hAnsi="Times New Roman" w:cs="Times New Roman"/>
          <w:sz w:val="24"/>
          <w:szCs w:val="24"/>
          <w:lang w:val="en-US"/>
        </w:rPr>
        <w:t>s of academic dishonesty compromising the integrity of this examination.</w:t>
      </w:r>
      <w:bookmarkEnd w:id="0"/>
    </w:p>
    <w:p w:rsidR="00AD5185" w:rsidRPr="00255600" w:rsidRDefault="00AD5185" w:rsidP="00AD5185">
      <w:pPr>
        <w:jc w:val="center"/>
        <w:rPr>
          <w:rFonts w:ascii="Century Schoolbook" w:hAnsi="Century Schoolbook"/>
          <w:b/>
          <w:bCs/>
          <w:sz w:val="26"/>
          <w:szCs w:val="26"/>
          <w:u w:val="single"/>
          <w:lang w:val="en-US"/>
        </w:rPr>
      </w:pPr>
    </w:p>
    <w:p w:rsidR="00AD5185" w:rsidRPr="009F6EDA" w:rsidRDefault="00AD5185" w:rsidP="00AD5185">
      <w:pPr>
        <w:jc w:val="center"/>
        <w:rPr>
          <w:rFonts w:ascii="Times New Roman" w:hAnsi="Times New Roman" w:cs="Times New Roman"/>
          <w:b/>
          <w:bCs/>
          <w:sz w:val="24"/>
          <w:szCs w:val="24"/>
        </w:rPr>
      </w:pPr>
      <w:r w:rsidRPr="009F6EDA">
        <w:rPr>
          <w:rFonts w:ascii="Times New Roman" w:hAnsi="Times New Roman" w:cs="Times New Roman"/>
          <w:b/>
          <w:bCs/>
          <w:sz w:val="24"/>
          <w:szCs w:val="24"/>
        </w:rPr>
        <w:t>SECTION A</w:t>
      </w:r>
    </w:p>
    <w:p w:rsidR="00AD5185" w:rsidRPr="009F6EDA" w:rsidRDefault="00AD5185" w:rsidP="00AD5185">
      <w:pPr>
        <w:jc w:val="both"/>
        <w:rPr>
          <w:rFonts w:ascii="Times New Roman" w:hAnsi="Times New Roman" w:cs="Times New Roman"/>
          <w:b/>
          <w:bCs/>
          <w:sz w:val="24"/>
          <w:szCs w:val="24"/>
        </w:rPr>
      </w:pPr>
      <w:r>
        <w:rPr>
          <w:rFonts w:ascii="Times New Roman" w:hAnsi="Times New Roman" w:cs="Times New Roman"/>
          <w:b/>
          <w:bCs/>
          <w:sz w:val="24"/>
          <w:szCs w:val="24"/>
        </w:rPr>
        <w:t>QUESTION ONE</w:t>
      </w:r>
    </w:p>
    <w:bookmarkEnd w:id="1"/>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You represent Onika Maraj Konchellah, a Kenyan track and cross-country athlete who competes in the 5,000m race. Onika was aiming to be selected to represent Kenya at the Commonwealth Games, which will be held in Trinidad &amp; Tobago on June 15 to 23, 2023. Onika ran 2:22:48 at a qualifying event last week, which was inside the Qualification Standard of 2:25:00. Eight months ago, Onika celebrated her 30</w:t>
      </w:r>
      <w:r w:rsidRPr="0050233F">
        <w:rPr>
          <w:rFonts w:ascii="Times New Roman" w:hAnsi="Times New Roman" w:cs="Times New Roman"/>
          <w:sz w:val="24"/>
          <w:szCs w:val="24"/>
          <w:vertAlign w:val="superscript"/>
        </w:rPr>
        <w:t>th</w:t>
      </w:r>
      <w:r w:rsidRPr="0050233F">
        <w:rPr>
          <w:rFonts w:ascii="Times New Roman" w:hAnsi="Times New Roman" w:cs="Times New Roman"/>
          <w:sz w:val="24"/>
          <w:szCs w:val="24"/>
        </w:rPr>
        <w:t xml:space="preserve"> birthday at a house party with friends. During the evening, she and a friend left the party to drive to CJ’s Kilimani to get a Tex-Mex platter. Onika had been drinking throughout the party.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While driving, she ran a red light and knocked over a pedestrian. In a panic, she fled the scene and did not wait for the police to arrive. The police caught up with her outside CJ’s Kilimani and carried out a breathalyser test by administering Alco blow, which confirmed that her blood alcohol level exceeded the legal limit for driving. Two charges, for drunk driving and leaving the scene of an accident, are currently pending against Onika. The trial date has not yet been fixed.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Yesterday, Onika received a letter from the President of Commonwealth Games, Kenya advising her that she had not been selected to represent Kenya at the Commonwealth Games, on the basis that her conduct while driving under the influence of alcohol was sufficient for her to form the view that her conduct brought the sport into disrepute.  Onika wants to appeal her non-selection and comes to you for advice. She has heard about the Court of Arbitration for Sport and wonders whether she could appeal there and how she would go about doing so.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Advise Onika.</w:t>
      </w:r>
    </w:p>
    <w:p w:rsidR="00AD5185" w:rsidRPr="0050233F" w:rsidRDefault="00AD5185" w:rsidP="00AD5185">
      <w:pPr>
        <w:jc w:val="right"/>
        <w:rPr>
          <w:rFonts w:ascii="Times New Roman" w:hAnsi="Times New Roman" w:cs="Times New Roman"/>
          <w:b/>
          <w:bCs/>
          <w:sz w:val="24"/>
          <w:szCs w:val="24"/>
        </w:rPr>
      </w:pPr>
      <w:r w:rsidRPr="0050233F">
        <w:rPr>
          <w:rFonts w:ascii="Times New Roman" w:hAnsi="Times New Roman" w:cs="Times New Roman"/>
          <w:b/>
          <w:bCs/>
          <w:sz w:val="24"/>
          <w:szCs w:val="24"/>
        </w:rPr>
        <w:t>(20 marks)</w:t>
      </w:r>
    </w:p>
    <w:p w:rsidR="00AD5185" w:rsidRPr="009F6EDA" w:rsidRDefault="00AD5185" w:rsidP="00AD5185">
      <w:pPr>
        <w:jc w:val="both"/>
        <w:rPr>
          <w:rFonts w:ascii="Times New Roman" w:hAnsi="Times New Roman" w:cs="Times New Roman"/>
          <w:b/>
          <w:bCs/>
          <w:sz w:val="24"/>
          <w:szCs w:val="24"/>
        </w:rPr>
      </w:pPr>
      <w:bookmarkStart w:id="3" w:name="_Hlk129537046"/>
      <w:r w:rsidRPr="009F6EDA">
        <w:rPr>
          <w:rFonts w:ascii="Times New Roman" w:hAnsi="Times New Roman" w:cs="Times New Roman"/>
          <w:b/>
          <w:bCs/>
          <w:sz w:val="24"/>
          <w:szCs w:val="24"/>
        </w:rPr>
        <w:t>QUESTION TWO</w:t>
      </w:r>
    </w:p>
    <w:bookmarkEnd w:id="3"/>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Sports Kenya has contacted you and asked you to prepare a memo </w:t>
      </w:r>
      <w:r>
        <w:rPr>
          <w:rFonts w:ascii="Times New Roman" w:hAnsi="Times New Roman" w:cs="Times New Roman"/>
          <w:sz w:val="24"/>
          <w:szCs w:val="24"/>
        </w:rPr>
        <w:t xml:space="preserve">addressed to the Director General, Mr. Pius Kimetto, </w:t>
      </w:r>
      <w:r w:rsidRPr="0050233F">
        <w:rPr>
          <w:rFonts w:ascii="Times New Roman" w:hAnsi="Times New Roman" w:cs="Times New Roman"/>
          <w:sz w:val="24"/>
          <w:szCs w:val="24"/>
        </w:rPr>
        <w:t xml:space="preserve">setting out the current Anti-doping holistic legal and regulatory framework, consequences of athletes doping and </w:t>
      </w:r>
      <w:r>
        <w:rPr>
          <w:rFonts w:ascii="Times New Roman" w:hAnsi="Times New Roman" w:cs="Times New Roman"/>
          <w:sz w:val="24"/>
          <w:szCs w:val="24"/>
        </w:rPr>
        <w:t xml:space="preserve">possible </w:t>
      </w:r>
      <w:r w:rsidRPr="0050233F">
        <w:rPr>
          <w:rFonts w:ascii="Times New Roman" w:hAnsi="Times New Roman" w:cs="Times New Roman"/>
          <w:sz w:val="24"/>
          <w:szCs w:val="24"/>
        </w:rPr>
        <w:t xml:space="preserve">routes of appeal. </w:t>
      </w:r>
    </w:p>
    <w:p w:rsidR="00AD5185" w:rsidRPr="0050233F" w:rsidRDefault="00AD5185" w:rsidP="00AD5185">
      <w:pPr>
        <w:jc w:val="right"/>
        <w:rPr>
          <w:rFonts w:ascii="Times New Roman" w:hAnsi="Times New Roman" w:cs="Times New Roman"/>
          <w:b/>
          <w:bCs/>
          <w:sz w:val="24"/>
          <w:szCs w:val="24"/>
        </w:rPr>
      </w:pPr>
      <w:r w:rsidRPr="0050233F">
        <w:rPr>
          <w:rFonts w:ascii="Times New Roman" w:hAnsi="Times New Roman" w:cs="Times New Roman"/>
          <w:b/>
          <w:bCs/>
          <w:sz w:val="24"/>
          <w:szCs w:val="24"/>
        </w:rPr>
        <w:t>(10 marks)</w:t>
      </w:r>
    </w:p>
    <w:p w:rsidR="00AD5185" w:rsidRDefault="00AD5185" w:rsidP="00AD5185">
      <w:pPr>
        <w:jc w:val="both"/>
        <w:rPr>
          <w:rFonts w:ascii="Times New Roman" w:hAnsi="Times New Roman" w:cs="Times New Roman"/>
          <w:b/>
          <w:bCs/>
          <w:sz w:val="24"/>
          <w:szCs w:val="24"/>
          <w:u w:val="single"/>
        </w:rPr>
      </w:pPr>
    </w:p>
    <w:p w:rsidR="00AD5185" w:rsidRDefault="00AD5185" w:rsidP="00AD5185">
      <w:pPr>
        <w:jc w:val="both"/>
        <w:rPr>
          <w:rFonts w:ascii="Times New Roman" w:hAnsi="Times New Roman" w:cs="Times New Roman"/>
          <w:b/>
          <w:bCs/>
          <w:sz w:val="24"/>
          <w:szCs w:val="24"/>
          <w:u w:val="single"/>
        </w:rPr>
      </w:pPr>
    </w:p>
    <w:p w:rsidR="00AD5185" w:rsidRDefault="00AD5185" w:rsidP="00AD5185">
      <w:pPr>
        <w:jc w:val="both"/>
        <w:rPr>
          <w:rFonts w:ascii="Times New Roman" w:hAnsi="Times New Roman" w:cs="Times New Roman"/>
          <w:b/>
          <w:bCs/>
          <w:sz w:val="24"/>
          <w:szCs w:val="24"/>
          <w:u w:val="single"/>
        </w:rPr>
      </w:pPr>
    </w:p>
    <w:p w:rsidR="00AD5185" w:rsidRDefault="00AD5185" w:rsidP="00AD5185">
      <w:pPr>
        <w:jc w:val="both"/>
        <w:rPr>
          <w:rFonts w:ascii="Times New Roman" w:hAnsi="Times New Roman" w:cs="Times New Roman"/>
          <w:b/>
          <w:bCs/>
          <w:sz w:val="24"/>
          <w:szCs w:val="24"/>
          <w:u w:val="single"/>
        </w:rPr>
      </w:pPr>
    </w:p>
    <w:p w:rsidR="00AD5185" w:rsidRPr="009F6EDA" w:rsidRDefault="00AD5185" w:rsidP="00AD5185">
      <w:pPr>
        <w:jc w:val="both"/>
        <w:rPr>
          <w:rFonts w:ascii="Times New Roman" w:hAnsi="Times New Roman" w:cs="Times New Roman"/>
          <w:b/>
          <w:bCs/>
          <w:sz w:val="24"/>
          <w:szCs w:val="24"/>
        </w:rPr>
      </w:pPr>
      <w:r w:rsidRPr="009F6EDA">
        <w:rPr>
          <w:rFonts w:ascii="Times New Roman" w:hAnsi="Times New Roman" w:cs="Times New Roman"/>
          <w:b/>
          <w:bCs/>
          <w:sz w:val="24"/>
          <w:szCs w:val="24"/>
        </w:rPr>
        <w:t>QUESTION THREE</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With the aid of case studies, demonstrate 4 challenges faced by performers in the entertainment industry.</w:t>
      </w:r>
    </w:p>
    <w:p w:rsidR="00AD5185" w:rsidRPr="0050233F" w:rsidRDefault="00AD5185" w:rsidP="00AD5185">
      <w:pPr>
        <w:jc w:val="right"/>
        <w:rPr>
          <w:rFonts w:ascii="Times New Roman" w:hAnsi="Times New Roman" w:cs="Times New Roman"/>
          <w:b/>
          <w:bCs/>
          <w:sz w:val="24"/>
          <w:szCs w:val="24"/>
        </w:rPr>
      </w:pPr>
      <w:r w:rsidRPr="0050233F">
        <w:rPr>
          <w:rFonts w:ascii="Times New Roman" w:hAnsi="Times New Roman" w:cs="Times New Roman"/>
          <w:b/>
          <w:bCs/>
          <w:sz w:val="24"/>
          <w:szCs w:val="24"/>
        </w:rPr>
        <w:t>(10 marks)</w:t>
      </w:r>
    </w:p>
    <w:p w:rsidR="00AD5185" w:rsidRPr="009F6EDA" w:rsidRDefault="00AD5185" w:rsidP="00AD5185">
      <w:pPr>
        <w:jc w:val="both"/>
        <w:rPr>
          <w:rFonts w:ascii="Times New Roman" w:hAnsi="Times New Roman" w:cs="Times New Roman"/>
          <w:b/>
          <w:bCs/>
          <w:sz w:val="24"/>
          <w:szCs w:val="24"/>
        </w:rPr>
      </w:pPr>
      <w:r w:rsidRPr="009F6EDA">
        <w:rPr>
          <w:rFonts w:ascii="Times New Roman" w:hAnsi="Times New Roman" w:cs="Times New Roman"/>
          <w:b/>
          <w:bCs/>
          <w:sz w:val="24"/>
          <w:szCs w:val="24"/>
        </w:rPr>
        <w:t>QUESTION FOUR</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To develop a skills-based approach to the game of rugby union, the South Africa Rugby Union (SARU), trialled a system whereby schools rugby teams competed against one another categorised by weight and height as opposed to age. The trials commenced in the early 2010’s for a number of years and proved to be very successful to the extent that World Rugby adopted the system for schools’ rugby across the union.  The new regulations came into effect for the 2016/17 season. The Kenyan Rugby Union (KRU) introduced the new regulations by </w:t>
      </w:r>
      <w:bookmarkStart w:id="4" w:name="_Hlk129631218"/>
      <w:r w:rsidRPr="0050233F">
        <w:rPr>
          <w:rFonts w:ascii="Times New Roman" w:hAnsi="Times New Roman" w:cs="Times New Roman"/>
          <w:sz w:val="24"/>
          <w:szCs w:val="24"/>
        </w:rPr>
        <w:t>categorising players according to height without any weight restriction for underage schools’ rugby</w:t>
      </w:r>
      <w:bookmarkEnd w:id="4"/>
      <w:r w:rsidRPr="0050233F">
        <w:rPr>
          <w:rFonts w:ascii="Times New Roman" w:hAnsi="Times New Roman" w:cs="Times New Roman"/>
          <w:sz w:val="24"/>
          <w:szCs w:val="24"/>
        </w:rPr>
        <w:t xml:space="preserve">.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Jack is a fifteen-year-old student at St. Mary’s, Nairobi and has played union rugby under the adapted new regulations for the past five years.  Two weeks ago, Jack was upended in a tackle and dumped headfirst onto the ground by David, a student at Lenana school. Jack was concussed as a result and had to leave the field of play.  Jack was taken to Karen Hospital where after a cursory examination by the student intern, he was quickly discharged.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Last weekend, St. Mary’s were contesting the semi-final of the Prescott cup against Nairobi School. Jack’s coach, Brian, asked him to play even though his mandatory concussion lay off of three weeks had not yet expired.  In the course of the match Jack was tackled by Jim who was ten kilos over the World Rugby recommended weight for this category of match.  Whilst the tackle was legally executed in that Jim brought Jack safely to the ground, the extra weight of Jim caused Jack to break his arm.  Jack was taken to Avenue Hospital where a CAT scan was performed.  The CAT scan revealed that Jack had suffered a minor brain haemorrhage as a result of playing in the match against Lenana School.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Jack has retained you to advise on:</w:t>
      </w:r>
    </w:p>
    <w:p w:rsidR="00AD5185" w:rsidRPr="0050233F" w:rsidRDefault="00AD5185" w:rsidP="00AD5185">
      <w:pPr>
        <w:pStyle w:val="ListParagraph"/>
        <w:numPr>
          <w:ilvl w:val="0"/>
          <w:numId w:val="3"/>
        </w:num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What causes of action he has and against whom.</w:t>
      </w:r>
    </w:p>
    <w:p w:rsidR="00AD5185" w:rsidRPr="0050233F" w:rsidRDefault="00AD5185" w:rsidP="00AD5185">
      <w:pPr>
        <w:pStyle w:val="ListParagraph"/>
        <w:numPr>
          <w:ilvl w:val="0"/>
          <w:numId w:val="3"/>
        </w:num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Whom he doesn’t have a claim against. </w:t>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Pr>
          <w:rFonts w:ascii="Times New Roman" w:hAnsi="Times New Roman" w:cs="Times New Roman"/>
          <w:sz w:val="24"/>
          <w:szCs w:val="24"/>
        </w:rPr>
        <w:t xml:space="preserve">                                                                                         </w:t>
      </w:r>
      <w:r w:rsidRPr="0050233F">
        <w:rPr>
          <w:rFonts w:ascii="Times New Roman" w:hAnsi="Times New Roman" w:cs="Times New Roman"/>
          <w:b/>
          <w:bCs/>
          <w:sz w:val="24"/>
          <w:szCs w:val="24"/>
        </w:rPr>
        <w:t>(10 marks)</w:t>
      </w:r>
    </w:p>
    <w:p w:rsidR="00AD5185" w:rsidRDefault="00AD5185" w:rsidP="00AD5185">
      <w:pPr>
        <w:jc w:val="center"/>
        <w:rPr>
          <w:rFonts w:ascii="Times New Roman" w:hAnsi="Times New Roman" w:cs="Times New Roman"/>
          <w:b/>
          <w:bCs/>
          <w:sz w:val="24"/>
          <w:szCs w:val="24"/>
          <w:u w:val="single"/>
        </w:rPr>
      </w:pPr>
    </w:p>
    <w:p w:rsidR="00AD5185" w:rsidRDefault="00AD5185" w:rsidP="00AD5185">
      <w:pPr>
        <w:jc w:val="center"/>
        <w:rPr>
          <w:rFonts w:ascii="Times New Roman" w:hAnsi="Times New Roman" w:cs="Times New Roman"/>
          <w:b/>
          <w:bCs/>
          <w:sz w:val="24"/>
          <w:szCs w:val="24"/>
          <w:u w:val="single"/>
        </w:rPr>
      </w:pPr>
    </w:p>
    <w:p w:rsidR="00AD5185" w:rsidRDefault="00AD5185" w:rsidP="00AD5185">
      <w:pPr>
        <w:jc w:val="center"/>
        <w:rPr>
          <w:rFonts w:ascii="Times New Roman" w:hAnsi="Times New Roman" w:cs="Times New Roman"/>
          <w:b/>
          <w:bCs/>
          <w:sz w:val="24"/>
          <w:szCs w:val="24"/>
        </w:rPr>
      </w:pPr>
      <w:r w:rsidRPr="009F6EDA">
        <w:rPr>
          <w:rFonts w:ascii="Times New Roman" w:hAnsi="Times New Roman" w:cs="Times New Roman"/>
          <w:b/>
          <w:bCs/>
          <w:sz w:val="24"/>
          <w:szCs w:val="24"/>
        </w:rPr>
        <w:t>SECTION B</w:t>
      </w:r>
    </w:p>
    <w:p w:rsidR="00AD5185" w:rsidRPr="009F6EDA" w:rsidRDefault="00AD5185" w:rsidP="00AD5185">
      <w:pPr>
        <w:jc w:val="center"/>
        <w:rPr>
          <w:rFonts w:ascii="Times New Roman" w:hAnsi="Times New Roman" w:cs="Times New Roman"/>
          <w:b/>
          <w:bCs/>
          <w:sz w:val="24"/>
          <w:szCs w:val="24"/>
        </w:rPr>
      </w:pPr>
    </w:p>
    <w:p w:rsidR="00AD5185" w:rsidRPr="009F6EDA" w:rsidRDefault="00AD5185" w:rsidP="00AD5185">
      <w:pPr>
        <w:rPr>
          <w:rFonts w:ascii="Times New Roman" w:hAnsi="Times New Roman" w:cs="Times New Roman"/>
          <w:b/>
          <w:bCs/>
          <w:sz w:val="24"/>
          <w:szCs w:val="24"/>
        </w:rPr>
      </w:pPr>
      <w:r w:rsidRPr="009F6EDA">
        <w:rPr>
          <w:rFonts w:ascii="Times New Roman" w:hAnsi="Times New Roman" w:cs="Times New Roman"/>
          <w:b/>
          <w:bCs/>
          <w:sz w:val="24"/>
          <w:szCs w:val="24"/>
        </w:rPr>
        <w:t>QUESTION FIVE</w:t>
      </w:r>
    </w:p>
    <w:p w:rsidR="00AD5185"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Briefly outline </w:t>
      </w:r>
      <w:r>
        <w:rPr>
          <w:rFonts w:ascii="Times New Roman" w:hAnsi="Times New Roman" w:cs="Times New Roman"/>
          <w:sz w:val="24"/>
          <w:szCs w:val="24"/>
        </w:rPr>
        <w:t xml:space="preserve">and discuss the </w:t>
      </w:r>
      <w:r w:rsidRPr="0050233F">
        <w:rPr>
          <w:rFonts w:ascii="Times New Roman" w:hAnsi="Times New Roman" w:cs="Times New Roman"/>
          <w:sz w:val="24"/>
          <w:szCs w:val="24"/>
        </w:rPr>
        <w:t>constitutional provisions and institutions applicable, (3 of each) to the Kenyan media sector</w:t>
      </w:r>
      <w:r>
        <w:rPr>
          <w:rFonts w:ascii="Times New Roman" w:hAnsi="Times New Roman" w:cs="Times New Roman"/>
          <w:sz w:val="24"/>
          <w:szCs w:val="24"/>
        </w:rPr>
        <w:t>.</w:t>
      </w:r>
    </w:p>
    <w:p w:rsidR="00AD5185" w:rsidRPr="001C06CC" w:rsidRDefault="00AD5185" w:rsidP="00AD5185">
      <w:pPr>
        <w:jc w:val="right"/>
        <w:rPr>
          <w:rFonts w:ascii="Times New Roman" w:hAnsi="Times New Roman" w:cs="Times New Roman"/>
          <w:b/>
          <w:bCs/>
          <w:sz w:val="24"/>
          <w:szCs w:val="24"/>
        </w:rPr>
      </w:pPr>
      <w:r w:rsidRPr="001C06CC">
        <w:rPr>
          <w:rFonts w:ascii="Times New Roman" w:hAnsi="Times New Roman" w:cs="Times New Roman"/>
          <w:b/>
          <w:bCs/>
          <w:sz w:val="24"/>
          <w:szCs w:val="24"/>
        </w:rPr>
        <w:t>(10 marks)</w:t>
      </w:r>
    </w:p>
    <w:p w:rsidR="00AD5185" w:rsidRPr="009F6EDA" w:rsidRDefault="00AD5185" w:rsidP="00AD5185">
      <w:pPr>
        <w:jc w:val="both"/>
        <w:rPr>
          <w:rFonts w:ascii="Times New Roman" w:hAnsi="Times New Roman" w:cs="Times New Roman"/>
          <w:b/>
          <w:bCs/>
          <w:sz w:val="24"/>
          <w:szCs w:val="24"/>
          <w:lang w:val="en-US"/>
        </w:rPr>
      </w:pPr>
      <w:r w:rsidRPr="009F6EDA">
        <w:rPr>
          <w:rFonts w:ascii="Times New Roman" w:hAnsi="Times New Roman" w:cs="Times New Roman"/>
          <w:b/>
          <w:bCs/>
          <w:sz w:val="24"/>
          <w:szCs w:val="24"/>
          <w:lang w:val="en-US"/>
        </w:rPr>
        <w:t>QUESTION SIX</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Sports does not exist independently; it intersects with different legal tenets and disciplines.</w:t>
      </w:r>
      <w:r w:rsidRPr="0050233F">
        <w:rPr>
          <w:rFonts w:ascii="Times New Roman" w:hAnsi="Times New Roman" w:cs="Times New Roman"/>
          <w:b/>
          <w:bCs/>
          <w:sz w:val="20"/>
          <w:szCs w:val="20"/>
        </w:rPr>
        <w:t xml:space="preserve">                                                                                                                                        </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Explain it’s dovetail with:</w:t>
      </w:r>
    </w:p>
    <w:p w:rsidR="00AD5185" w:rsidRPr="0050233F" w:rsidRDefault="00AD5185" w:rsidP="00AD518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Employment</w:t>
      </w:r>
      <w:r w:rsidRPr="0050233F">
        <w:rPr>
          <w:rFonts w:ascii="Times New Roman" w:hAnsi="Times New Roman" w:cs="Times New Roman"/>
          <w:sz w:val="24"/>
          <w:szCs w:val="24"/>
        </w:rPr>
        <w:t xml:space="preserve"> Law</w:t>
      </w:r>
      <w:r>
        <w:rPr>
          <w:rFonts w:ascii="Times New Roman" w:hAnsi="Times New Roman" w:cs="Times New Roman"/>
          <w:sz w:val="24"/>
          <w:szCs w:val="24"/>
        </w:rPr>
        <w:t xml:space="preserve"> in Kenya</w:t>
      </w:r>
    </w:p>
    <w:p w:rsidR="00AD5185" w:rsidRPr="0050233F" w:rsidRDefault="00AD5185" w:rsidP="00AD5185">
      <w:pPr>
        <w:pStyle w:val="ListParagraph"/>
        <w:numPr>
          <w:ilvl w:val="0"/>
          <w:numId w:val="1"/>
        </w:num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Ethics</w:t>
      </w:r>
    </w:p>
    <w:p w:rsidR="00AD5185" w:rsidRDefault="00AD5185" w:rsidP="00AD5185">
      <w:pPr>
        <w:jc w:val="right"/>
        <w:rPr>
          <w:rFonts w:ascii="Times New Roman" w:hAnsi="Times New Roman" w:cs="Times New Roman"/>
          <w:b/>
          <w:bCs/>
          <w:sz w:val="24"/>
          <w:szCs w:val="24"/>
        </w:rPr>
      </w:pPr>
      <w:r w:rsidRPr="0050233F">
        <w:rPr>
          <w:rFonts w:ascii="Times New Roman" w:hAnsi="Times New Roman" w:cs="Times New Roman"/>
          <w:b/>
          <w:bCs/>
          <w:sz w:val="24"/>
          <w:szCs w:val="24"/>
        </w:rPr>
        <w:t>(10 marks)</w:t>
      </w:r>
    </w:p>
    <w:p w:rsidR="00AD5185" w:rsidRPr="009F6EDA" w:rsidRDefault="00AD5185" w:rsidP="00AD5185">
      <w:pPr>
        <w:rPr>
          <w:rFonts w:ascii="Times New Roman" w:hAnsi="Times New Roman" w:cs="Times New Roman"/>
          <w:b/>
          <w:bCs/>
          <w:sz w:val="24"/>
          <w:szCs w:val="24"/>
        </w:rPr>
      </w:pPr>
      <w:r>
        <w:rPr>
          <w:rFonts w:ascii="Times New Roman" w:hAnsi="Times New Roman" w:cs="Times New Roman"/>
          <w:b/>
          <w:bCs/>
          <w:sz w:val="24"/>
          <w:szCs w:val="24"/>
        </w:rPr>
        <w:t>QUESTION SEVEN</w:t>
      </w:r>
    </w:p>
    <w:p w:rsidR="00AD5185" w:rsidRPr="001C06CC"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Licensing Agreements ensure you have legal permission to use another person’s or business’ property. Draft an</w:t>
      </w:r>
      <w:r>
        <w:rPr>
          <w:rFonts w:ascii="Times New Roman" w:hAnsi="Times New Roman" w:cs="Times New Roman"/>
          <w:sz w:val="24"/>
          <w:szCs w:val="24"/>
        </w:rPr>
        <w:t xml:space="preserve">d explain </w:t>
      </w:r>
      <w:r w:rsidRPr="0050233F">
        <w:rPr>
          <w:rFonts w:ascii="Times New Roman" w:hAnsi="Times New Roman" w:cs="Times New Roman"/>
          <w:sz w:val="24"/>
          <w:szCs w:val="24"/>
        </w:rPr>
        <w:t xml:space="preserve">the 5 </w:t>
      </w:r>
      <w:r>
        <w:rPr>
          <w:rFonts w:ascii="Times New Roman" w:hAnsi="Times New Roman" w:cs="Times New Roman"/>
          <w:sz w:val="24"/>
          <w:szCs w:val="24"/>
        </w:rPr>
        <w:t>key essential</w:t>
      </w:r>
      <w:r w:rsidRPr="0050233F">
        <w:rPr>
          <w:rFonts w:ascii="Times New Roman" w:hAnsi="Times New Roman" w:cs="Times New Roman"/>
          <w:sz w:val="24"/>
          <w:szCs w:val="24"/>
        </w:rPr>
        <w:t xml:space="preserve"> clauses included in these types of contracts.</w:t>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sidRPr="0050233F">
        <w:rPr>
          <w:rFonts w:ascii="Times New Roman" w:hAnsi="Times New Roman" w:cs="Times New Roman"/>
          <w:sz w:val="24"/>
          <w:szCs w:val="24"/>
        </w:rPr>
        <w:tab/>
      </w:r>
      <w:r>
        <w:rPr>
          <w:rFonts w:ascii="Times New Roman" w:hAnsi="Times New Roman" w:cs="Times New Roman"/>
          <w:sz w:val="24"/>
          <w:szCs w:val="24"/>
        </w:rPr>
        <w:t xml:space="preserve">                                                                             </w:t>
      </w:r>
      <w:r w:rsidRPr="0050233F">
        <w:rPr>
          <w:rFonts w:ascii="Times New Roman" w:hAnsi="Times New Roman" w:cs="Times New Roman"/>
          <w:b/>
          <w:bCs/>
          <w:sz w:val="24"/>
          <w:szCs w:val="24"/>
        </w:rPr>
        <w:t>(10 marks)</w:t>
      </w:r>
    </w:p>
    <w:p w:rsidR="00AD5185" w:rsidRPr="009F6EDA" w:rsidRDefault="00AD5185" w:rsidP="00AD5185">
      <w:pPr>
        <w:rPr>
          <w:rFonts w:ascii="Times New Roman" w:hAnsi="Times New Roman" w:cs="Times New Roman"/>
          <w:b/>
          <w:bCs/>
          <w:sz w:val="24"/>
          <w:szCs w:val="24"/>
        </w:rPr>
      </w:pPr>
      <w:r>
        <w:rPr>
          <w:rFonts w:ascii="Times New Roman" w:hAnsi="Times New Roman" w:cs="Times New Roman"/>
          <w:b/>
          <w:bCs/>
          <w:sz w:val="24"/>
          <w:szCs w:val="24"/>
        </w:rPr>
        <w:t>QUESTION EIGHT</w:t>
      </w:r>
    </w:p>
    <w:p w:rsidR="00AD5185" w:rsidRPr="0050233F" w:rsidRDefault="00AD5185" w:rsidP="00AD5185">
      <w:p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Differentiate between:</w:t>
      </w:r>
      <w:r w:rsidRPr="0050233F">
        <w:rPr>
          <w:rFonts w:ascii="Times New Roman" w:hAnsi="Times New Roman" w:cs="Times New Roman"/>
          <w:sz w:val="20"/>
          <w:szCs w:val="20"/>
        </w:rPr>
        <w:t xml:space="preserve"> </w:t>
      </w:r>
      <w:r w:rsidRPr="0050233F">
        <w:rPr>
          <w:rFonts w:ascii="Times New Roman" w:hAnsi="Times New Roman" w:cs="Times New Roman"/>
          <w:sz w:val="20"/>
          <w:szCs w:val="20"/>
        </w:rPr>
        <w:tab/>
      </w:r>
      <w:r w:rsidRPr="0050233F">
        <w:rPr>
          <w:rFonts w:ascii="Times New Roman" w:hAnsi="Times New Roman" w:cs="Times New Roman"/>
          <w:sz w:val="20"/>
          <w:szCs w:val="20"/>
        </w:rPr>
        <w:tab/>
      </w:r>
      <w:r w:rsidRPr="0050233F">
        <w:rPr>
          <w:rFonts w:ascii="Times New Roman" w:hAnsi="Times New Roman" w:cs="Times New Roman"/>
          <w:sz w:val="20"/>
          <w:szCs w:val="20"/>
        </w:rPr>
        <w:tab/>
      </w:r>
      <w:r w:rsidRPr="0050233F">
        <w:rPr>
          <w:rFonts w:ascii="Times New Roman" w:hAnsi="Times New Roman" w:cs="Times New Roman"/>
          <w:sz w:val="20"/>
          <w:szCs w:val="20"/>
        </w:rPr>
        <w:tab/>
      </w:r>
      <w:r w:rsidRPr="0050233F">
        <w:rPr>
          <w:rFonts w:ascii="Times New Roman" w:hAnsi="Times New Roman" w:cs="Times New Roman"/>
          <w:sz w:val="20"/>
          <w:szCs w:val="20"/>
        </w:rPr>
        <w:tab/>
      </w:r>
      <w:r w:rsidRPr="0050233F">
        <w:rPr>
          <w:rFonts w:ascii="Times New Roman" w:hAnsi="Times New Roman" w:cs="Times New Roman"/>
          <w:sz w:val="20"/>
          <w:szCs w:val="20"/>
        </w:rPr>
        <w:tab/>
      </w:r>
      <w:r w:rsidRPr="0050233F">
        <w:rPr>
          <w:rFonts w:ascii="Times New Roman" w:hAnsi="Times New Roman" w:cs="Times New Roman"/>
          <w:sz w:val="20"/>
          <w:szCs w:val="20"/>
        </w:rPr>
        <w:tab/>
      </w:r>
      <w:r w:rsidRPr="0050233F">
        <w:rPr>
          <w:rFonts w:ascii="Times New Roman" w:hAnsi="Times New Roman" w:cs="Times New Roman"/>
          <w:sz w:val="20"/>
          <w:szCs w:val="20"/>
        </w:rPr>
        <w:tab/>
      </w:r>
    </w:p>
    <w:p w:rsidR="00AD5185" w:rsidRPr="0050233F" w:rsidRDefault="00AD5185" w:rsidP="00AD5185">
      <w:pPr>
        <w:pStyle w:val="ListParagraph"/>
        <w:numPr>
          <w:ilvl w:val="0"/>
          <w:numId w:val="2"/>
        </w:num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MCSK &amp; KECOBO</w:t>
      </w:r>
      <w:r>
        <w:rPr>
          <w:rFonts w:ascii="Times New Roman" w:hAnsi="Times New Roman" w:cs="Times New Roman"/>
          <w:sz w:val="24"/>
          <w:szCs w:val="24"/>
        </w:rPr>
        <w:t>.</w:t>
      </w:r>
    </w:p>
    <w:p w:rsidR="00AD5185" w:rsidRDefault="00AD5185" w:rsidP="00AD5185">
      <w:pPr>
        <w:pStyle w:val="ListParagraph"/>
        <w:numPr>
          <w:ilvl w:val="0"/>
          <w:numId w:val="2"/>
        </w:numPr>
        <w:spacing w:line="360" w:lineRule="auto"/>
        <w:jc w:val="both"/>
        <w:rPr>
          <w:rFonts w:ascii="Times New Roman" w:hAnsi="Times New Roman" w:cs="Times New Roman"/>
          <w:sz w:val="24"/>
          <w:szCs w:val="24"/>
        </w:rPr>
      </w:pPr>
      <w:r w:rsidRPr="0050233F">
        <w:rPr>
          <w:rFonts w:ascii="Times New Roman" w:hAnsi="Times New Roman" w:cs="Times New Roman"/>
          <w:sz w:val="24"/>
          <w:szCs w:val="24"/>
        </w:rPr>
        <w:t xml:space="preserve">Fair </w:t>
      </w:r>
      <w:r>
        <w:rPr>
          <w:rFonts w:ascii="Times New Roman" w:hAnsi="Times New Roman" w:cs="Times New Roman"/>
          <w:sz w:val="24"/>
          <w:szCs w:val="24"/>
        </w:rPr>
        <w:t>Dealing</w:t>
      </w:r>
      <w:r w:rsidRPr="0050233F">
        <w:rPr>
          <w:rFonts w:ascii="Times New Roman" w:hAnsi="Times New Roman" w:cs="Times New Roman"/>
          <w:sz w:val="24"/>
          <w:szCs w:val="24"/>
        </w:rPr>
        <w:t xml:space="preserve"> and Fair </w:t>
      </w:r>
      <w:r>
        <w:rPr>
          <w:rFonts w:ascii="Times New Roman" w:hAnsi="Times New Roman" w:cs="Times New Roman"/>
          <w:sz w:val="24"/>
          <w:szCs w:val="24"/>
        </w:rPr>
        <w:t>Use.</w:t>
      </w:r>
    </w:p>
    <w:p w:rsidR="00AD5185" w:rsidRPr="001F6368" w:rsidRDefault="00AD5185" w:rsidP="00AD5185">
      <w:pPr>
        <w:pStyle w:val="ListParagraph"/>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Pr="001F6368">
        <w:rPr>
          <w:rFonts w:ascii="Times New Roman" w:hAnsi="Times New Roman" w:cs="Times New Roman"/>
          <w:b/>
          <w:bCs/>
          <w:sz w:val="24"/>
          <w:szCs w:val="24"/>
        </w:rPr>
        <w:t>(10 marks)</w:t>
      </w:r>
    </w:p>
    <w:p w:rsidR="00781BEE" w:rsidRDefault="00AD5185"/>
    <w:sectPr w:rsidR="00781BEE" w:rsidSect="009F6EDA">
      <w:footerReference w:type="default" r:id="rId6"/>
      <w:pgSz w:w="12240" w:h="15840"/>
      <w:pgMar w:top="720" w:right="1440" w:bottom="1170" w:left="1440" w:header="708" w:footer="3"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0787624"/>
      <w:docPartObj>
        <w:docPartGallery w:val="Page Numbers (Bottom of Page)"/>
        <w:docPartUnique/>
      </w:docPartObj>
    </w:sdtPr>
    <w:sdtEndPr/>
    <w:sdtContent>
      <w:sdt>
        <w:sdtPr>
          <w:id w:val="-1546283774"/>
          <w:docPartObj>
            <w:docPartGallery w:val="Page Numbers (Top of Page)"/>
            <w:docPartUnique/>
          </w:docPartObj>
        </w:sdtPr>
        <w:sdtEndPr/>
        <w:sdtContent>
          <w:p w:rsidR="005B7A81" w:rsidRDefault="00AD518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6B7E88" w:rsidRDefault="00AD5185">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B32D46"/>
    <w:multiLevelType w:val="hybridMultilevel"/>
    <w:tmpl w:val="25F466EE"/>
    <w:lvl w:ilvl="0" w:tplc="373209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4FE5E28"/>
    <w:multiLevelType w:val="hybridMultilevel"/>
    <w:tmpl w:val="C5167D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8E169A8"/>
    <w:multiLevelType w:val="hybridMultilevel"/>
    <w:tmpl w:val="E6201B9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185"/>
    <w:rsid w:val="008A1902"/>
    <w:rsid w:val="00AD5185"/>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589966-B0B2-4F21-90D0-50507DE7A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1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5185"/>
    <w:pPr>
      <w:ind w:left="720"/>
      <w:contextualSpacing/>
    </w:pPr>
  </w:style>
  <w:style w:type="paragraph" w:styleId="Footer">
    <w:name w:val="footer"/>
    <w:basedOn w:val="Normal"/>
    <w:link w:val="FooterChar"/>
    <w:uiPriority w:val="99"/>
    <w:unhideWhenUsed/>
    <w:rsid w:val="00AD51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518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1025</Words>
  <Characters>5846</Characters>
  <Application>Microsoft Office Word</Application>
  <DocSecurity>0</DocSecurity>
  <Lines>48</Lines>
  <Paragraphs>13</Paragraphs>
  <ScaleCrop>false</ScaleCrop>
  <Company/>
  <LinksUpToDate>false</LinksUpToDate>
  <CharactersWithSpaces>6858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2023-07-17T07:51:00Z</dcterms:created>
  <dcterms:modified xsi:type="dcterms:W3CDTF">2023-07-17T07:52:00Z</dcterms:modified>
</cp:coreProperties>
</file>