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A2D" w:rsidRDefault="00094000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noProof/>
        </w:rPr>
        <w:drawing>
          <wp:inline distT="0" distB="0" distL="0" distR="0">
            <wp:extent cx="1924685" cy="504825"/>
            <wp:effectExtent l="0" t="0" r="18415" b="9525"/>
            <wp:docPr id="1" name="Picture 1" descr="C:\Users\hochieng\AppData\Local\Temp\ksohtml2015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hochieng\AppData\Local\Temp\ksohtml2015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2968" cy="50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D" w:rsidRDefault="00094000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3A7A2D" w:rsidRDefault="00094000">
      <w:pPr>
        <w:keepNext/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SCHOOL OF INTERNATIONAL RELATIONS &amp; DIPLOMACY</w:t>
      </w:r>
    </w:p>
    <w:p w:rsidR="003A7A2D" w:rsidRDefault="00094000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MAY– AUGUST 2024 TRIMESTER </w:t>
      </w:r>
    </w:p>
    <w:p w:rsidR="003A7A2D" w:rsidRDefault="00094000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 IN INTERNATIONAL RELATIONS &amp; DIPLOMACY</w:t>
      </w:r>
    </w:p>
    <w:p w:rsidR="003A7A2D" w:rsidRDefault="00094000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F92E6E" w:rsidRDefault="00F92E6E" w:rsidP="00F92E6E">
      <w:pPr>
        <w:suppressAutoHyphens/>
        <w:jc w:val="center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RIR 054: FUNDAMENTALS IN INTERNATIONAL LAW                                   </w:t>
      </w:r>
    </w:p>
    <w:p w:rsidR="003A7A2D" w:rsidRDefault="00094000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>9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AUGUST 2024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TIME: 2 HOURS</w:t>
      </w:r>
    </w:p>
    <w:p w:rsidR="003A7A2D" w:rsidRDefault="003A7A2D">
      <w:pPr>
        <w:spacing w:before="100" w:beforeAutospacing="1" w:after="160" w:line="252" w:lineRule="auto"/>
        <w:rPr>
          <w:rFonts w:ascii="Times New Roman" w:eastAsia="等线" w:hAnsi="Times New Roman" w:cs="Calibri"/>
          <w:b/>
          <w:bCs/>
          <w:sz w:val="24"/>
          <w:szCs w:val="24"/>
          <w:u w:val="single"/>
        </w:rPr>
      </w:pPr>
    </w:p>
    <w:p w:rsidR="003A7A2D" w:rsidRDefault="00094000">
      <w:pPr>
        <w:spacing w:before="100" w:beforeAutospacing="1" w:after="160" w:line="360" w:lineRule="auto"/>
        <w:rPr>
          <w:rFonts w:eastAsia="Times New Roman" w:cs="Calibri"/>
        </w:rPr>
      </w:pPr>
      <w:r>
        <w:rPr>
          <w:rFonts w:ascii="Times New Roman" w:eastAsia="等线" w:hAnsi="Times New Roman" w:cs="Calibri"/>
          <w:b/>
          <w:bCs/>
          <w:sz w:val="24"/>
          <w:szCs w:val="24"/>
          <w:u w:val="single"/>
        </w:rPr>
        <w:t>GENERAL INSTRUCTIONS:</w:t>
      </w:r>
    </w:p>
    <w:p w:rsidR="003A7A2D" w:rsidRDefault="00094000">
      <w:pPr>
        <w:spacing w:before="100" w:beforeAutospacing="1" w:after="160" w:line="360" w:lineRule="auto"/>
        <w:rPr>
          <w:rFonts w:eastAsia="Times New Roman" w:cs="Calibri"/>
        </w:rPr>
      </w:pPr>
      <w:r>
        <w:rPr>
          <w:rFonts w:ascii="Times New Roman" w:eastAsia="等线" w:hAnsi="Times New Roman" w:cs="Calibri"/>
          <w:sz w:val="24"/>
          <w:szCs w:val="24"/>
        </w:rPr>
        <w:t xml:space="preserve">Students are </w:t>
      </w:r>
      <w:r>
        <w:rPr>
          <w:rFonts w:ascii="Times New Roman" w:eastAsia="等线" w:hAnsi="Times New Roman" w:cs="Calibri"/>
          <w:b/>
          <w:sz w:val="24"/>
          <w:szCs w:val="24"/>
        </w:rPr>
        <w:t>NOT</w:t>
      </w:r>
      <w:r>
        <w:rPr>
          <w:rFonts w:ascii="Times New Roman" w:eastAsia="等线" w:hAnsi="Times New Roman" w:cs="Calibri"/>
          <w:sz w:val="24"/>
          <w:szCs w:val="24"/>
        </w:rPr>
        <w:t xml:space="preserve"> permitted to write on the examination paper during reading time.</w:t>
      </w:r>
    </w:p>
    <w:p w:rsidR="003A7A2D" w:rsidRDefault="00094000">
      <w:pPr>
        <w:spacing w:before="100" w:beforeAutospacing="1" w:after="160" w:line="360" w:lineRule="auto"/>
        <w:rPr>
          <w:rFonts w:ascii="Times New Roman" w:eastAsia="等线" w:hAnsi="Times New Roman" w:cs="Calibri"/>
          <w:sz w:val="24"/>
          <w:szCs w:val="24"/>
        </w:rPr>
      </w:pPr>
      <w:r>
        <w:rPr>
          <w:rFonts w:ascii="Times New Roman" w:eastAsia="等线" w:hAnsi="Times New Roman" w:cs="Calibri"/>
          <w:sz w:val="24"/>
          <w:szCs w:val="24"/>
        </w:rPr>
        <w:t xml:space="preserve">This is a closed book examination. Text book/Reference books/notes are </w:t>
      </w:r>
      <w:r>
        <w:rPr>
          <w:rFonts w:ascii="Times New Roman" w:eastAsia="等线" w:hAnsi="Times New Roman" w:cs="Calibri"/>
          <w:sz w:val="24"/>
          <w:szCs w:val="24"/>
        </w:rPr>
        <w:t>not permitted.</w:t>
      </w:r>
    </w:p>
    <w:p w:rsidR="003A7A2D" w:rsidRDefault="00094000">
      <w:pPr>
        <w:spacing w:before="100" w:beforeAutospacing="1" w:after="160" w:line="360" w:lineRule="auto"/>
        <w:jc w:val="both"/>
        <w:rPr>
          <w:rFonts w:eastAsia="Times New Roman" w:cs="Calibri"/>
        </w:rPr>
      </w:pPr>
      <w:r>
        <w:rPr>
          <w:rFonts w:ascii="Times New Roman" w:eastAsia="等线" w:hAnsi="Times New Roman" w:cs="Calibri"/>
          <w:b/>
          <w:bCs/>
          <w:sz w:val="24"/>
          <w:szCs w:val="24"/>
          <w:u w:val="single"/>
        </w:rPr>
        <w:t>SPECIAL INSTRUCTIONS</w:t>
      </w:r>
      <w:r>
        <w:rPr>
          <w:rFonts w:ascii="Times New Roman" w:eastAsia="等线" w:hAnsi="Times New Roman" w:cs="Calibri"/>
          <w:b/>
          <w:bCs/>
          <w:sz w:val="24"/>
          <w:szCs w:val="24"/>
        </w:rPr>
        <w:t xml:space="preserve"> </w:t>
      </w:r>
    </w:p>
    <w:p w:rsidR="003A7A2D" w:rsidRDefault="00094000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 xml:space="preserve">Write your REGISTRATION NO. Clearly on the answer booklet(s). </w:t>
      </w:r>
    </w:p>
    <w:p w:rsidR="003A7A2D" w:rsidRDefault="00094000">
      <w:pPr>
        <w:numPr>
          <w:ilvl w:val="0"/>
          <w:numId w:val="1"/>
        </w:numPr>
        <w:spacing w:before="100" w:beforeAutospacing="1" w:after="0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sz w:val="24"/>
          <w:szCs w:val="24"/>
        </w:rPr>
        <w:t>Answer Question One and ANY other TWO questions.</w:t>
      </w:r>
    </w:p>
    <w:p w:rsidR="003A7A2D" w:rsidRDefault="00094000">
      <w:pPr>
        <w:numPr>
          <w:ilvl w:val="0"/>
          <w:numId w:val="1"/>
        </w:numPr>
        <w:autoSpaceDE w:val="0"/>
        <w:autoSpaceDN w:val="0"/>
        <w:spacing w:before="100" w:beforeAutospacing="1" w:after="0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 xml:space="preserve">Questions in all sections should be answered in answer booklet(s) </w:t>
      </w:r>
    </w:p>
    <w:p w:rsidR="003A7A2D" w:rsidRDefault="0009400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>PLEASE start the answer to EACH question</w:t>
      </w:r>
      <w:r>
        <w:rPr>
          <w:rFonts w:ascii="Times New Roman" w:eastAsia="等线" w:hAnsi="Times New Roman" w:cs="Calibri"/>
          <w:bCs/>
          <w:sz w:val="24"/>
          <w:szCs w:val="24"/>
        </w:rPr>
        <w:t xml:space="preserve"> on a NEW PAGE</w:t>
      </w:r>
      <w:r>
        <w:rPr>
          <w:rFonts w:ascii="Times New Roman" w:eastAsia="Arial" w:hAnsi="Times New Roman" w:cs="Calibri"/>
          <w:sz w:val="24"/>
          <w:szCs w:val="24"/>
        </w:rPr>
        <w:t>.</w:t>
      </w:r>
    </w:p>
    <w:p w:rsidR="003A7A2D" w:rsidRDefault="00094000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>For the questions, write the number of the question on the answer booklet(s) in the order you answered.</w:t>
      </w:r>
    </w:p>
    <w:p w:rsidR="003A7A2D" w:rsidRDefault="0009400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>
        <w:rPr>
          <w:rFonts w:ascii="Times New Roman" w:eastAsia="Arial" w:hAnsi="Times New Roman" w:cs="Calibri"/>
          <w:sz w:val="24"/>
          <w:szCs w:val="24"/>
        </w:rPr>
        <w:t>Write on both sides of each leaf and indicate number of each question at the top of each page.</w:t>
      </w:r>
    </w:p>
    <w:p w:rsidR="003A7A2D" w:rsidRDefault="00094000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>Write the answers in a paragraph form unl</w:t>
      </w:r>
      <w:r>
        <w:rPr>
          <w:rFonts w:ascii="Times New Roman" w:eastAsia="等线" w:hAnsi="Times New Roman" w:cs="Calibri"/>
          <w:bCs/>
          <w:sz w:val="24"/>
          <w:szCs w:val="24"/>
        </w:rPr>
        <w:t xml:space="preserve">ess stated otherwise. </w:t>
      </w:r>
    </w:p>
    <w:p w:rsidR="003A7A2D" w:rsidRDefault="00094000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>
        <w:rPr>
          <w:rFonts w:ascii="Times New Roman" w:eastAsia="等线" w:hAnsi="Times New Roman" w:cs="Calibri"/>
          <w:bCs/>
          <w:sz w:val="24"/>
          <w:szCs w:val="24"/>
        </w:rPr>
        <w:t xml:space="preserve">Marks allocated to each question are shown at the end of the question. </w:t>
      </w:r>
    </w:p>
    <w:p w:rsidR="003A7A2D" w:rsidRDefault="0009400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>
        <w:rPr>
          <w:rFonts w:ascii="Times New Roman" w:eastAsia="Arial" w:hAnsi="Times New Roman" w:cs="Calibri"/>
          <w:sz w:val="24"/>
          <w:szCs w:val="24"/>
        </w:rPr>
        <w:t>All rough work must be done on the answer booklet and crossed through!</w:t>
      </w:r>
    </w:p>
    <w:p w:rsidR="003A7A2D" w:rsidRDefault="0009400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>
        <w:rPr>
          <w:rFonts w:ascii="Times New Roman" w:eastAsia="Arial" w:hAnsi="Times New Roman" w:cs="Calibri"/>
          <w:sz w:val="24"/>
          <w:szCs w:val="24"/>
        </w:rPr>
        <w:t>Use supplementary pages only when you have exhausted those in this book.</w:t>
      </w:r>
    </w:p>
    <w:p w:rsidR="003A7A2D" w:rsidRDefault="0009400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>
        <w:rPr>
          <w:rFonts w:ascii="Times New Roman" w:eastAsia="Arial" w:hAnsi="Times New Roman" w:cs="Calibri"/>
          <w:sz w:val="24"/>
          <w:szCs w:val="24"/>
        </w:rPr>
        <w:t>Fasten the supple</w:t>
      </w:r>
      <w:r>
        <w:rPr>
          <w:rFonts w:ascii="Times New Roman" w:eastAsia="Arial" w:hAnsi="Times New Roman" w:cs="Calibri"/>
          <w:sz w:val="24"/>
          <w:szCs w:val="24"/>
        </w:rPr>
        <w:t>mentary pages to the inside back cover of this booklet</w:t>
      </w:r>
    </w:p>
    <w:p w:rsidR="003A7A2D" w:rsidRDefault="00F92E6E">
      <w:p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lastRenderedPageBreak/>
        <w:t>QUESTION ONE (COMPULSORY)</w:t>
      </w:r>
    </w:p>
    <w:p w:rsidR="003A7A2D" w:rsidRPr="00F92E6E" w:rsidRDefault="00094000" w:rsidP="00F92E6E">
      <w:pPr>
        <w:pStyle w:val="ListParagraph"/>
        <w:numPr>
          <w:ilvl w:val="0"/>
          <w:numId w:val="4"/>
        </w:num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State four (4)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sources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of public international law 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(4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</w:t>
      </w:r>
    </w:p>
    <w:p w:rsidR="003A7A2D" w:rsidRPr="00F92E6E" w:rsidRDefault="00094000" w:rsidP="00F92E6E">
      <w:pPr>
        <w:pStyle w:val="ListParagraph"/>
        <w:numPr>
          <w:ilvl w:val="0"/>
          <w:numId w:val="4"/>
        </w:num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State and explain at least two (2) general principles of law practiced by civilized states and two (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4) </w:t>
      </w:r>
      <w:r w:rsidR="00F92E6E"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functions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</w:t>
      </w:r>
      <w:r w:rsidR="00F92E6E"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of international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law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(6 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ks).</w:t>
      </w:r>
    </w:p>
    <w:p w:rsidR="00F92E6E" w:rsidRPr="00F92E6E" w:rsidRDefault="00094000" w:rsidP="00F92E6E">
      <w:pPr>
        <w:pStyle w:val="ListParagraph"/>
        <w:numPr>
          <w:ilvl w:val="0"/>
          <w:numId w:val="4"/>
        </w:num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State and explain any four (4)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features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of a state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(6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)</w:t>
      </w:r>
    </w:p>
    <w:p w:rsidR="00F92E6E" w:rsidRDefault="00094000" w:rsidP="00F92E6E">
      <w:pPr>
        <w:pStyle w:val="ListParagraph"/>
        <w:numPr>
          <w:ilvl w:val="0"/>
          <w:numId w:val="4"/>
        </w:num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Distinguish between the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N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aturalists and the </w:t>
      </w:r>
      <w:r w:rsidR="00F92E6E"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Gratian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  approaches in International law </w:t>
      </w:r>
    </w:p>
    <w:p w:rsidR="003A7A2D" w:rsidRPr="00F92E6E" w:rsidRDefault="00094000" w:rsidP="00F92E6E">
      <w:pPr>
        <w:pStyle w:val="ListParagraph"/>
        <w:suppressAutoHyphens/>
        <w:ind w:left="7200" w:firstLine="720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(6 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Pr="00F92E6E" w:rsidRDefault="00094000" w:rsidP="00F92E6E">
      <w:pPr>
        <w:pStyle w:val="ListParagraph"/>
        <w:numPr>
          <w:ilvl w:val="0"/>
          <w:numId w:val="4"/>
        </w:num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Explain the following terms in international law. </w:t>
      </w:r>
    </w:p>
    <w:p w:rsidR="003A7A2D" w:rsidRPr="00F92E6E" w:rsidRDefault="00094000" w:rsidP="00F92E6E">
      <w:pPr>
        <w:pStyle w:val="ListParagraph"/>
        <w:numPr>
          <w:ilvl w:val="0"/>
          <w:numId w:val="7"/>
        </w:numPr>
        <w:suppressAutoHyphens/>
        <w:ind w:firstLine="360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Jus cogens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(4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Pr="00F92E6E" w:rsidRDefault="00094000" w:rsidP="00F92E6E">
      <w:pPr>
        <w:pStyle w:val="ListParagraph"/>
        <w:numPr>
          <w:ilvl w:val="0"/>
          <w:numId w:val="7"/>
        </w:numPr>
        <w:suppressAutoHyphens/>
        <w:ind w:firstLine="360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Territorial principle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(4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Default="00F92E6E">
      <w:pPr>
        <w:suppressAutoHyphens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QUESTION TWO </w:t>
      </w:r>
    </w:p>
    <w:p w:rsidR="00F92E6E" w:rsidRDefault="00094000" w:rsidP="00F92E6E">
      <w:pPr>
        <w:pStyle w:val="ListParagraph"/>
        <w:numPr>
          <w:ilvl w:val="0"/>
          <w:numId w:val="8"/>
        </w:num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With aid of (4) four examples,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explain why states are main actor in international relations </w:t>
      </w:r>
    </w:p>
    <w:p w:rsidR="003A7A2D" w:rsidRPr="00F92E6E" w:rsidRDefault="00094000" w:rsidP="00F92E6E">
      <w:pPr>
        <w:pStyle w:val="ListParagraph"/>
        <w:suppressAutoHyphens/>
        <w:spacing w:line="240" w:lineRule="auto"/>
        <w:ind w:left="7200" w:firstLine="720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(8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Pr="00F92E6E" w:rsidRDefault="00094000" w:rsidP="00F92E6E">
      <w:pPr>
        <w:pStyle w:val="ListParagraph"/>
        <w:numPr>
          <w:ilvl w:val="0"/>
          <w:numId w:val="8"/>
        </w:num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State and explain (6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) six 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Non-state Actors in international law.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(12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</w:t>
      </w: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</w:p>
    <w:p w:rsidR="003A7A2D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QUESTION THREE </w:t>
      </w:r>
    </w:p>
    <w:p w:rsidR="003A7A2D" w:rsidRDefault="00094000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>Write short notes on any</w:t>
      </w: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(2) two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of the following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(20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ks).</w:t>
      </w:r>
    </w:p>
    <w:p w:rsidR="003A7A2D" w:rsidRDefault="00094000">
      <w:pPr>
        <w:numPr>
          <w:ilvl w:val="0"/>
          <w:numId w:val="3"/>
        </w:num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Theories of recognition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(10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Default="00094000">
      <w:pPr>
        <w:numPr>
          <w:ilvl w:val="0"/>
          <w:numId w:val="3"/>
        </w:num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Use of force and peaceful settlements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10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Default="00094000">
      <w:pPr>
        <w:numPr>
          <w:ilvl w:val="0"/>
          <w:numId w:val="3"/>
        </w:num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>Westphalia treaty (1648)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(10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QUESTION THREE </w:t>
      </w:r>
    </w:p>
    <w:p w:rsidR="00F92E6E" w:rsidRDefault="00094000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Discuss 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the concepts of state sovereignty and responsibility to protect in international law </w:t>
      </w:r>
    </w:p>
    <w:p w:rsidR="003A7A2D" w:rsidRPr="00F92E6E" w:rsidRDefault="00094000" w:rsidP="00F92E6E">
      <w:pPr>
        <w:suppressAutoHyphens/>
        <w:spacing w:line="240" w:lineRule="auto"/>
        <w:ind w:left="7200" w:firstLine="720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(20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QUESTION FOUR </w:t>
      </w:r>
    </w:p>
    <w:p w:rsidR="003A7A2D" w:rsidRDefault="00094000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Explain the </w:t>
      </w:r>
      <w:r w:rsidR="00F92E6E" w:rsidRP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concepts, regionalism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and 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globalization in international law.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(20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mar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  <w:bookmarkStart w:id="0" w:name="_GoBack"/>
      <w:bookmarkEnd w:id="0"/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</w:p>
    <w:p w:rsidR="00F92E6E" w:rsidRDefault="00F92E6E">
      <w:pPr>
        <w:suppressAutoHyphens/>
        <w:spacing w:line="240" w:lineRule="auto"/>
        <w:rPr>
          <w:rFonts w:ascii="Times New Roman" w:eastAsia="WenQuanYi Micro Hei" w:hAnsi="Times New Roman" w:cs="Times New Roman"/>
          <w:b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QUESTION FIVE</w:t>
      </w:r>
    </w:p>
    <w:p w:rsidR="003A7A2D" w:rsidRDefault="00094000">
      <w:pPr>
        <w:suppressAutoHyphens/>
        <w:spacing w:line="240" w:lineRule="auto"/>
        <w:rPr>
          <w:rFonts w:ascii="Times New Roman" w:eastAsia="WenQuanYi Micro Hei" w:hAnsi="Times New Roman" w:cs="Times New Roman"/>
          <w:kern w:val="1"/>
          <w:sz w:val="24"/>
          <w:szCs w:val="24"/>
        </w:rPr>
      </w:pP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Discuss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>the challenges</w:t>
      </w:r>
      <w:r>
        <w:rPr>
          <w:rFonts w:ascii="Times New Roman" w:eastAsia="WenQuanYi Micro Hei" w:hAnsi="Times New Roman" w:cs="Times New Roman"/>
          <w:kern w:val="1"/>
          <w:sz w:val="24"/>
          <w:szCs w:val="24"/>
        </w:rPr>
        <w:t xml:space="preserve"> facing the implementation of international law globally </w:t>
      </w:r>
      <w:r w:rsidR="00F92E6E">
        <w:rPr>
          <w:rFonts w:ascii="Times New Roman" w:eastAsia="WenQuanYi Micro Hei" w:hAnsi="Times New Roman" w:cs="Times New Roman"/>
          <w:kern w:val="1"/>
          <w:sz w:val="24"/>
          <w:szCs w:val="24"/>
        </w:rPr>
        <w:tab/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(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20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 xml:space="preserve"> </w:t>
      </w:r>
      <w:r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m</w:t>
      </w:r>
      <w:r w:rsidR="00F92E6E" w:rsidRP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ar</w:t>
      </w:r>
      <w:r w:rsidR="00F92E6E">
        <w:rPr>
          <w:rFonts w:ascii="Times New Roman" w:eastAsia="WenQuanYi Micro Hei" w:hAnsi="Times New Roman" w:cs="Times New Roman"/>
          <w:b/>
          <w:kern w:val="1"/>
          <w:sz w:val="24"/>
          <w:szCs w:val="24"/>
        </w:rPr>
        <w:t>ks)</w:t>
      </w:r>
    </w:p>
    <w:p w:rsidR="003A7A2D" w:rsidRDefault="003A7A2D"/>
    <w:sectPr w:rsidR="003A7A2D" w:rsidSect="00F92E6E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000" w:rsidRDefault="00094000">
      <w:pPr>
        <w:spacing w:line="240" w:lineRule="auto"/>
      </w:pPr>
      <w:r>
        <w:separator/>
      </w:r>
    </w:p>
  </w:endnote>
  <w:endnote w:type="continuationSeparator" w:id="0">
    <w:p w:rsidR="00094000" w:rsidRDefault="00094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altName w:val="Segoe Print"/>
    <w:charset w:val="00"/>
    <w:family w:val="auto"/>
    <w:pitch w:val="default"/>
  </w:font>
  <w:font w:name="等线">
    <w:altName w:val="Arial Unicode MS"/>
    <w:charset w:val="86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000" w:rsidRDefault="00094000">
      <w:pPr>
        <w:spacing w:after="0"/>
      </w:pPr>
      <w:r>
        <w:separator/>
      </w:r>
    </w:p>
  </w:footnote>
  <w:footnote w:type="continuationSeparator" w:id="0">
    <w:p w:rsidR="00094000" w:rsidRDefault="000940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tmpl w:val="00000000"/>
    <w:lvl w:ilvl="0">
      <w:start w:val="1"/>
      <w:numFmt w:val="lowerRoman"/>
      <w:lvlText w:val="%1)"/>
      <w:lvlJc w:val="left"/>
      <w:pPr>
        <w:tabs>
          <w:tab w:val="left" w:pos="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1">
    <w:nsid w:val="00000005"/>
    <w:multiLevelType w:val="multilevel"/>
    <w:tmpl w:val="00000005"/>
    <w:lvl w:ilvl="0">
      <w:start w:val="4"/>
      <w:numFmt w:val="lowerRoman"/>
      <w:lvlText w:val="%1)"/>
      <w:lvlJc w:val="left"/>
      <w:pPr>
        <w:ind w:left="117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2A77F66"/>
    <w:multiLevelType w:val="hybridMultilevel"/>
    <w:tmpl w:val="91A01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42BF3"/>
    <w:multiLevelType w:val="hybridMultilevel"/>
    <w:tmpl w:val="9E7430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16759"/>
    <w:multiLevelType w:val="hybridMultilevel"/>
    <w:tmpl w:val="E50E0C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537B50"/>
    <w:multiLevelType w:val="hybridMultilevel"/>
    <w:tmpl w:val="DA00CE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21ECF"/>
    <w:multiLevelType w:val="multilevel"/>
    <w:tmpl w:val="57521EC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">
    <w:nsid w:val="5C4F14F6"/>
    <w:multiLevelType w:val="hybridMultilevel"/>
    <w:tmpl w:val="92BA84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2D"/>
    <w:rsid w:val="00094000"/>
    <w:rsid w:val="003A7A2D"/>
    <w:rsid w:val="00F92E6E"/>
    <w:rsid w:val="1AE71C5D"/>
    <w:rsid w:val="338D55FF"/>
    <w:rsid w:val="42B03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548317-0D87-4D11-8B71-54931862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Kavata</dc:creator>
  <cp:lastModifiedBy>Hillary Ochieng</cp:lastModifiedBy>
  <cp:revision>4</cp:revision>
  <dcterms:created xsi:type="dcterms:W3CDTF">2016-10-23T09:52:00Z</dcterms:created>
  <dcterms:modified xsi:type="dcterms:W3CDTF">2024-08-09T14:09:00Z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2FD04FD7C51D40FFABFF443C8C165834_13</vt:lpwstr>
  </property>
  <property fmtid="{D5CDD505-2E9C-101B-9397-08002B2CF9AE}" pid="3" name="KSOProductBuildVer">
    <vt:lpwstr>1033-12.2.0.17153</vt:lpwstr>
  </property>
</Properties>
</file>