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7737A7">
      <w:pPr>
        <w:spacing w:after="200" w:line="240" w:lineRule="auto"/>
        <w:jc w:val="center"/>
        <w:rPr>
          <w:rFonts w:ascii="Times New Roman" w:hAnsi="Times New Roman" w:eastAsia="Times New Roman" w:cs="Times New Roman"/>
          <w:sz w:val="24"/>
          <w:szCs w:val="24"/>
        </w:rPr>
      </w:pPr>
      <w:r>
        <w:drawing>
          <wp:inline distT="0" distB="0" distL="0" distR="0">
            <wp:extent cx="1400175" cy="533400"/>
            <wp:effectExtent l="0" t="0" r="9525" b="0"/>
            <wp:docPr id="1" name="image1.jpg"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1" name="image1.jpg" descr="Description: Description: C:\Users\Administrator.CMPRUICT010\Desktop\RU_LOGO_PNG.jpg"/>
                    <pic:cNvPicPr preferRelativeResize="0">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533400"/>
                    </a:xfrm>
                    <a:prstGeom prst="rect">
                      <a:avLst/>
                    </a:prstGeom>
                    <a:noFill/>
                    <a:ln>
                      <a:noFill/>
                    </a:ln>
                  </pic:spPr>
                </pic:pic>
              </a:graphicData>
            </a:graphic>
          </wp:inline>
        </w:drawing>
      </w:r>
    </w:p>
    <w:p w14:paraId="7BA37BE8">
      <w:pPr>
        <w:spacing w:after="200" w:line="240" w:lineRule="auto"/>
        <w:jc w:val="center"/>
        <w:rPr>
          <w:rFonts w:ascii="Times New Roman" w:hAnsi="Times New Roman" w:eastAsia="Times New Roman" w:cs="Times New Roman"/>
          <w:sz w:val="24"/>
          <w:szCs w:val="24"/>
        </w:rPr>
      </w:pPr>
      <w:r>
        <w:rPr>
          <w:rFonts w:ascii="Times New Roman" w:hAnsi="Times New Roman" w:eastAsia="Times New Roman" w:cs="Times New Roman"/>
          <w:b/>
          <w:bCs/>
          <w:color w:val="000000"/>
          <w:sz w:val="24"/>
          <w:szCs w:val="24"/>
        </w:rPr>
        <w:t>UNIVERSITY EXAMINATIONS</w:t>
      </w:r>
    </w:p>
    <w:p w14:paraId="75D3573D">
      <w:pPr>
        <w:spacing w:after="200" w:line="240" w:lineRule="auto"/>
        <w:jc w:val="center"/>
        <w:rPr>
          <w:rFonts w:ascii="Times New Roman" w:hAnsi="Times New Roman" w:eastAsia="Times New Roman" w:cs="Times New Roman"/>
          <w:sz w:val="24"/>
          <w:szCs w:val="24"/>
        </w:rPr>
      </w:pPr>
      <w:r>
        <w:rPr>
          <w:rFonts w:ascii="Times New Roman" w:hAnsi="Times New Roman" w:eastAsia="Times New Roman" w:cs="Times New Roman"/>
          <w:b/>
          <w:bCs/>
          <w:color w:val="000000"/>
          <w:sz w:val="24"/>
          <w:szCs w:val="24"/>
        </w:rPr>
        <w:t>EXAMINATION FOR SEPTEMBER TO DECEMBER 2024 FOR BACHELOR OF SCIENCE IN COMPUTER SCIENCE AND BACHELOR OF BUSINESS INFORMATION TECHNOLOGY</w:t>
      </w:r>
    </w:p>
    <w:p w14:paraId="29D038FD">
      <w:pPr>
        <w:spacing w:after="200" w:line="240" w:lineRule="auto"/>
        <w:jc w:val="center"/>
        <w:rPr>
          <w:rFonts w:ascii="Times New Roman" w:hAnsi="Times New Roman" w:eastAsia="Times New Roman" w:cs="Times New Roman"/>
          <w:sz w:val="24"/>
          <w:szCs w:val="24"/>
        </w:rPr>
      </w:pPr>
      <w:r>
        <w:rPr>
          <w:rFonts w:ascii="Times New Roman" w:hAnsi="Times New Roman" w:eastAsia="Times New Roman" w:cs="Times New Roman"/>
          <w:b/>
          <w:bCs/>
          <w:color w:val="000000"/>
          <w:sz w:val="24"/>
          <w:szCs w:val="24"/>
        </w:rPr>
        <w:t>RCS 406: KNOWLEDGE MANAGEMENT</w:t>
      </w:r>
    </w:p>
    <w:p w14:paraId="595AE1F6">
      <w:pPr>
        <w:spacing w:before="100" w:beforeAutospacing="1" w:after="200" w:line="271" w:lineRule="auto"/>
        <w:rPr>
          <w:rFonts w:ascii="Times New Roman" w:hAnsi="Times New Roman" w:eastAsia="Times New Roman" w:cs="Times New Roman"/>
          <w:b/>
          <w:sz w:val="24"/>
          <w:szCs w:val="24"/>
        </w:rPr>
      </w:pPr>
      <w:r>
        <w:rPr>
          <w:rFonts w:ascii="Times New Roman" w:hAnsi="Times New Roman" w:eastAsia="Times New Roman" w:cs="Times New Roman"/>
          <w:b/>
          <w:sz w:val="24"/>
          <w:szCs w:val="24"/>
        </w:rPr>
        <w:t xml:space="preserve">DATE: </w:t>
      </w:r>
      <w:r>
        <w:rPr>
          <w:rFonts w:hint="default" w:ascii="Times New Roman" w:hAnsi="Times New Roman" w:eastAsia="Times New Roman" w:cs="Times New Roman"/>
          <w:b/>
          <w:sz w:val="24"/>
          <w:szCs w:val="24"/>
          <w:lang w:val="en-US"/>
        </w:rPr>
        <w:t>9</w:t>
      </w:r>
      <w:r>
        <w:rPr>
          <w:rFonts w:hint="default" w:ascii="Times New Roman" w:hAnsi="Times New Roman" w:eastAsia="Times New Roman" w:cs="Times New Roman"/>
          <w:b/>
          <w:sz w:val="24"/>
          <w:szCs w:val="24"/>
          <w:vertAlign w:val="superscript"/>
          <w:lang w:val="en-US"/>
        </w:rPr>
        <w:t>TH</w:t>
      </w:r>
      <w:r>
        <w:rPr>
          <w:rFonts w:hint="default" w:ascii="Times New Roman" w:hAnsi="Times New Roman" w:eastAsia="Times New Roman" w:cs="Times New Roman"/>
          <w:b/>
          <w:sz w:val="24"/>
          <w:szCs w:val="24"/>
          <w:lang w:val="en-US"/>
        </w:rPr>
        <w:t xml:space="preserve"> DECEMBER </w:t>
      </w:r>
      <w:r>
        <w:rPr>
          <w:rFonts w:ascii="Times New Roman" w:hAnsi="Times New Roman" w:eastAsia="Times New Roman" w:cs="Times New Roman"/>
          <w:b/>
          <w:sz w:val="24"/>
          <w:szCs w:val="24"/>
        </w:rPr>
        <w:t>2024</w:t>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TIME: 2 HOURS</w:t>
      </w:r>
    </w:p>
    <w:p w14:paraId="602AAB2B">
      <w:pPr>
        <w:spacing w:before="100" w:beforeAutospacing="1" w:after="200" w:line="271" w:lineRule="auto"/>
        <w:rPr>
          <w:rFonts w:ascii="Times New Roman" w:hAnsi="Times New Roman" w:eastAsia="Times New Roman" w:cs="Times New Roman"/>
          <w:b/>
          <w:sz w:val="24"/>
          <w:szCs w:val="24"/>
        </w:rPr>
      </w:pPr>
      <w:r>
        <w:rPr>
          <w:rFonts w:ascii="Times New Roman" w:hAnsi="Times New Roman" w:eastAsia="Times New Roman" w:cs="Times New Roman"/>
          <w:b/>
          <w:sz w:val="24"/>
          <w:szCs w:val="24"/>
        </w:rPr>
        <w:t>GENERAL INSTRUCTIONS:</w:t>
      </w:r>
      <w:r>
        <w:rPr>
          <w:rFonts w:ascii="Times New Roman" w:hAnsi="Times New Roman" w:eastAsia="Times New Roman" w:cs="Times New Roman"/>
          <w:b/>
          <w:sz w:val="24"/>
          <w:szCs w:val="24"/>
        </w:rPr>
        <w:tab/>
      </w:r>
    </w:p>
    <w:p w14:paraId="1B4F62F4">
      <w:pPr>
        <w:spacing w:before="100" w:beforeAutospacing="1" w:after="200" w:line="271"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Students are NOT permitted to write on the examination paper during examination time.</w:t>
      </w:r>
    </w:p>
    <w:p w14:paraId="05314205">
      <w:pPr>
        <w:spacing w:before="100" w:beforeAutospacing="1" w:after="200" w:line="271"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This is a closed book examination. Text book/Reference books/notes are not permitted. </w:t>
      </w:r>
    </w:p>
    <w:p w14:paraId="08993015">
      <w:pPr>
        <w:spacing w:before="100" w:beforeAutospacing="1" w:after="200" w:line="271" w:lineRule="auto"/>
        <w:rPr>
          <w:rFonts w:ascii="Times New Roman" w:hAnsi="Times New Roman" w:eastAsia="Times New Roman" w:cs="Times New Roman"/>
          <w:b/>
          <w:sz w:val="24"/>
          <w:szCs w:val="24"/>
        </w:rPr>
      </w:pPr>
      <w:r>
        <w:rPr>
          <w:rFonts w:ascii="Times New Roman" w:hAnsi="Times New Roman" w:eastAsia="Times New Roman" w:cs="Times New Roman"/>
          <w:b/>
          <w:sz w:val="24"/>
          <w:szCs w:val="24"/>
        </w:rPr>
        <w:t>SPECIAL INSTRUCTIONS:</w:t>
      </w:r>
      <w:r>
        <w:rPr>
          <w:rFonts w:ascii="Times New Roman" w:hAnsi="Times New Roman" w:eastAsia="Times New Roman" w:cs="Times New Roman"/>
          <w:b/>
          <w:sz w:val="24"/>
          <w:szCs w:val="24"/>
        </w:rPr>
        <w:tab/>
      </w:r>
      <w:r>
        <w:rPr>
          <w:rFonts w:ascii="Times New Roman" w:hAnsi="Times New Roman" w:eastAsia="Times New Roman" w:cs="Times New Roman"/>
          <w:b/>
          <w:sz w:val="24"/>
          <w:szCs w:val="24"/>
        </w:rPr>
        <w:t xml:space="preserve"> </w:t>
      </w:r>
    </w:p>
    <w:p w14:paraId="4DA1561F">
      <w:pPr>
        <w:spacing w:before="100" w:beforeAutospacing="1" w:after="200" w:line="27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This examination paper consists Questions in Section A followed by section B.</w:t>
      </w:r>
    </w:p>
    <w:p w14:paraId="33E3484E">
      <w:pPr>
        <w:spacing w:before="100" w:beforeAutospacing="1" w:after="200" w:line="27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Answer </w:t>
      </w:r>
      <w:r>
        <w:rPr>
          <w:rFonts w:ascii="Times New Roman" w:hAnsi="Times New Roman" w:eastAsia="Times New Roman" w:cs="Times New Roman"/>
          <w:sz w:val="24"/>
          <w:szCs w:val="24"/>
          <w:u w:val="single"/>
        </w:rPr>
        <w:t>Question 1 and any Other Two</w:t>
      </w:r>
      <w:r>
        <w:rPr>
          <w:rFonts w:ascii="Times New Roman" w:hAnsi="Times New Roman" w:eastAsia="Times New Roman" w:cs="Times New Roman"/>
          <w:sz w:val="24"/>
          <w:szCs w:val="24"/>
        </w:rPr>
        <w:t xml:space="preserve"> questions.</w:t>
      </w:r>
    </w:p>
    <w:p w14:paraId="676BD5AC">
      <w:pPr>
        <w:spacing w:before="100" w:beforeAutospacing="1" w:after="200" w:line="27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QUESTIONS in ALL Sections should be answered in answer booklet(s).  </w:t>
      </w:r>
    </w:p>
    <w:p w14:paraId="5B6B2B52">
      <w:pPr>
        <w:numPr>
          <w:ilvl w:val="0"/>
          <w:numId w:val="1"/>
        </w:numPr>
        <w:spacing w:before="100" w:beforeAutospacing="1" w:after="200" w:line="27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PLEASE start the answer to EACH question on a NEW PAGE. </w:t>
      </w:r>
    </w:p>
    <w:p w14:paraId="2BF97404">
      <w:pPr>
        <w:numPr>
          <w:ilvl w:val="0"/>
          <w:numId w:val="1"/>
        </w:numPr>
        <w:spacing w:before="100" w:beforeAutospacing="1" w:after="200" w:line="27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Keep your phone(s) switched off at the front of the examination room.</w:t>
      </w:r>
    </w:p>
    <w:p w14:paraId="4C9B33E7">
      <w:pPr>
        <w:numPr>
          <w:ilvl w:val="0"/>
          <w:numId w:val="1"/>
        </w:numPr>
        <w:spacing w:before="100" w:beforeAutospacing="1" w:after="200" w:line="27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Keep ALL bags and caps at the front of the examination room and DO NOT refer to ANY unauthorized material before or during the course of the examination.</w:t>
      </w:r>
    </w:p>
    <w:p w14:paraId="6F3A6E87">
      <w:pPr>
        <w:numPr>
          <w:ilvl w:val="0"/>
          <w:numId w:val="1"/>
        </w:numPr>
        <w:spacing w:before="100" w:beforeAutospacing="1" w:after="200" w:line="27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ALWAYS show your working.</w:t>
      </w:r>
    </w:p>
    <w:p w14:paraId="48B5E948">
      <w:pPr>
        <w:numPr>
          <w:ilvl w:val="0"/>
          <w:numId w:val="1"/>
        </w:numPr>
        <w:spacing w:before="100" w:beforeAutospacing="1" w:after="200" w:line="27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Marks indicated in parenthesis i.e. ( ) will be awarded for clear and logical answers.</w:t>
      </w:r>
    </w:p>
    <w:p w14:paraId="0CF433BF">
      <w:pPr>
        <w:numPr>
          <w:ilvl w:val="0"/>
          <w:numId w:val="1"/>
        </w:numPr>
        <w:spacing w:before="100" w:beforeAutospacing="1" w:after="200" w:line="27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Write your REGISTRATION No. clearly on the answer booklet(s).</w:t>
      </w:r>
    </w:p>
    <w:p w14:paraId="0C8C5DAF">
      <w:pPr>
        <w:numPr>
          <w:ilvl w:val="0"/>
          <w:numId w:val="1"/>
        </w:numPr>
        <w:spacing w:before="100" w:beforeAutospacing="1" w:after="200" w:line="27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For the Questions, write the number of the question on the answer booklet(s) in the order you answered them.  </w:t>
      </w:r>
    </w:p>
    <w:p w14:paraId="666C3DEE">
      <w:pPr>
        <w:numPr>
          <w:ilvl w:val="0"/>
          <w:numId w:val="1"/>
        </w:numPr>
        <w:spacing w:before="100" w:beforeAutospacing="1" w:after="200" w:line="27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DO NOT use your PHONE as a CALCULATOR.</w:t>
      </w:r>
    </w:p>
    <w:p w14:paraId="3D00DE80">
      <w:pPr>
        <w:numPr>
          <w:ilvl w:val="0"/>
          <w:numId w:val="1"/>
        </w:numPr>
        <w:spacing w:before="100" w:beforeAutospacing="1" w:after="200" w:line="27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YOU are ONLY ALLOWED to leave the exam room 30minutes to the end of the Exam.</w:t>
      </w:r>
    </w:p>
    <w:p w14:paraId="48E9E683">
      <w:pPr>
        <w:numPr>
          <w:ilvl w:val="0"/>
          <w:numId w:val="1"/>
        </w:numPr>
        <w:spacing w:before="100" w:beforeAutospacing="1" w:after="200" w:line="273"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DO NOT write on the QUESTION PAPER. Use the back of your BOOKLET for any Calculations or rough work.      </w:t>
      </w:r>
    </w:p>
    <w:p w14:paraId="6C6AB7B0">
      <w:pPr>
        <w:rPr>
          <w:rFonts w:ascii="Times New Roman" w:hAnsi="Times New Roman" w:cs="Times New Roman"/>
          <w:color w:val="525252"/>
          <w:sz w:val="24"/>
          <w:szCs w:val="24"/>
          <w:shd w:val="clear" w:color="auto" w:fill="EBEBF5"/>
        </w:rPr>
      </w:pPr>
    </w:p>
    <w:p w14:paraId="656ADAF4">
      <w:pPr>
        <w:spacing w:line="360" w:lineRule="auto"/>
        <w:jc w:val="both"/>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QUESTION ONE</w:t>
      </w:r>
    </w:p>
    <w:p w14:paraId="61D2CA18">
      <w:pPr>
        <w:pStyle w:val="8"/>
        <w:numPr>
          <w:ilvl w:val="0"/>
          <w:numId w:val="2"/>
        </w:numPr>
        <w:spacing w:line="360" w:lineRule="auto"/>
        <w:jc w:val="both"/>
        <w:rPr>
          <w:rFonts w:ascii="Times New Roman" w:hAnsi="Times New Roman" w:eastAsia="Times New Roman" w:cs="Times New Roman"/>
          <w:b/>
          <w:color w:val="000000"/>
          <w:sz w:val="24"/>
          <w:szCs w:val="24"/>
        </w:rPr>
      </w:pPr>
      <w:r>
        <w:rPr>
          <w:rFonts w:ascii="Times New Roman" w:hAnsi="Times New Roman" w:eastAsia="Times New Roman" w:cs="Times New Roman"/>
          <w:color w:val="000000"/>
          <w:sz w:val="24"/>
          <w:szCs w:val="24"/>
        </w:rPr>
        <w:t xml:space="preserve">Write brief notes on the concept Knowledge and Knowledge Management </w:t>
      </w:r>
      <w:r>
        <w:rPr>
          <w:rFonts w:ascii="Times New Roman" w:hAnsi="Times New Roman" w:eastAsia="Times New Roman" w:cs="Times New Roman"/>
          <w:b/>
          <w:color w:val="000000"/>
          <w:sz w:val="24"/>
          <w:szCs w:val="24"/>
        </w:rPr>
        <w:tab/>
      </w:r>
      <w:r>
        <w:rPr>
          <w:rFonts w:ascii="Times New Roman" w:hAnsi="Times New Roman" w:eastAsia="Times New Roman" w:cs="Times New Roman"/>
          <w:b/>
          <w:color w:val="000000"/>
          <w:sz w:val="24"/>
          <w:szCs w:val="24"/>
        </w:rPr>
        <w:t>(4 marks)</w:t>
      </w:r>
    </w:p>
    <w:p w14:paraId="026E1CDA">
      <w:pPr>
        <w:pStyle w:val="8"/>
        <w:numPr>
          <w:ilvl w:val="0"/>
          <w:numId w:val="2"/>
        </w:numPr>
        <w:spacing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Distinguish in detail, including using appropriate examples between tacit knowledge and explicit knowledge </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b/>
          <w:color w:val="000000"/>
          <w:sz w:val="24"/>
          <w:szCs w:val="24"/>
        </w:rPr>
        <w:t>(4 marks)</w:t>
      </w:r>
    </w:p>
    <w:p w14:paraId="04F886AE">
      <w:pPr>
        <w:pStyle w:val="8"/>
        <w:numPr>
          <w:ilvl w:val="0"/>
          <w:numId w:val="2"/>
        </w:numPr>
        <w:spacing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You have been appointed to be the first knowledge management officer in your organization. In your first meeting with your immediate supervisor, you are required to explain the importance of knowledge management to the organization, Explain FIVE benefits </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b/>
          <w:color w:val="000000"/>
          <w:sz w:val="24"/>
          <w:szCs w:val="24"/>
        </w:rPr>
        <w:t>(10 marks)</w:t>
      </w:r>
    </w:p>
    <w:p w14:paraId="6E2DA0B3">
      <w:pPr>
        <w:pStyle w:val="8"/>
        <w:numPr>
          <w:ilvl w:val="0"/>
          <w:numId w:val="2"/>
        </w:numPr>
        <w:spacing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Giving examples, Discuss the Four modes of knowledge conversation. </w:t>
      </w:r>
      <w:r>
        <w:rPr>
          <w:rFonts w:ascii="Times New Roman" w:hAnsi="Times New Roman" w:eastAsia="Times New Roman" w:cs="Times New Roman"/>
          <w:color w:val="000000"/>
          <w:sz w:val="24"/>
          <w:szCs w:val="24"/>
        </w:rPr>
        <w:tab/>
      </w:r>
      <w:r>
        <w:rPr>
          <w:rFonts w:ascii="Times New Roman" w:hAnsi="Times New Roman" w:eastAsia="Times New Roman" w:cs="Times New Roman"/>
          <w:b/>
          <w:color w:val="000000"/>
          <w:sz w:val="24"/>
          <w:szCs w:val="24"/>
        </w:rPr>
        <w:t>(12 marks)</w:t>
      </w:r>
    </w:p>
    <w:p w14:paraId="58CB5C98">
      <w:pPr>
        <w:spacing w:line="360" w:lineRule="auto"/>
        <w:jc w:val="both"/>
        <w:rPr>
          <w:rFonts w:ascii="Times New Roman" w:hAnsi="Times New Roman" w:cs="Times New Roman"/>
          <w:color w:val="525252"/>
          <w:sz w:val="24"/>
          <w:szCs w:val="24"/>
          <w:shd w:val="clear" w:color="auto" w:fill="EBEBF5"/>
        </w:rPr>
      </w:pPr>
    </w:p>
    <w:p w14:paraId="5F68BEA9">
      <w:pPr>
        <w:spacing w:line="360" w:lineRule="auto"/>
        <w:jc w:val="both"/>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QUESTION TWO</w:t>
      </w:r>
    </w:p>
    <w:p w14:paraId="328FB053">
      <w:pPr>
        <w:pStyle w:val="6"/>
        <w:numPr>
          <w:ilvl w:val="0"/>
          <w:numId w:val="3"/>
        </w:numPr>
        <w:spacing w:before="0" w:beforeAutospacing="0" w:after="0" w:afterAutospacing="0" w:line="360" w:lineRule="auto"/>
        <w:jc w:val="both"/>
        <w:textAlignment w:val="baseline"/>
        <w:rPr>
          <w:b/>
          <w:bCs/>
          <w:color w:val="000000"/>
        </w:rPr>
      </w:pPr>
      <w:r>
        <w:rPr>
          <w:color w:val="000000"/>
        </w:rPr>
        <w:t xml:space="preserve">Define the term organizational culture. Discuss </w:t>
      </w:r>
      <w:r>
        <w:rPr>
          <w:b/>
          <w:bCs/>
          <w:color w:val="000000"/>
        </w:rPr>
        <w:t>FOUR</w:t>
      </w:r>
      <w:r>
        <w:rPr>
          <w:color w:val="000000"/>
        </w:rPr>
        <w:t xml:space="preserve"> ways in which a manager can foster a favorable organizational culture that supports knowledge management.   </w:t>
      </w:r>
    </w:p>
    <w:p w14:paraId="48672D2F">
      <w:pPr>
        <w:pStyle w:val="6"/>
        <w:numPr>
          <w:numId w:val="0"/>
        </w:numPr>
        <w:spacing w:before="0" w:beforeAutospacing="0" w:after="0" w:afterAutospacing="0" w:line="360" w:lineRule="auto"/>
        <w:ind w:left="7200" w:leftChars="0" w:firstLine="720" w:firstLineChars="0"/>
        <w:jc w:val="both"/>
        <w:textAlignment w:val="baseline"/>
        <w:rPr>
          <w:b/>
          <w:bCs/>
          <w:color w:val="000000"/>
        </w:rPr>
      </w:pPr>
      <w:bookmarkStart w:id="0" w:name="_GoBack"/>
      <w:bookmarkEnd w:id="0"/>
      <w:r>
        <w:rPr>
          <w:b/>
          <w:bCs/>
          <w:color w:val="000000"/>
        </w:rPr>
        <w:t>(10 marks)</w:t>
      </w:r>
    </w:p>
    <w:p w14:paraId="6392A8C6">
      <w:pPr>
        <w:pStyle w:val="6"/>
        <w:spacing w:before="0" w:beforeAutospacing="0" w:after="0" w:afterAutospacing="0" w:line="360" w:lineRule="auto"/>
        <w:jc w:val="both"/>
        <w:textAlignment w:val="baseline"/>
        <w:rPr>
          <w:b/>
          <w:bCs/>
          <w:color w:val="000000"/>
        </w:rPr>
      </w:pPr>
    </w:p>
    <w:p w14:paraId="41683138">
      <w:pPr>
        <w:pStyle w:val="6"/>
        <w:numPr>
          <w:ilvl w:val="0"/>
          <w:numId w:val="3"/>
        </w:numPr>
        <w:spacing w:before="0" w:beforeAutospacing="0" w:after="0" w:afterAutospacing="0" w:line="360" w:lineRule="auto"/>
        <w:jc w:val="both"/>
        <w:textAlignment w:val="baseline"/>
        <w:rPr>
          <w:b/>
          <w:bCs/>
          <w:color w:val="000000"/>
        </w:rPr>
      </w:pPr>
      <w:r>
        <w:rPr>
          <w:color w:val="000000"/>
        </w:rPr>
        <w:t xml:space="preserve">‘It is problematic to assume that ICT is the key enabler in achieving knowledge management successes. Critically evaluate this statement              </w:t>
      </w:r>
      <w:r>
        <w:rPr>
          <w:rStyle w:val="7"/>
          <w:color w:val="000000"/>
        </w:rPr>
        <w:tab/>
      </w:r>
      <w:r>
        <w:rPr>
          <w:rStyle w:val="7"/>
          <w:color w:val="000000"/>
        </w:rPr>
        <w:tab/>
      </w:r>
      <w:r>
        <w:rPr>
          <w:b/>
          <w:bCs/>
          <w:color w:val="000000"/>
        </w:rPr>
        <w:t>(10 marks)</w:t>
      </w:r>
    </w:p>
    <w:p w14:paraId="652645CE">
      <w:pPr>
        <w:spacing w:line="360" w:lineRule="auto"/>
        <w:jc w:val="both"/>
        <w:rPr>
          <w:rFonts w:ascii="Times New Roman" w:hAnsi="Times New Roman" w:cs="Times New Roman"/>
          <w:color w:val="525252"/>
          <w:sz w:val="24"/>
          <w:szCs w:val="24"/>
          <w:shd w:val="clear" w:color="auto" w:fill="EBEBF5"/>
        </w:rPr>
      </w:pPr>
    </w:p>
    <w:p w14:paraId="5A849F5A">
      <w:pPr>
        <w:spacing w:line="360" w:lineRule="auto"/>
        <w:jc w:val="both"/>
        <w:rPr>
          <w:rFonts w:ascii="Times New Roman" w:hAnsi="Times New Roman" w:eastAsia="Times New Roman" w:cs="Times New Roman"/>
          <w:b/>
          <w:color w:val="000000"/>
          <w:sz w:val="24"/>
          <w:szCs w:val="24"/>
        </w:rPr>
      </w:pPr>
      <w:r>
        <w:rPr>
          <w:rFonts w:ascii="Times New Roman" w:hAnsi="Times New Roman" w:eastAsia="Times New Roman" w:cs="Times New Roman"/>
          <w:b/>
          <w:color w:val="000000"/>
          <w:sz w:val="24"/>
          <w:szCs w:val="24"/>
        </w:rPr>
        <w:t>QUESTION THREE</w:t>
      </w:r>
    </w:p>
    <w:p w14:paraId="401218E8">
      <w:pPr>
        <w:pStyle w:val="6"/>
        <w:numPr>
          <w:ilvl w:val="0"/>
          <w:numId w:val="4"/>
        </w:numPr>
        <w:spacing w:before="0" w:beforeAutospacing="0" w:after="0" w:afterAutospacing="0" w:line="360" w:lineRule="auto"/>
        <w:jc w:val="both"/>
        <w:textAlignment w:val="baseline"/>
        <w:rPr>
          <w:b/>
          <w:bCs/>
          <w:color w:val="000000"/>
        </w:rPr>
      </w:pPr>
      <w:r>
        <w:rPr>
          <w:color w:val="000000"/>
        </w:rPr>
        <w:t>Discuss the</w:t>
      </w:r>
      <w:r>
        <w:rPr>
          <w:b/>
          <w:bCs/>
          <w:color w:val="000000"/>
        </w:rPr>
        <w:t xml:space="preserve"> FOUR</w:t>
      </w:r>
      <w:r>
        <w:rPr>
          <w:color w:val="000000"/>
        </w:rPr>
        <w:t xml:space="preserve"> types of organizational culture. Give examples. </w:t>
      </w:r>
      <w:r>
        <w:rPr>
          <w:rStyle w:val="7"/>
          <w:color w:val="000000"/>
        </w:rPr>
        <w:tab/>
      </w:r>
      <w:r>
        <w:rPr>
          <w:b/>
          <w:bCs/>
          <w:color w:val="000000"/>
        </w:rPr>
        <w:t>(8 marks)</w:t>
      </w:r>
    </w:p>
    <w:p w14:paraId="7D7C0C6D">
      <w:pPr>
        <w:pStyle w:val="6"/>
        <w:spacing w:before="0" w:beforeAutospacing="0" w:after="0" w:afterAutospacing="0" w:line="360" w:lineRule="auto"/>
        <w:ind w:left="720"/>
        <w:jc w:val="both"/>
        <w:textAlignment w:val="baseline"/>
        <w:rPr>
          <w:b/>
          <w:bCs/>
          <w:color w:val="000000"/>
        </w:rPr>
      </w:pPr>
    </w:p>
    <w:p w14:paraId="7D92DF13">
      <w:pPr>
        <w:pStyle w:val="8"/>
        <w:numPr>
          <w:ilvl w:val="0"/>
          <w:numId w:val="4"/>
        </w:numPr>
        <w:spacing w:line="360" w:lineRule="auto"/>
        <w:jc w:val="both"/>
        <w:rPr>
          <w:rFonts w:ascii="Times New Roman" w:hAnsi="Times New Roman" w:eastAsia="Times New Roman" w:cs="Times New Roman"/>
          <w:color w:val="000000"/>
          <w:sz w:val="24"/>
          <w:szCs w:val="24"/>
        </w:rPr>
      </w:pPr>
      <w:r>
        <w:rPr>
          <w:rFonts w:ascii="Times New Roman" w:hAnsi="Times New Roman" w:eastAsia="Times New Roman" w:cs="Times New Roman"/>
          <w:color w:val="000000"/>
          <w:sz w:val="24"/>
          <w:szCs w:val="24"/>
        </w:rPr>
        <w:t xml:space="preserve">Using examples, Explain FOUR issues that are driving the need for knowledge management in the modern organization </w:t>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color w:val="000000"/>
          <w:sz w:val="24"/>
          <w:szCs w:val="24"/>
        </w:rPr>
        <w:tab/>
      </w:r>
      <w:r>
        <w:rPr>
          <w:rFonts w:ascii="Times New Roman" w:hAnsi="Times New Roman" w:eastAsia="Times New Roman" w:cs="Times New Roman"/>
          <w:b/>
          <w:color w:val="000000"/>
          <w:sz w:val="24"/>
          <w:szCs w:val="24"/>
        </w:rPr>
        <w:tab/>
      </w:r>
      <w:r>
        <w:rPr>
          <w:rFonts w:ascii="Times New Roman" w:hAnsi="Times New Roman" w:eastAsia="Times New Roman" w:cs="Times New Roman"/>
          <w:b/>
          <w:color w:val="000000"/>
          <w:sz w:val="24"/>
          <w:szCs w:val="24"/>
        </w:rPr>
        <w:t>(12 marks)</w:t>
      </w:r>
    </w:p>
    <w:p w14:paraId="3EED1FA9">
      <w:pPr>
        <w:spacing w:line="360" w:lineRule="auto"/>
        <w:jc w:val="both"/>
        <w:rPr>
          <w:rFonts w:ascii="Times New Roman" w:hAnsi="Times New Roman" w:cs="Times New Roman"/>
          <w:b/>
          <w:sz w:val="24"/>
          <w:szCs w:val="24"/>
        </w:rPr>
      </w:pPr>
    </w:p>
    <w:p w14:paraId="35FC7123">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 FOUR</w:t>
      </w:r>
    </w:p>
    <w:p w14:paraId="347175D7">
      <w:pPr>
        <w:pStyle w:val="8"/>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Discuss the Wiig (1993) approach to the knowledge management cycle </w:t>
      </w:r>
      <w:r>
        <w:rPr>
          <w:rFonts w:ascii="Times New Roman" w:hAnsi="Times New Roman" w:cs="Times New Roman"/>
          <w:sz w:val="24"/>
          <w:szCs w:val="24"/>
        </w:rPr>
        <w:tab/>
      </w:r>
      <w:r>
        <w:rPr>
          <w:rFonts w:ascii="Times New Roman" w:hAnsi="Times New Roman" w:cs="Times New Roman"/>
          <w:b/>
          <w:sz w:val="24"/>
          <w:szCs w:val="24"/>
        </w:rPr>
        <w:t>(8 marks)</w:t>
      </w:r>
    </w:p>
    <w:p w14:paraId="320E77A0">
      <w:pPr>
        <w:pStyle w:val="8"/>
        <w:spacing w:line="360" w:lineRule="auto"/>
        <w:jc w:val="both"/>
        <w:rPr>
          <w:rFonts w:ascii="Times New Roman" w:hAnsi="Times New Roman" w:cs="Times New Roman"/>
          <w:sz w:val="24"/>
          <w:szCs w:val="24"/>
        </w:rPr>
      </w:pPr>
    </w:p>
    <w:p w14:paraId="699A835D">
      <w:pPr>
        <w:pStyle w:val="8"/>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Explain </w:t>
      </w:r>
      <w:r>
        <w:rPr>
          <w:rFonts w:ascii="Times New Roman" w:hAnsi="Times New Roman" w:cs="Times New Roman"/>
          <w:b/>
          <w:sz w:val="24"/>
          <w:szCs w:val="24"/>
        </w:rPr>
        <w:t xml:space="preserve">SIX </w:t>
      </w:r>
      <w:r>
        <w:rPr>
          <w:rFonts w:ascii="Times New Roman" w:hAnsi="Times New Roman" w:cs="Times New Roman"/>
          <w:sz w:val="24"/>
          <w:szCs w:val="24"/>
        </w:rPr>
        <w:t xml:space="preserve">differences between Information management and Knowledge Management </w:t>
      </w:r>
    </w:p>
    <w:p w14:paraId="332DFC21">
      <w:pPr>
        <w:pStyle w:val="8"/>
        <w:spacing w:line="360" w:lineRule="auto"/>
        <w:ind w:left="7200" w:firstLine="720"/>
        <w:jc w:val="both"/>
        <w:rPr>
          <w:rFonts w:ascii="Times New Roman" w:hAnsi="Times New Roman" w:cs="Times New Roman"/>
          <w:b/>
          <w:sz w:val="24"/>
          <w:szCs w:val="24"/>
        </w:rPr>
      </w:pPr>
      <w:r>
        <w:rPr>
          <w:rFonts w:ascii="Times New Roman" w:hAnsi="Times New Roman" w:cs="Times New Roman"/>
          <w:b/>
          <w:sz w:val="24"/>
          <w:szCs w:val="24"/>
        </w:rPr>
        <w:t>(12 marks)</w:t>
      </w:r>
    </w:p>
    <w:sectPr>
      <w:footerReference r:id="rId5" w:type="default"/>
      <w:pgSz w:w="12240" w:h="15840"/>
      <w:pgMar w:top="630" w:right="1440" w:bottom="900" w:left="1440" w:header="720" w:footer="36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Noto Sans Symbols">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72349705"/>
      <w:docPartObj>
        <w:docPartGallery w:val="AutoText"/>
      </w:docPartObj>
    </w:sdtPr>
    <w:sdtContent>
      <w:sdt>
        <w:sdtPr>
          <w:id w:val="1728636285"/>
          <w:docPartObj>
            <w:docPartGallery w:val="AutoText"/>
          </w:docPartObj>
        </w:sdtPr>
        <w:sdtContent>
          <w:p w14:paraId="4C41F50B">
            <w:pPr>
              <w:pStyle w:val="4"/>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rPr>
              <w:t>2</w:t>
            </w:r>
            <w:r>
              <w:rPr>
                <w:b/>
                <w:bCs/>
                <w:sz w:val="24"/>
                <w:szCs w:val="24"/>
              </w:rPr>
              <w:fldChar w:fldCharType="end"/>
            </w:r>
          </w:p>
        </w:sdtContent>
      </w:sdt>
    </w:sdtContent>
  </w:sdt>
  <w:p w14:paraId="248A1A0C">
    <w:pPr>
      <w:pStyle w:val="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FCA7437"/>
    <w:multiLevelType w:val="multilevel"/>
    <w:tmpl w:val="3FCA7437"/>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4D5617C2"/>
    <w:multiLevelType w:val="multilevel"/>
    <w:tmpl w:val="4D5617C2"/>
    <w:lvl w:ilvl="0" w:tentative="0">
      <w:start w:val="1"/>
      <w:numFmt w:val="lowerLetter"/>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5C9170F1"/>
    <w:multiLevelType w:val="multilevel"/>
    <w:tmpl w:val="5C9170F1"/>
    <w:lvl w:ilvl="0" w:tentative="0">
      <w:start w:val="1"/>
      <w:numFmt w:val="decimal"/>
      <w:lvlText w:val="%1."/>
      <w:lvlJc w:val="left"/>
      <w:pPr>
        <w:ind w:left="1080" w:hanging="360"/>
      </w:pPr>
      <w:rPr>
        <w:rFonts w:hint="default" w:ascii="Times New Roman" w:hAnsi="Times New Roman" w:cs="Times New Roman"/>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Noto Sans Symbols" w:hAnsi="Noto Sans Symbols"/>
      </w:rPr>
    </w:lvl>
    <w:lvl w:ilvl="3" w:tentative="0">
      <w:start w:val="1"/>
      <w:numFmt w:val="bullet"/>
      <w:lvlText w:val="●"/>
      <w:lvlJc w:val="left"/>
      <w:pPr>
        <w:ind w:left="3240" w:hanging="360"/>
      </w:pPr>
      <w:rPr>
        <w:rFonts w:hint="default" w:ascii="Noto Sans Symbols" w:hAnsi="Noto Sans Symbols"/>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Noto Sans Symbols" w:hAnsi="Noto Sans Symbols"/>
      </w:rPr>
    </w:lvl>
    <w:lvl w:ilvl="6" w:tentative="0">
      <w:start w:val="1"/>
      <w:numFmt w:val="bullet"/>
      <w:lvlText w:val="●"/>
      <w:lvlJc w:val="left"/>
      <w:pPr>
        <w:ind w:left="5400" w:hanging="360"/>
      </w:pPr>
      <w:rPr>
        <w:rFonts w:hint="default" w:ascii="Noto Sans Symbols" w:hAnsi="Noto Sans Symbols"/>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Noto Sans Symbols" w:hAnsi="Noto Sans Symbols"/>
      </w:rPr>
    </w:lvl>
  </w:abstractNum>
  <w:abstractNum w:abstractNumId="3">
    <w:nsid w:val="5F557970"/>
    <w:multiLevelType w:val="multilevel"/>
    <w:tmpl w:val="5F557970"/>
    <w:lvl w:ilvl="0" w:tentative="0">
      <w:start w:val="1"/>
      <w:numFmt w:val="lowerLetter"/>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77C80F9E"/>
    <w:multiLevelType w:val="multilevel"/>
    <w:tmpl w:val="77C80F9E"/>
    <w:lvl w:ilvl="0" w:tentative="0">
      <w:start w:val="1"/>
      <w:numFmt w:val="lowerLetter"/>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2"/>
    <w:lvlOverride w:ilvl="0">
      <w:startOverride w:val="1"/>
    </w:lvlOverride>
  </w:num>
  <w:num w:numId="2">
    <w:abstractNumId w:val="3"/>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40ED"/>
    <w:rsid w:val="002041FD"/>
    <w:rsid w:val="002A3DD4"/>
    <w:rsid w:val="002A40ED"/>
    <w:rsid w:val="004906B9"/>
    <w:rsid w:val="00810F3B"/>
    <w:rsid w:val="009D7896"/>
    <w:rsid w:val="43717D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4">
    <w:name w:val="footer"/>
    <w:basedOn w:val="1"/>
    <w:link w:val="10"/>
    <w:unhideWhenUsed/>
    <w:uiPriority w:val="99"/>
    <w:pPr>
      <w:tabs>
        <w:tab w:val="center" w:pos="4680"/>
        <w:tab w:val="right" w:pos="9360"/>
      </w:tabs>
      <w:spacing w:after="0" w:line="240" w:lineRule="auto"/>
    </w:pPr>
  </w:style>
  <w:style w:type="paragraph" w:styleId="5">
    <w:name w:val="header"/>
    <w:basedOn w:val="1"/>
    <w:link w:val="9"/>
    <w:unhideWhenUsed/>
    <w:qFormat/>
    <w:uiPriority w:val="99"/>
    <w:pPr>
      <w:tabs>
        <w:tab w:val="center" w:pos="4680"/>
        <w:tab w:val="right" w:pos="9360"/>
      </w:tabs>
      <w:spacing w:after="0" w:line="240" w:lineRule="auto"/>
    </w:pPr>
  </w:style>
  <w:style w:type="paragraph" w:styleId="6">
    <w:name w:val="Normal (Web)"/>
    <w:basedOn w:val="1"/>
    <w:unhideWhenUsed/>
    <w:uiPriority w:val="99"/>
    <w:pPr>
      <w:spacing w:before="100" w:beforeAutospacing="1" w:after="100" w:afterAutospacing="1" w:line="240" w:lineRule="auto"/>
    </w:pPr>
    <w:rPr>
      <w:rFonts w:ascii="Times New Roman" w:hAnsi="Times New Roman" w:eastAsia="Times New Roman" w:cs="Times New Roman"/>
      <w:sz w:val="24"/>
      <w:szCs w:val="24"/>
    </w:rPr>
  </w:style>
  <w:style w:type="character" w:customStyle="1" w:styleId="7">
    <w:name w:val="apple-tab-span"/>
    <w:basedOn w:val="2"/>
    <w:qFormat/>
    <w:uiPriority w:val="0"/>
  </w:style>
  <w:style w:type="paragraph" w:styleId="8">
    <w:name w:val="List Paragraph"/>
    <w:basedOn w:val="1"/>
    <w:qFormat/>
    <w:uiPriority w:val="34"/>
    <w:pPr>
      <w:ind w:left="720"/>
      <w:contextualSpacing/>
    </w:pPr>
  </w:style>
  <w:style w:type="character" w:customStyle="1" w:styleId="9">
    <w:name w:val="Header Char"/>
    <w:basedOn w:val="2"/>
    <w:link w:val="5"/>
    <w:qFormat/>
    <w:uiPriority w:val="99"/>
  </w:style>
  <w:style w:type="character" w:customStyle="1" w:styleId="10">
    <w:name w:val="Footer Char"/>
    <w:basedOn w:val="2"/>
    <w:link w:val="4"/>
    <w:uiPriority w:val="99"/>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411</Words>
  <Characters>2347</Characters>
  <Lines>19</Lines>
  <Paragraphs>5</Paragraphs>
  <TotalTime>9</TotalTime>
  <ScaleCrop>false</ScaleCrop>
  <LinksUpToDate>false</LinksUpToDate>
  <CharactersWithSpaces>2753</CharactersWithSpaces>
  <Application>WPS Office_12.2.0.18911_F1E327BC-269C-435d-A152-05C5408002CA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2024-10-07T11:49:00Z</dcterms:created>
  <dc:creator>Hillary Ochieng</dc:creator>
  <cp:lastModifiedBy>Hillary Ochieng</cp:lastModifiedBy>
  <dcterms:modified xsi:type="dcterms:W3CDTF">2024-12-06T12:16:06Z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1033-12.2.0.18911</vt:lpwstr>
  </property>
  <property fmtid="{D5CDD505-2E9C-101B-9397-08002B2CF9AE}" pid="3" name="ICV">
    <vt:lpwstr>A8DC4B614A2D44EA892A84379C0CFAA4_12</vt:lpwstr>
  </property>
</Properties>
</file>