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6E9D17">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b/>
          <w:bCs/>
        </w:rPr>
      </w:pPr>
      <w:r>
        <w:rPr>
          <w:rFonts w:ascii="Times New Roman" w:hAnsi="Times New Roman"/>
          <w:b/>
        </w:rPr>
        <w:drawing>
          <wp:inline distT="0" distB="0" distL="0" distR="0">
            <wp:extent cx="1311910" cy="69469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11910" cy="694690"/>
                    </a:xfrm>
                    <a:prstGeom prst="rect">
                      <a:avLst/>
                    </a:prstGeom>
                    <a:noFill/>
                    <a:ln>
                      <a:noFill/>
                    </a:ln>
                  </pic:spPr>
                </pic:pic>
              </a:graphicData>
            </a:graphic>
          </wp:inline>
        </w:drawing>
      </w:r>
    </w:p>
    <w:p w14:paraId="528D7BD2">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cs="Times New Roman"/>
          <w:b/>
          <w:bCs/>
          <w:sz w:val="24"/>
          <w:szCs w:val="24"/>
          <w:lang w:val="zh-CN" w:eastAsia="zh-CN"/>
        </w:rPr>
      </w:pPr>
      <w:r>
        <w:rPr>
          <w:rFonts w:ascii="Times New Roman" w:hAnsi="Times New Roman"/>
          <w:b/>
          <w:bCs/>
          <w:sz w:val="24"/>
          <w:szCs w:val="24"/>
        </w:rPr>
        <w:t>DEPARTMENT</w:t>
      </w:r>
      <w:r>
        <w:rPr>
          <w:rFonts w:ascii="Times New Roman" w:hAnsi="Times New Roman" w:cs="Times New Roman"/>
          <w:b/>
          <w:bCs/>
          <w:sz w:val="24"/>
          <w:szCs w:val="24"/>
          <w:lang w:eastAsia="zh-CN"/>
        </w:rPr>
        <w:t xml:space="preserve"> OF COMMUNICATION AND MULTIMEDIA JOURNALISM</w:t>
      </w:r>
    </w:p>
    <w:p w14:paraId="18D3FE49">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cs="Times New Roman"/>
          <w:b/>
          <w:bCs/>
          <w:sz w:val="24"/>
          <w:szCs w:val="24"/>
          <w:lang w:eastAsia="zh-CN"/>
        </w:rPr>
      </w:pPr>
      <w:r>
        <w:rPr>
          <w:rFonts w:ascii="Times New Roman" w:hAnsi="Times New Roman" w:cs="Times New Roman"/>
          <w:b/>
          <w:bCs/>
          <w:sz w:val="24"/>
          <w:szCs w:val="24"/>
          <w:lang w:eastAsia="zh-CN"/>
        </w:rPr>
        <w:t>SEPTEMBER-DECEMBER TRIMESTER EXAMINATIONS 2025</w:t>
      </w:r>
    </w:p>
    <w:p w14:paraId="17CEE594">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cs="Times New Roman"/>
          <w:b/>
          <w:sz w:val="24"/>
          <w:szCs w:val="24"/>
        </w:rPr>
      </w:pPr>
      <w:r>
        <w:rPr>
          <w:rFonts w:ascii="Times New Roman" w:hAnsi="Times New Roman" w:cs="Times New Roman"/>
          <w:b/>
          <w:bCs/>
          <w:sz w:val="24"/>
          <w:szCs w:val="24"/>
          <w:lang w:eastAsia="zh-CN"/>
        </w:rPr>
        <w:t xml:space="preserve">EXAMINATION FOR </w:t>
      </w:r>
      <w:r>
        <w:rPr>
          <w:rFonts w:ascii="Times New Roman" w:hAnsi="Times New Roman" w:cs="Times New Roman"/>
          <w:b/>
          <w:sz w:val="24"/>
          <w:szCs w:val="24"/>
        </w:rPr>
        <w:t>DEGREE</w:t>
      </w:r>
    </w:p>
    <w:p w14:paraId="774A14F0">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b/>
          <w:sz w:val="24"/>
          <w:szCs w:val="24"/>
        </w:rPr>
      </w:pPr>
      <w:r>
        <w:rPr>
          <w:rFonts w:ascii="Times New Roman" w:hAnsi="Times New Roman" w:cs="Times New Roman"/>
          <w:b/>
          <w:sz w:val="24"/>
          <w:szCs w:val="24"/>
        </w:rPr>
        <w:t>RIARA BACHELOR FOUNDATION COURSE</w:t>
      </w:r>
    </w:p>
    <w:p w14:paraId="70122189">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eastAsia="Times New Roman"/>
          <w:b/>
          <w:bCs/>
          <w:sz w:val="24"/>
          <w:szCs w:val="24"/>
          <w:lang w:eastAsia="zh-CN"/>
        </w:rPr>
      </w:pPr>
      <w:r>
        <w:rPr>
          <w:rFonts w:ascii="Times New Roman" w:hAnsi="Times New Roman"/>
          <w:b/>
          <w:sz w:val="24"/>
          <w:szCs w:val="24"/>
        </w:rPr>
        <w:t>RBFC 7111: COMMUNICATION AND WRITING SKILLS</w:t>
      </w:r>
    </w:p>
    <w:p w14:paraId="029D89C5">
      <w:pPr>
        <w:pBdr>
          <w:top w:val="none" w:color="auto" w:sz="0" w:space="0"/>
          <w:left w:val="none" w:color="auto" w:sz="0" w:space="0"/>
          <w:bottom w:val="none" w:color="auto" w:sz="0" w:space="0"/>
          <w:right w:val="none" w:color="auto" w:sz="0" w:space="0"/>
          <w:between w:val="none" w:color="auto" w:sz="0" w:space="0"/>
        </w:pBdr>
        <w:spacing w:before="100" w:beforeAutospacing="1" w:after="100" w:afterAutospacing="1"/>
        <w:jc w:val="center"/>
        <w:rPr>
          <w:rFonts w:ascii="Times New Roman" w:hAnsi="Times New Roman" w:eastAsia="Times New Roman" w:cs="Times New Roman"/>
          <w:b/>
          <w:bCs/>
          <w:color w:val="000000" w:themeColor="text1"/>
          <w:sz w:val="24"/>
          <w:szCs w:val="24"/>
          <w:lang w:eastAsia="zh-CN"/>
          <w14:textFill>
            <w14:solidFill>
              <w14:schemeClr w14:val="tx1"/>
            </w14:solidFill>
          </w14:textFill>
        </w:rPr>
      </w:pPr>
      <w:r>
        <w:rPr>
          <w:rFonts w:ascii="Times New Roman" w:hAnsi="Times New Roman" w:eastAsia="Times New Roman" w:cs="Times New Roman"/>
          <w:b/>
          <w:bCs/>
          <w:color w:val="000000" w:themeColor="text1"/>
          <w:sz w:val="24"/>
          <w:szCs w:val="24"/>
          <w:lang w:eastAsia="zh-CN"/>
          <w14:textFill>
            <w14:solidFill>
              <w14:schemeClr w14:val="tx1"/>
            </w14:solidFill>
          </w14:textFill>
        </w:rPr>
        <w:t>DEGREE CLASS</w:t>
      </w:r>
    </w:p>
    <w:p w14:paraId="1D50943D">
      <w:pPr>
        <w:pBdr>
          <w:top w:val="none" w:color="auto" w:sz="0" w:space="0"/>
          <w:left w:val="none" w:color="auto" w:sz="0" w:space="0"/>
          <w:bottom w:val="none" w:color="auto" w:sz="0" w:space="0"/>
          <w:right w:val="none" w:color="auto" w:sz="0" w:space="0"/>
          <w:between w:val="none" w:color="auto" w:sz="0" w:space="0"/>
        </w:pBdr>
        <w:spacing w:before="100" w:beforeAutospacing="1" w:after="100" w:afterAutospacing="1"/>
        <w:jc w:val="both"/>
        <w:rPr>
          <w:rFonts w:hint="default" w:ascii="Times New Roman" w:hAnsi="Times New Roman" w:eastAsia="Times New Roman" w:cs="Times New Roman"/>
          <w:b/>
          <w:bCs/>
          <w:color w:val="000000" w:themeColor="text1"/>
          <w:sz w:val="24"/>
          <w:szCs w:val="24"/>
          <w:u w:val="none"/>
          <w:lang w:val="en-US" w:eastAsia="zh-CN"/>
          <w14:textFill>
            <w14:solidFill>
              <w14:schemeClr w14:val="tx1"/>
            </w14:solidFill>
          </w14:textFill>
        </w:rPr>
      </w:pPr>
      <w:r>
        <w:rPr>
          <w:rFonts w:hint="default" w:ascii="Times New Roman" w:hAnsi="Times New Roman" w:eastAsia="Times New Roman" w:cs="Times New Roman"/>
          <w:b/>
          <w:bCs/>
          <w:color w:val="000000" w:themeColor="text1"/>
          <w:sz w:val="24"/>
          <w:szCs w:val="24"/>
          <w:u w:val="none"/>
          <w:lang w:val="en-US" w:eastAsia="zh-CN"/>
          <w14:textFill>
            <w14:solidFill>
              <w14:schemeClr w14:val="tx1"/>
            </w14:solidFill>
          </w14:textFill>
        </w:rPr>
        <w:t>DATE: 3</w:t>
      </w:r>
      <w:r>
        <w:rPr>
          <w:rFonts w:hint="default" w:ascii="Times New Roman" w:hAnsi="Times New Roman" w:eastAsia="Times New Roman" w:cs="Times New Roman"/>
          <w:b/>
          <w:bCs/>
          <w:color w:val="000000" w:themeColor="text1"/>
          <w:sz w:val="24"/>
          <w:szCs w:val="24"/>
          <w:u w:val="none"/>
          <w:vertAlign w:val="superscript"/>
          <w:lang w:val="en-US" w:eastAsia="zh-CN"/>
          <w14:textFill>
            <w14:solidFill>
              <w14:schemeClr w14:val="tx1"/>
            </w14:solidFill>
          </w14:textFill>
        </w:rPr>
        <w:t>RD</w:t>
      </w:r>
      <w:r>
        <w:rPr>
          <w:rFonts w:hint="default" w:ascii="Times New Roman" w:hAnsi="Times New Roman" w:eastAsia="Times New Roman" w:cs="Times New Roman"/>
          <w:b/>
          <w:bCs/>
          <w:color w:val="000000" w:themeColor="text1"/>
          <w:sz w:val="24"/>
          <w:szCs w:val="24"/>
          <w:u w:val="none"/>
          <w:lang w:val="en-US" w:eastAsia="zh-CN"/>
          <w14:textFill>
            <w14:solidFill>
              <w14:schemeClr w14:val="tx1"/>
            </w14:solidFill>
          </w14:textFill>
        </w:rPr>
        <w:t xml:space="preserve"> DECEMBER 2025</w:t>
      </w:r>
      <w:r>
        <w:rPr>
          <w:rFonts w:hint="default" w:ascii="Times New Roman" w:hAnsi="Times New Roman" w:eastAsia="Times New Roman" w:cs="Times New Roman"/>
          <w:b/>
          <w:bCs/>
          <w:color w:val="000000" w:themeColor="text1"/>
          <w:sz w:val="24"/>
          <w:szCs w:val="24"/>
          <w:u w:val="none"/>
          <w:lang w:val="en-US" w:eastAsia="zh-CN"/>
          <w14:textFill>
            <w14:solidFill>
              <w14:schemeClr w14:val="tx1"/>
            </w14:solidFill>
          </w14:textFill>
        </w:rPr>
        <w:tab/>
        <w:t/>
      </w:r>
      <w:r>
        <w:rPr>
          <w:rFonts w:hint="default" w:ascii="Times New Roman" w:hAnsi="Times New Roman" w:eastAsia="Times New Roman" w:cs="Times New Roman"/>
          <w:b/>
          <w:bCs/>
          <w:color w:val="000000" w:themeColor="text1"/>
          <w:sz w:val="24"/>
          <w:szCs w:val="24"/>
          <w:u w:val="none"/>
          <w:lang w:val="en-US" w:eastAsia="zh-CN"/>
          <w14:textFill>
            <w14:solidFill>
              <w14:schemeClr w14:val="tx1"/>
            </w14:solidFill>
          </w14:textFill>
        </w:rPr>
        <w:tab/>
        <w:t/>
      </w:r>
      <w:r>
        <w:rPr>
          <w:rFonts w:hint="default" w:ascii="Times New Roman" w:hAnsi="Times New Roman" w:eastAsia="Times New Roman" w:cs="Times New Roman"/>
          <w:b/>
          <w:bCs/>
          <w:color w:val="000000" w:themeColor="text1"/>
          <w:sz w:val="24"/>
          <w:szCs w:val="24"/>
          <w:u w:val="none"/>
          <w:lang w:val="en-US" w:eastAsia="zh-CN"/>
          <w14:textFill>
            <w14:solidFill>
              <w14:schemeClr w14:val="tx1"/>
            </w14:solidFill>
          </w14:textFill>
        </w:rPr>
        <w:tab/>
        <w:t/>
      </w:r>
      <w:r>
        <w:rPr>
          <w:rFonts w:hint="default" w:ascii="Times New Roman" w:hAnsi="Times New Roman" w:eastAsia="Times New Roman" w:cs="Times New Roman"/>
          <w:b/>
          <w:bCs/>
          <w:color w:val="000000" w:themeColor="text1"/>
          <w:sz w:val="24"/>
          <w:szCs w:val="24"/>
          <w:u w:val="none"/>
          <w:lang w:val="en-US" w:eastAsia="zh-CN"/>
          <w14:textFill>
            <w14:solidFill>
              <w14:schemeClr w14:val="tx1"/>
            </w14:solidFill>
          </w14:textFill>
        </w:rPr>
        <w:tab/>
        <w:t/>
      </w:r>
      <w:r>
        <w:rPr>
          <w:rFonts w:hint="default" w:ascii="Times New Roman" w:hAnsi="Times New Roman" w:eastAsia="Times New Roman" w:cs="Times New Roman"/>
          <w:b/>
          <w:bCs/>
          <w:color w:val="000000" w:themeColor="text1"/>
          <w:sz w:val="24"/>
          <w:szCs w:val="24"/>
          <w:u w:val="none"/>
          <w:lang w:val="en-US" w:eastAsia="zh-CN"/>
          <w14:textFill>
            <w14:solidFill>
              <w14:schemeClr w14:val="tx1"/>
            </w14:solidFill>
          </w14:textFill>
        </w:rPr>
        <w:tab/>
        <w:t/>
      </w:r>
      <w:r>
        <w:rPr>
          <w:rFonts w:hint="default" w:ascii="Times New Roman" w:hAnsi="Times New Roman" w:eastAsia="Times New Roman" w:cs="Times New Roman"/>
          <w:b/>
          <w:bCs/>
          <w:color w:val="000000" w:themeColor="text1"/>
          <w:sz w:val="24"/>
          <w:szCs w:val="24"/>
          <w:u w:val="none"/>
          <w:lang w:val="en-US" w:eastAsia="zh-CN"/>
          <w14:textFill>
            <w14:solidFill>
              <w14:schemeClr w14:val="tx1"/>
            </w14:solidFill>
          </w14:textFill>
        </w:rPr>
        <w:tab/>
        <w:t>TIME: 2HOURS</w:t>
      </w:r>
    </w:p>
    <w:p w14:paraId="7ABE2B09">
      <w:pPr>
        <w:autoSpaceDE w:val="0"/>
        <w:autoSpaceDN w:val="0"/>
        <w:adjustRightInd w:val="0"/>
        <w:spacing w:after="0" w:line="360" w:lineRule="auto"/>
        <w:jc w:val="both"/>
        <w:rPr>
          <w:rFonts w:ascii="Times New Roman" w:hAnsi="Times New Roman" w:eastAsia="Calibri" w:cs="Times New Roman"/>
          <w:sz w:val="24"/>
          <w:szCs w:val="24"/>
          <w:u w:val="single"/>
        </w:rPr>
      </w:pPr>
      <w:r>
        <w:rPr>
          <w:rFonts w:ascii="Times New Roman" w:hAnsi="Times New Roman" w:eastAsia="Calibri" w:cs="Times New Roman"/>
          <w:b/>
          <w:bCs/>
          <w:sz w:val="24"/>
          <w:szCs w:val="24"/>
          <w:u w:val="single"/>
        </w:rPr>
        <w:t xml:space="preserve">GENERAL INSTRUCTIONS: </w:t>
      </w:r>
    </w:p>
    <w:p w14:paraId="6C85FDF0">
      <w:pPr>
        <w:autoSpaceDE w:val="0"/>
        <w:autoSpaceDN w:val="0"/>
        <w:adjustRightInd w:val="0"/>
        <w:spacing w:after="0" w:line="36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Students are NOT permitted to write on the examination paper during reading time. </w:t>
      </w:r>
    </w:p>
    <w:p w14:paraId="6B6BE230">
      <w:pPr>
        <w:autoSpaceDE w:val="0"/>
        <w:autoSpaceDN w:val="0"/>
        <w:adjustRightInd w:val="0"/>
        <w:spacing w:after="0" w:line="36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This is a closed book examination. Text book/Reference books/notes are not permitted. </w:t>
      </w:r>
    </w:p>
    <w:p w14:paraId="24D12AF9">
      <w:pPr>
        <w:autoSpaceDE w:val="0"/>
        <w:autoSpaceDN w:val="0"/>
        <w:adjustRightInd w:val="0"/>
        <w:spacing w:after="0" w:line="360" w:lineRule="auto"/>
        <w:jc w:val="both"/>
        <w:rPr>
          <w:rFonts w:ascii="Times New Roman" w:hAnsi="Times New Roman"/>
          <w:sz w:val="24"/>
          <w:szCs w:val="24"/>
        </w:rPr>
      </w:pPr>
      <w:r>
        <w:rPr>
          <w:rFonts w:ascii="Times New Roman" w:hAnsi="Times New Roman"/>
          <w:b/>
          <w:bCs/>
          <w:sz w:val="24"/>
          <w:szCs w:val="24"/>
          <w:u w:val="single"/>
        </w:rPr>
        <w:t>SPECIAL INSTRUCTIONS</w:t>
      </w:r>
      <w:r>
        <w:rPr>
          <w:rFonts w:ascii="Times New Roman" w:hAnsi="Times New Roman"/>
          <w:b/>
          <w:bCs/>
          <w:sz w:val="24"/>
          <w:szCs w:val="24"/>
        </w:rPr>
        <w:t xml:space="preserve"> </w:t>
      </w:r>
    </w:p>
    <w:p w14:paraId="076A5CB7">
      <w:pPr>
        <w:pStyle w:val="8"/>
        <w:numPr>
          <w:ilvl w:val="0"/>
          <w:numId w:val="1"/>
        </w:numPr>
        <w:autoSpaceDE w:val="0"/>
        <w:autoSpaceDN w:val="0"/>
        <w:adjustRightInd w:val="0"/>
        <w:spacing w:after="228" w:line="480" w:lineRule="auto"/>
        <w:jc w:val="both"/>
        <w:rPr>
          <w:rFonts w:ascii="Times New Roman" w:hAnsi="Times New Roman"/>
          <w:sz w:val="24"/>
          <w:szCs w:val="24"/>
        </w:rPr>
      </w:pPr>
      <w:r>
        <w:rPr>
          <w:rFonts w:ascii="Times New Roman" w:hAnsi="Times New Roman"/>
          <w:bCs/>
          <w:sz w:val="24"/>
          <w:szCs w:val="24"/>
        </w:rPr>
        <w:t xml:space="preserve">Write your REGISTRATION NO. Clearly on the answer booklet(s). </w:t>
      </w:r>
    </w:p>
    <w:p w14:paraId="16738C2F">
      <w:pPr>
        <w:pStyle w:val="8"/>
        <w:numPr>
          <w:ilvl w:val="0"/>
          <w:numId w:val="1"/>
        </w:numPr>
        <w:spacing w:after="0" w:line="480" w:lineRule="auto"/>
        <w:jc w:val="both"/>
        <w:rPr>
          <w:rFonts w:ascii="Times New Roman" w:hAnsi="Times New Roman"/>
          <w:bCs/>
          <w:sz w:val="24"/>
          <w:szCs w:val="24"/>
        </w:rPr>
      </w:pPr>
      <w:r>
        <w:rPr>
          <w:rFonts w:ascii="Times New Roman" w:hAnsi="Times New Roman"/>
          <w:sz w:val="24"/>
          <w:szCs w:val="24"/>
        </w:rPr>
        <w:t>Answer Question One and ANY other TWO questions.</w:t>
      </w:r>
    </w:p>
    <w:p w14:paraId="69D5A749">
      <w:pPr>
        <w:pStyle w:val="8"/>
        <w:numPr>
          <w:ilvl w:val="0"/>
          <w:numId w:val="1"/>
        </w:numPr>
        <w:autoSpaceDE w:val="0"/>
        <w:autoSpaceDN w:val="0"/>
        <w:adjustRightInd w:val="0"/>
        <w:spacing w:after="0" w:line="480" w:lineRule="auto"/>
        <w:jc w:val="both"/>
        <w:rPr>
          <w:rFonts w:ascii="Times New Roman" w:hAnsi="Times New Roman"/>
          <w:sz w:val="24"/>
          <w:szCs w:val="24"/>
        </w:rPr>
      </w:pPr>
      <w:r>
        <w:rPr>
          <w:rFonts w:ascii="Times New Roman" w:hAnsi="Times New Roman"/>
          <w:bCs/>
          <w:sz w:val="24"/>
          <w:szCs w:val="24"/>
        </w:rPr>
        <w:t xml:space="preserve">Questions in all sections should be answered in answer booklet(s) </w:t>
      </w:r>
    </w:p>
    <w:p w14:paraId="447F8EE9">
      <w:pPr>
        <w:pStyle w:val="8"/>
        <w:numPr>
          <w:ilvl w:val="0"/>
          <w:numId w:val="1"/>
        </w:numPr>
        <w:spacing w:after="160" w:line="480" w:lineRule="auto"/>
        <w:rPr>
          <w:rFonts w:ascii="Times New Roman" w:hAnsi="Times New Roman"/>
          <w:sz w:val="24"/>
          <w:szCs w:val="24"/>
        </w:rPr>
      </w:pPr>
      <w:r>
        <w:rPr>
          <w:rFonts w:ascii="Times New Roman" w:hAnsi="Times New Roman"/>
          <w:bCs/>
          <w:sz w:val="24"/>
          <w:szCs w:val="24"/>
        </w:rPr>
        <w:t>PLEASE start the answer to EACH question on a NEW PAGE</w:t>
      </w:r>
      <w:r>
        <w:rPr>
          <w:rFonts w:ascii="Times New Roman" w:hAnsi="Times New Roman"/>
          <w:sz w:val="24"/>
          <w:szCs w:val="24"/>
        </w:rPr>
        <w:t>.</w:t>
      </w:r>
    </w:p>
    <w:p w14:paraId="6C9A4FFE">
      <w:pPr>
        <w:pStyle w:val="8"/>
        <w:numPr>
          <w:ilvl w:val="0"/>
          <w:numId w:val="1"/>
        </w:numPr>
        <w:autoSpaceDE w:val="0"/>
        <w:autoSpaceDN w:val="0"/>
        <w:adjustRightInd w:val="0"/>
        <w:spacing w:after="228" w:line="480" w:lineRule="auto"/>
        <w:jc w:val="both"/>
        <w:rPr>
          <w:rFonts w:ascii="Times New Roman" w:hAnsi="Times New Roman"/>
          <w:sz w:val="24"/>
          <w:szCs w:val="24"/>
        </w:rPr>
      </w:pPr>
      <w:r>
        <w:rPr>
          <w:rFonts w:ascii="Times New Roman" w:hAnsi="Times New Roman"/>
          <w:bCs/>
          <w:sz w:val="24"/>
          <w:szCs w:val="24"/>
        </w:rPr>
        <w:t>For the questions, write the number of the question on the answer booklet(s) in the order you answered.</w:t>
      </w:r>
    </w:p>
    <w:p w14:paraId="76FBAAD2">
      <w:pPr>
        <w:pStyle w:val="8"/>
        <w:numPr>
          <w:ilvl w:val="0"/>
          <w:numId w:val="1"/>
        </w:numPr>
        <w:spacing w:after="160" w:line="480" w:lineRule="auto"/>
        <w:rPr>
          <w:rFonts w:ascii="Times New Roman" w:hAnsi="Times New Roman"/>
          <w:sz w:val="24"/>
          <w:szCs w:val="24"/>
        </w:rPr>
      </w:pPr>
      <w:r>
        <w:rPr>
          <w:rFonts w:ascii="Times New Roman" w:hAnsi="Times New Roman"/>
          <w:sz w:val="24"/>
          <w:szCs w:val="24"/>
        </w:rPr>
        <w:t>Write on both sides of each leaf and indicate number of each question at the top of each page.</w:t>
      </w:r>
    </w:p>
    <w:p w14:paraId="2FD53BB1">
      <w:pPr>
        <w:pStyle w:val="8"/>
        <w:numPr>
          <w:ilvl w:val="0"/>
          <w:numId w:val="1"/>
        </w:numPr>
        <w:autoSpaceDE w:val="0"/>
        <w:autoSpaceDN w:val="0"/>
        <w:adjustRightInd w:val="0"/>
        <w:spacing w:after="228" w:line="480" w:lineRule="auto"/>
        <w:jc w:val="both"/>
        <w:rPr>
          <w:rFonts w:ascii="Times New Roman" w:hAnsi="Times New Roman"/>
          <w:sz w:val="24"/>
          <w:szCs w:val="24"/>
        </w:rPr>
      </w:pPr>
      <w:r>
        <w:rPr>
          <w:rFonts w:ascii="Times New Roman" w:hAnsi="Times New Roman"/>
          <w:bCs/>
          <w:sz w:val="24"/>
          <w:szCs w:val="24"/>
        </w:rPr>
        <w:t xml:space="preserve">Write the answers in a paragraph form unless stated otherwise. </w:t>
      </w:r>
    </w:p>
    <w:p w14:paraId="225FC374">
      <w:pPr>
        <w:pStyle w:val="8"/>
        <w:numPr>
          <w:ilvl w:val="0"/>
          <w:numId w:val="1"/>
        </w:numPr>
        <w:autoSpaceDE w:val="0"/>
        <w:autoSpaceDN w:val="0"/>
        <w:adjustRightInd w:val="0"/>
        <w:spacing w:after="228" w:line="480" w:lineRule="auto"/>
        <w:jc w:val="both"/>
        <w:rPr>
          <w:rFonts w:ascii="Times New Roman" w:hAnsi="Times New Roman"/>
          <w:sz w:val="24"/>
          <w:szCs w:val="24"/>
        </w:rPr>
      </w:pPr>
      <w:r>
        <w:rPr>
          <w:rFonts w:ascii="Times New Roman" w:hAnsi="Times New Roman"/>
          <w:bCs/>
          <w:sz w:val="24"/>
          <w:szCs w:val="24"/>
        </w:rPr>
        <w:t xml:space="preserve">Marks allocated to each question are shown at the end of the question. </w:t>
      </w:r>
    </w:p>
    <w:p w14:paraId="4ED9FDED">
      <w:pPr>
        <w:pStyle w:val="8"/>
        <w:numPr>
          <w:ilvl w:val="0"/>
          <w:numId w:val="1"/>
        </w:numPr>
        <w:spacing w:after="160" w:line="480" w:lineRule="auto"/>
        <w:rPr>
          <w:rFonts w:ascii="Times New Roman" w:hAnsi="Times New Roman"/>
          <w:sz w:val="24"/>
          <w:szCs w:val="24"/>
        </w:rPr>
      </w:pPr>
      <w:r>
        <w:rPr>
          <w:rFonts w:ascii="Times New Roman" w:hAnsi="Times New Roman"/>
          <w:sz w:val="24"/>
          <w:szCs w:val="24"/>
        </w:rPr>
        <w:t>All rough work must be done on the answer booklet and crossed through!</w:t>
      </w:r>
    </w:p>
    <w:p w14:paraId="1BEF3D33">
      <w:pPr>
        <w:pStyle w:val="8"/>
        <w:numPr>
          <w:ilvl w:val="0"/>
          <w:numId w:val="1"/>
        </w:numPr>
        <w:spacing w:after="160" w:line="480" w:lineRule="auto"/>
        <w:rPr>
          <w:rFonts w:ascii="Times New Roman" w:hAnsi="Times New Roman"/>
          <w:sz w:val="24"/>
          <w:szCs w:val="24"/>
        </w:rPr>
      </w:pPr>
      <w:r>
        <w:rPr>
          <w:rFonts w:ascii="Times New Roman" w:hAnsi="Times New Roman"/>
          <w:sz w:val="24"/>
          <w:szCs w:val="24"/>
        </w:rPr>
        <w:t>Use supplementary pages only when you have exhausted those in this book</w:t>
      </w:r>
    </w:p>
    <w:p w14:paraId="440B87AC">
      <w:pPr>
        <w:pStyle w:val="8"/>
        <w:numPr>
          <w:ilvl w:val="0"/>
          <w:numId w:val="1"/>
        </w:numPr>
        <w:spacing w:after="160" w:line="480" w:lineRule="auto"/>
        <w:rPr>
          <w:rFonts w:ascii="Times New Roman" w:hAnsi="Times New Roman"/>
          <w:sz w:val="24"/>
          <w:szCs w:val="24"/>
        </w:rPr>
      </w:pPr>
      <w:r>
        <w:rPr>
          <w:rFonts w:ascii="Times New Roman" w:hAnsi="Times New Roman"/>
          <w:sz w:val="24"/>
          <w:szCs w:val="24"/>
        </w:rPr>
        <w:t>Fasten the supplementary pages to the inside back cover of this booklet</w:t>
      </w:r>
    </w:p>
    <w:p w14:paraId="79B8EA68">
      <w:pPr>
        <w:spacing w:before="100" w:beforeAutospacing="1" w:after="100" w:afterAutospacing="1" w:line="360" w:lineRule="auto"/>
        <w:jc w:val="center"/>
        <w:rPr>
          <w:rFonts w:ascii="Times New Roman" w:hAnsi="Times New Roman" w:eastAsia="Times New Roman" w:cs="Times New Roman"/>
          <w:sz w:val="24"/>
          <w:szCs w:val="24"/>
          <w:u w:val="single"/>
        </w:rPr>
      </w:pPr>
      <w:r>
        <w:rPr>
          <w:rFonts w:ascii="Times New Roman" w:hAnsi="Times New Roman" w:eastAsia="Times New Roman" w:cs="Times New Roman"/>
          <w:b/>
          <w:bCs/>
          <w:sz w:val="24"/>
          <w:szCs w:val="24"/>
          <w:u w:val="single"/>
        </w:rPr>
        <w:t xml:space="preserve">Question One: </w:t>
      </w:r>
      <w:r>
        <w:rPr>
          <w:rFonts w:ascii="Times New Roman" w:hAnsi="Times New Roman" w:eastAsia="Times New Roman" w:cs="Times New Roman"/>
          <w:bCs/>
          <w:sz w:val="24"/>
          <w:szCs w:val="24"/>
          <w:u w:val="single"/>
        </w:rPr>
        <w:t xml:space="preserve">Answer all parts </w:t>
      </w:r>
      <w:r>
        <w:rPr>
          <w:rFonts w:ascii="Times New Roman" w:hAnsi="Times New Roman" w:eastAsia="Times New Roman" w:cs="Times New Roman"/>
          <w:b/>
          <w:sz w:val="24"/>
          <w:szCs w:val="24"/>
          <w:u w:val="single"/>
        </w:rPr>
        <w:t>(30 Marks)</w:t>
      </w:r>
    </w:p>
    <w:p w14:paraId="46058CF8">
      <w:pPr>
        <w:spacing w:after="0" w:line="360" w:lineRule="auto"/>
        <w:rPr>
          <w:rFonts w:ascii="Times New Roman" w:hAnsi="Times New Roman" w:eastAsia="Times New Roman" w:cs="Times New Roman"/>
          <w:sz w:val="24"/>
          <w:szCs w:val="24"/>
        </w:rPr>
      </w:pPr>
      <w:r>
        <w:rPr>
          <w:rFonts w:ascii="Times New Roman" w:hAnsi="Times New Roman" w:eastAsia="Times New Roman" w:cs="Times New Roman"/>
          <w:b/>
          <w:bCs/>
          <w:sz w:val="24"/>
          <w:szCs w:val="24"/>
        </w:rPr>
        <w:t>A)</w:t>
      </w:r>
      <w:r>
        <w:rPr>
          <w:rFonts w:ascii="Times New Roman" w:hAnsi="Times New Roman" w:eastAsia="Times New Roman" w:cs="Times New Roman"/>
          <w:sz w:val="24"/>
          <w:szCs w:val="24"/>
        </w:rPr>
        <w:t xml:space="preserve"> Define the following key communication concepts: </w:t>
      </w:r>
      <w:r>
        <w:rPr>
          <w:rFonts w:ascii="Times New Roman" w:hAnsi="Times New Roman" w:eastAsia="Times New Roman" w:cs="Times New Roman"/>
          <w:b/>
          <w:bCs/>
          <w:sz w:val="24"/>
          <w:szCs w:val="24"/>
        </w:rPr>
        <w:t>(2 Marks each)</w:t>
      </w:r>
    </w:p>
    <w:p w14:paraId="46EA0DAC">
      <w:pPr>
        <w:pStyle w:val="8"/>
        <w:numPr>
          <w:ilvl w:val="0"/>
          <w:numId w:val="2"/>
        </w:numPr>
        <w:spacing w:after="0" w:line="360" w:lineRule="auto"/>
        <w:ind w:left="1440" w:hanging="720"/>
        <w:rPr>
          <w:rFonts w:ascii="Times New Roman" w:hAnsi="Times New Roman" w:eastAsia="Times New Roman" w:cs="Times New Roman"/>
          <w:sz w:val="24"/>
          <w:szCs w:val="24"/>
        </w:rPr>
      </w:pPr>
      <w:r>
        <w:rPr>
          <w:rFonts w:ascii="Times New Roman" w:hAnsi="Times New Roman" w:eastAsia="Times New Roman" w:cs="Times New Roman"/>
          <w:sz w:val="24"/>
          <w:szCs w:val="24"/>
        </w:rPr>
        <w:t>Intercultural communication</w:t>
      </w:r>
    </w:p>
    <w:p w14:paraId="6A35BF6A">
      <w:pPr>
        <w:pStyle w:val="8"/>
        <w:numPr>
          <w:ilvl w:val="0"/>
          <w:numId w:val="2"/>
        </w:numPr>
        <w:spacing w:after="0" w:line="360" w:lineRule="auto"/>
        <w:ind w:left="1440" w:hanging="720"/>
        <w:rPr>
          <w:rFonts w:ascii="Times New Roman" w:hAnsi="Times New Roman" w:eastAsia="Times New Roman" w:cs="Times New Roman"/>
          <w:sz w:val="24"/>
          <w:szCs w:val="24"/>
        </w:rPr>
      </w:pPr>
      <w:r>
        <w:rPr>
          <w:rFonts w:ascii="Times New Roman" w:hAnsi="Times New Roman" w:eastAsia="Times New Roman" w:cs="Times New Roman"/>
          <w:sz w:val="24"/>
          <w:szCs w:val="24"/>
        </w:rPr>
        <w:t>Non-verbal communication</w:t>
      </w:r>
    </w:p>
    <w:p w14:paraId="541AEFBF">
      <w:pPr>
        <w:pStyle w:val="8"/>
        <w:numPr>
          <w:ilvl w:val="0"/>
          <w:numId w:val="2"/>
        </w:numPr>
        <w:spacing w:after="0" w:line="360" w:lineRule="auto"/>
        <w:ind w:left="1440" w:hanging="720"/>
        <w:rPr>
          <w:rFonts w:ascii="Times New Roman" w:hAnsi="Times New Roman" w:eastAsia="Times New Roman" w:cs="Times New Roman"/>
          <w:sz w:val="24"/>
          <w:szCs w:val="24"/>
        </w:rPr>
      </w:pPr>
      <w:r>
        <w:rPr>
          <w:rFonts w:ascii="Times New Roman" w:hAnsi="Times New Roman" w:eastAsia="Times New Roman" w:cs="Times New Roman"/>
          <w:sz w:val="24"/>
          <w:szCs w:val="24"/>
        </w:rPr>
        <w:t>Formal communication</w:t>
      </w:r>
    </w:p>
    <w:p w14:paraId="335B5278">
      <w:pPr>
        <w:pStyle w:val="8"/>
        <w:numPr>
          <w:ilvl w:val="0"/>
          <w:numId w:val="2"/>
        </w:numPr>
        <w:spacing w:after="0" w:line="360" w:lineRule="auto"/>
        <w:ind w:left="1440" w:hanging="720"/>
        <w:rPr>
          <w:rFonts w:ascii="Times New Roman" w:hAnsi="Times New Roman" w:eastAsia="Times New Roman" w:cs="Times New Roman"/>
          <w:sz w:val="24"/>
          <w:szCs w:val="24"/>
        </w:rPr>
      </w:pPr>
      <w:r>
        <w:rPr>
          <w:rFonts w:ascii="Times New Roman" w:hAnsi="Times New Roman" w:eastAsia="Times New Roman" w:cs="Times New Roman"/>
          <w:sz w:val="24"/>
          <w:szCs w:val="24"/>
        </w:rPr>
        <w:t>Communication process</w:t>
      </w:r>
    </w:p>
    <w:p w14:paraId="60420274">
      <w:pPr>
        <w:pStyle w:val="8"/>
        <w:numPr>
          <w:ilvl w:val="0"/>
          <w:numId w:val="2"/>
        </w:numPr>
        <w:spacing w:after="0" w:line="360" w:lineRule="auto"/>
        <w:ind w:left="1440" w:hanging="720"/>
        <w:rPr>
          <w:rFonts w:ascii="Times New Roman" w:hAnsi="Times New Roman" w:eastAsia="Times New Roman" w:cs="Times New Roman"/>
          <w:b/>
          <w:bCs/>
          <w:sz w:val="24"/>
          <w:szCs w:val="24"/>
        </w:rPr>
      </w:pPr>
      <w:r>
        <w:rPr>
          <w:rFonts w:ascii="Times New Roman" w:hAnsi="Times New Roman" w:eastAsia="Times New Roman" w:cs="Times New Roman"/>
          <w:sz w:val="24"/>
          <w:szCs w:val="24"/>
        </w:rPr>
        <w:t xml:space="preserve">Communication ethics </w:t>
      </w:r>
    </w:p>
    <w:p w14:paraId="5DFDE33A">
      <w:pPr>
        <w:spacing w:after="0" w:line="360" w:lineRule="auto"/>
        <w:ind w:left="7200" w:leftChars="0" w:firstLine="720" w:firstLineChars="0"/>
        <w:rPr>
          <w:rFonts w:ascii="Times New Roman" w:hAnsi="Times New Roman" w:eastAsia="Times New Roman" w:cs="Times New Roman"/>
          <w:b/>
          <w:bCs/>
          <w:i w:val="0"/>
          <w:iCs w:val="0"/>
          <w:sz w:val="24"/>
          <w:szCs w:val="24"/>
        </w:rPr>
      </w:pPr>
      <w:r>
        <w:rPr>
          <w:rFonts w:ascii="Times New Roman" w:hAnsi="Times New Roman" w:eastAsia="Times New Roman" w:cs="Times New Roman"/>
          <w:b/>
          <w:bCs/>
          <w:i w:val="0"/>
          <w:iCs w:val="0"/>
          <w:sz w:val="24"/>
          <w:szCs w:val="24"/>
        </w:rPr>
        <w:t>(10 Marks)</w:t>
      </w:r>
    </w:p>
    <w:p w14:paraId="70031FCE">
      <w:pPr>
        <w:spacing w:before="100" w:beforeAutospacing="1" w:after="100" w:afterAutospacing="1" w:line="360" w:lineRule="auto"/>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B)</w:t>
      </w:r>
      <w:r>
        <w:rPr>
          <w:rFonts w:ascii="Times New Roman" w:hAnsi="Times New Roman" w:eastAsia="Times New Roman" w:cs="Times New Roman"/>
          <w:sz w:val="24"/>
          <w:szCs w:val="24"/>
        </w:rPr>
        <w:t xml:space="preserve"> Explain 5 barriers that affect effective communication and suggest a solution for each.</w:t>
      </w:r>
      <w:r>
        <w:rPr>
          <w:rFonts w:ascii="Times New Roman" w:hAnsi="Times New Roman" w:eastAsia="Times New Roman" w:cs="Times New Roman"/>
          <w:sz w:val="24"/>
          <w:szCs w:val="24"/>
        </w:rPr>
        <w:br w:type="textWrapping"/>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r>
      <w:bookmarkStart w:id="1" w:name="_GoBack"/>
      <w:bookmarkEnd w:id="1"/>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r>
      <w:r>
        <w:rPr>
          <w:rFonts w:ascii="Times New Roman" w:hAnsi="Times New Roman" w:eastAsia="Times New Roman" w:cs="Times New Roman"/>
          <w:b/>
          <w:bCs/>
          <w:i w:val="0"/>
          <w:iCs w:val="0"/>
          <w:sz w:val="24"/>
          <w:szCs w:val="24"/>
        </w:rPr>
        <w:t>(10 Marks)</w:t>
      </w:r>
    </w:p>
    <w:p w14:paraId="02B92DEE">
      <w:pPr>
        <w:spacing w:before="100" w:beforeAutospacing="1" w:after="100" w:afterAutospacing="1" w:line="360" w:lineRule="auto"/>
        <w:rPr>
          <w:rFonts w:ascii="Times New Roman" w:hAnsi="Times New Roman" w:eastAsia="Times New Roman" w:cs="Times New Roman"/>
          <w:sz w:val="24"/>
          <w:szCs w:val="24"/>
        </w:rPr>
      </w:pPr>
      <w:r>
        <w:rPr>
          <w:rFonts w:ascii="Times New Roman" w:hAnsi="Times New Roman" w:eastAsia="Times New Roman" w:cs="Times New Roman"/>
          <w:b/>
          <w:bCs/>
          <w:sz w:val="24"/>
          <w:szCs w:val="24"/>
        </w:rPr>
        <w:t>C)</w:t>
      </w:r>
      <w:r>
        <w:rPr>
          <w:rFonts w:ascii="Times New Roman" w:hAnsi="Times New Roman" w:eastAsia="Times New Roman" w:cs="Times New Roman"/>
          <w:sz w:val="24"/>
          <w:szCs w:val="24"/>
        </w:rPr>
        <w:t xml:space="preserve"> Discuss the linear model of communication.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r>
      <w:r>
        <w:rPr>
          <w:rFonts w:ascii="Times New Roman" w:hAnsi="Times New Roman" w:eastAsia="Times New Roman" w:cs="Times New Roman"/>
          <w:b/>
          <w:bCs/>
          <w:i w:val="0"/>
          <w:iCs w:val="0"/>
          <w:sz w:val="24"/>
          <w:szCs w:val="24"/>
        </w:rPr>
        <w:t>(10 Marks)</w:t>
      </w:r>
    </w:p>
    <w:p w14:paraId="237F028E">
      <w:pPr>
        <w:spacing w:before="100" w:beforeAutospacing="1" w:after="100" w:afterAutospacing="1" w:line="360" w:lineRule="auto"/>
        <w:jc w:val="center"/>
        <w:outlineLvl w:val="2"/>
        <w:rPr>
          <w:rFonts w:ascii="Times New Roman" w:hAnsi="Times New Roman" w:eastAsia="Times New Roman" w:cs="Times New Roman"/>
          <w:b/>
          <w:bCs/>
          <w:sz w:val="24"/>
          <w:szCs w:val="24"/>
          <w:u w:val="single"/>
        </w:rPr>
      </w:pPr>
    </w:p>
    <w:p w14:paraId="1523B30B">
      <w:pPr>
        <w:spacing w:before="100" w:beforeAutospacing="1" w:after="100" w:afterAutospacing="1" w:line="360" w:lineRule="auto"/>
        <w:jc w:val="center"/>
        <w:outlineLvl w:val="2"/>
        <w:rPr>
          <w:rFonts w:ascii="Times New Roman" w:hAnsi="Times New Roman" w:eastAsia="Times New Roman" w:cs="Times New Roman"/>
          <w:b/>
          <w:bCs/>
          <w:sz w:val="24"/>
          <w:szCs w:val="24"/>
          <w:u w:val="single"/>
        </w:rPr>
      </w:pPr>
      <w:r>
        <w:rPr>
          <w:rFonts w:ascii="Times New Roman" w:hAnsi="Times New Roman" w:eastAsia="Times New Roman" w:cs="Times New Roman"/>
          <w:b/>
          <w:bCs/>
          <w:sz w:val="24"/>
          <w:szCs w:val="24"/>
          <w:u w:val="single"/>
        </w:rPr>
        <w:t xml:space="preserve">SECTION B </w:t>
      </w:r>
      <w:r>
        <w:rPr>
          <w:rFonts w:ascii="Times New Roman" w:hAnsi="Times New Roman" w:eastAsia="Times New Roman" w:cs="Times New Roman"/>
          <w:bCs/>
          <w:sz w:val="24"/>
          <w:szCs w:val="24"/>
          <w:u w:val="single"/>
        </w:rPr>
        <w:t xml:space="preserve">- Choose </w:t>
      </w:r>
      <w:r>
        <w:rPr>
          <w:rFonts w:ascii="Times New Roman" w:hAnsi="Times New Roman" w:eastAsia="Times New Roman" w:cs="Times New Roman"/>
          <w:b/>
          <w:sz w:val="24"/>
          <w:szCs w:val="24"/>
          <w:u w:val="single"/>
        </w:rPr>
        <w:t>Any Two Questions</w:t>
      </w:r>
      <w:r>
        <w:rPr>
          <w:rFonts w:ascii="Times New Roman" w:hAnsi="Times New Roman" w:eastAsia="Times New Roman" w:cs="Times New Roman"/>
          <w:bCs/>
          <w:sz w:val="24"/>
          <w:szCs w:val="24"/>
          <w:u w:val="single"/>
        </w:rPr>
        <w:t xml:space="preserve"> </w:t>
      </w:r>
      <w:r>
        <w:rPr>
          <w:rFonts w:ascii="Times New Roman" w:hAnsi="Times New Roman" w:eastAsia="Times New Roman" w:cs="Times New Roman"/>
          <w:b/>
          <w:sz w:val="24"/>
          <w:szCs w:val="24"/>
          <w:u w:val="single"/>
        </w:rPr>
        <w:t>(20MARKS)</w:t>
      </w:r>
    </w:p>
    <w:p w14:paraId="15986D97">
      <w:pPr>
        <w:spacing w:before="100" w:beforeAutospacing="1" w:after="100" w:afterAutospacing="1" w:line="360" w:lineRule="auto"/>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 xml:space="preserve">Question Two: </w:t>
      </w:r>
      <w:bookmarkStart w:id="0" w:name="_Hlk197166987"/>
      <w:r>
        <w:rPr>
          <w:rFonts w:ascii="Times New Roman" w:hAnsi="Times New Roman" w:eastAsia="Times New Roman" w:cs="Times New Roman"/>
          <w:b/>
          <w:bCs/>
          <w:sz w:val="24"/>
          <w:szCs w:val="24"/>
        </w:rPr>
        <w:t>(10 Marks)</w:t>
      </w:r>
    </w:p>
    <w:p w14:paraId="13B0F401">
      <w:pPr>
        <w:pStyle w:val="8"/>
        <w:numPr>
          <w:ilvl w:val="0"/>
          <w:numId w:val="3"/>
        </w:numPr>
        <w:spacing w:before="100" w:beforeAutospacing="1" w:after="100" w:afterAutospacing="1" w:line="360" w:lineRule="auto"/>
        <w:ind w:left="426" w:hanging="142"/>
        <w:jc w:val="both"/>
        <w:rPr>
          <w:rFonts w:ascii="Times New Roman" w:hAnsi="Times New Roman" w:eastAsia="Times New Roman" w:cs="Times New Roman"/>
          <w:b/>
          <w:bCs/>
          <w:sz w:val="24"/>
          <w:szCs w:val="24"/>
        </w:rPr>
      </w:pPr>
      <w:r>
        <w:rPr>
          <w:rFonts w:ascii="Times New Roman" w:hAnsi="Times New Roman" w:eastAsia="Times New Roman" w:cs="Times New Roman"/>
          <w:sz w:val="24"/>
          <w:szCs w:val="24"/>
        </w:rPr>
        <w:t xml:space="preserve">You are applying for a part-time job. Draft an appropriate application letter (not more than one page) </w:t>
      </w:r>
      <w:r>
        <w:rPr>
          <w:rFonts w:ascii="Times New Roman" w:hAnsi="Times New Roman" w:eastAsia="Times New Roman" w:cs="Times New Roman"/>
          <w:sz w:val="24"/>
          <w:szCs w:val="24"/>
        </w:rPr>
        <w:tab/>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r>
      <w:r>
        <w:rPr>
          <w:rFonts w:hint="default" w:ascii="Times New Roman" w:hAnsi="Times New Roman" w:eastAsia="Times New Roman" w:cs="Times New Roman"/>
          <w:i w:val="0"/>
          <w:iCs w:val="0"/>
          <w:sz w:val="24"/>
          <w:szCs w:val="24"/>
          <w:lang w:val="en-US"/>
        </w:rPr>
        <w:tab/>
      </w:r>
      <w:r>
        <w:rPr>
          <w:rFonts w:ascii="Times New Roman" w:hAnsi="Times New Roman" w:eastAsia="Times New Roman" w:cs="Times New Roman"/>
          <w:b/>
          <w:bCs/>
          <w:i w:val="0"/>
          <w:iCs w:val="0"/>
          <w:sz w:val="24"/>
          <w:szCs w:val="24"/>
        </w:rPr>
        <w:t>(5 Marks)</w:t>
      </w:r>
    </w:p>
    <w:p w14:paraId="7CDC75E1">
      <w:pPr>
        <w:pStyle w:val="8"/>
        <w:numPr>
          <w:ilvl w:val="0"/>
          <w:numId w:val="3"/>
        </w:numPr>
        <w:spacing w:before="100" w:beforeAutospacing="1" w:after="100" w:afterAutospacing="1" w:line="360" w:lineRule="auto"/>
        <w:ind w:left="426" w:hanging="142"/>
        <w:jc w:val="both"/>
        <w:rPr>
          <w:rFonts w:ascii="Times New Roman" w:hAnsi="Times New Roman" w:eastAsia="Times New Roman" w:cs="Times New Roman"/>
          <w:b/>
          <w:bCs/>
          <w:sz w:val="24"/>
          <w:szCs w:val="24"/>
        </w:rPr>
      </w:pPr>
      <w:r>
        <w:rPr>
          <w:rFonts w:ascii="Times New Roman" w:hAnsi="Times New Roman" w:eastAsia="Times New Roman" w:cs="Times New Roman"/>
          <w:sz w:val="24"/>
          <w:szCs w:val="24"/>
        </w:rPr>
        <w:t xml:space="preserve">State five qualities of effective written communication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r>
      <w:r>
        <w:rPr>
          <w:rFonts w:ascii="Times New Roman" w:hAnsi="Times New Roman" w:eastAsia="Times New Roman" w:cs="Times New Roman"/>
          <w:sz w:val="24"/>
          <w:szCs w:val="24"/>
        </w:rPr>
        <w:tab/>
      </w:r>
      <w:r>
        <w:rPr>
          <w:rFonts w:ascii="Times New Roman" w:hAnsi="Times New Roman" w:eastAsia="Times New Roman" w:cs="Times New Roman"/>
          <w:b/>
          <w:bCs/>
          <w:i w:val="0"/>
          <w:iCs w:val="0"/>
          <w:sz w:val="24"/>
          <w:szCs w:val="24"/>
        </w:rPr>
        <w:t>(5 Marks)</w:t>
      </w:r>
      <w:bookmarkEnd w:id="0"/>
    </w:p>
    <w:p w14:paraId="30A3284F">
      <w:pPr>
        <w:spacing w:before="100" w:beforeAutospacing="1" w:after="100" w:afterAutospacing="1" w:line="360" w:lineRule="auto"/>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Question Three: (10 Marks)</w:t>
      </w:r>
    </w:p>
    <w:p w14:paraId="7E4E2401">
      <w:pPr>
        <w:spacing w:before="100" w:beforeAutospacing="1" w:after="100" w:afterAutospacing="1" w:line="360" w:lineRule="auto"/>
        <w:jc w:val="both"/>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You are a communication consultant invited to facilitate a workshop for a diverse group of university students and staff from different cultural backgrounds. During the session, a discussion arises regarding the challenges participants face when working on group projects. As the facilitator, you are asked to explain different types of communication and how culture influences interaction in such diverse environments.</w:t>
      </w:r>
    </w:p>
    <w:p w14:paraId="028744D1">
      <w:pPr>
        <w:spacing w:before="100" w:beforeAutospacing="1" w:after="100" w:afterAutospacing="1" w:line="360" w:lineRule="auto"/>
        <w:jc w:val="both"/>
        <w:rPr>
          <w:rFonts w:ascii="Times New Roman" w:hAnsi="Times New Roman" w:eastAsia="Times New Roman" w:cs="Times New Roman"/>
          <w:bCs/>
          <w:sz w:val="24"/>
          <w:szCs w:val="24"/>
        </w:rPr>
      </w:pPr>
    </w:p>
    <w:p w14:paraId="4F205CC5">
      <w:pPr>
        <w:spacing w:before="100" w:beforeAutospacing="1" w:after="100" w:afterAutospacing="1" w:line="360" w:lineRule="auto"/>
        <w:jc w:val="both"/>
        <w:rPr>
          <w:rFonts w:ascii="Times New Roman" w:hAnsi="Times New Roman" w:eastAsia="Times New Roman" w:cs="Times New Roman"/>
          <w:bCs/>
          <w:sz w:val="24"/>
          <w:szCs w:val="24"/>
        </w:rPr>
      </w:pPr>
    </w:p>
    <w:p w14:paraId="16C83B3E">
      <w:pPr>
        <w:pStyle w:val="8"/>
        <w:numPr>
          <w:ilvl w:val="0"/>
          <w:numId w:val="4"/>
        </w:numPr>
        <w:spacing w:before="100" w:beforeAutospacing="1" w:after="100" w:afterAutospacing="1" w:line="360" w:lineRule="auto"/>
        <w:ind w:left="426" w:hanging="284"/>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Discuss three intercultural communications that affect interactions in a multicultural classroom or workplace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r>
      <w:r>
        <w:rPr>
          <w:rFonts w:ascii="Times New Roman" w:hAnsi="Times New Roman" w:eastAsia="Times New Roman" w:cs="Times New Roman"/>
          <w:b/>
          <w:bCs/>
          <w:i w:val="0"/>
          <w:iCs w:val="0"/>
          <w:sz w:val="24"/>
          <w:szCs w:val="24"/>
        </w:rPr>
        <w:t>(6 Marks)</w:t>
      </w:r>
    </w:p>
    <w:p w14:paraId="433967FA">
      <w:pPr>
        <w:pStyle w:val="8"/>
        <w:numPr>
          <w:ilvl w:val="0"/>
          <w:numId w:val="4"/>
        </w:numPr>
        <w:spacing w:before="100" w:beforeAutospacing="1" w:after="100" w:afterAutospacing="1" w:line="360" w:lineRule="auto"/>
        <w:ind w:left="426" w:hanging="284"/>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Differentiate between interpersonal and intrapersonal communication. Give 2 distinctions for each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r>
      <w:r>
        <w:rPr>
          <w:rFonts w:ascii="Times New Roman" w:hAnsi="Times New Roman" w:eastAsia="Times New Roman" w:cs="Times New Roman"/>
          <w:b/>
          <w:bCs/>
          <w:i w:val="0"/>
          <w:iCs w:val="0"/>
          <w:sz w:val="24"/>
          <w:szCs w:val="24"/>
        </w:rPr>
        <w:t>(4 Marks)</w:t>
      </w:r>
    </w:p>
    <w:p w14:paraId="00AFDD2B">
      <w:pPr>
        <w:spacing w:before="100" w:beforeAutospacing="1" w:after="100" w:afterAutospacing="1" w:line="360" w:lineRule="auto"/>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Question Four: (10 Marks)</w:t>
      </w:r>
    </w:p>
    <w:p w14:paraId="75C478A9">
      <w:pPr>
        <w:pStyle w:val="8"/>
        <w:numPr>
          <w:ilvl w:val="0"/>
          <w:numId w:val="5"/>
        </w:numPr>
        <w:spacing w:before="100" w:beforeAutospacing="1" w:after="100" w:afterAutospacing="1" w:line="360" w:lineRule="auto"/>
        <w:ind w:left="426" w:hanging="284"/>
        <w:rPr>
          <w:rFonts w:ascii="Times New Roman" w:hAnsi="Times New Roman" w:eastAsia="Times New Roman" w:cs="Times New Roman"/>
          <w:sz w:val="24"/>
          <w:szCs w:val="24"/>
        </w:rPr>
      </w:pPr>
      <w:r>
        <w:rPr>
          <w:rFonts w:ascii="Times New Roman" w:hAnsi="Times New Roman" w:eastAsia="Times New Roman" w:cs="Times New Roman"/>
          <w:sz w:val="24"/>
          <w:szCs w:val="24"/>
        </w:rPr>
        <w:t>Identify five common listening barriers and suggest how each can be overcome</w:t>
      </w:r>
      <w:r>
        <w:rPr>
          <w:rFonts w:ascii="Times New Roman" w:hAnsi="Times New Roman" w:eastAsia="Times New Roman" w:cs="Times New Roman"/>
          <w:i w:val="0"/>
          <w:iCs w:val="0"/>
          <w:sz w:val="24"/>
          <w:szCs w:val="24"/>
        </w:rPr>
        <w:t xml:space="preserve"> </w:t>
      </w:r>
      <w:r>
        <w:rPr>
          <w:rFonts w:ascii="Times New Roman" w:hAnsi="Times New Roman" w:eastAsia="Times New Roman" w:cs="Times New Roman"/>
          <w:b/>
          <w:bCs/>
          <w:i w:val="0"/>
          <w:iCs w:val="0"/>
          <w:sz w:val="24"/>
          <w:szCs w:val="24"/>
        </w:rPr>
        <w:t>(5 Marks)</w:t>
      </w:r>
    </w:p>
    <w:p w14:paraId="0D55D486">
      <w:pPr>
        <w:pStyle w:val="8"/>
        <w:numPr>
          <w:ilvl w:val="0"/>
          <w:numId w:val="5"/>
        </w:numPr>
        <w:spacing w:before="100" w:beforeAutospacing="1" w:after="100" w:afterAutospacing="1" w:line="360" w:lineRule="auto"/>
        <w:ind w:left="426" w:hanging="284"/>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Explain five reading strategies that can be applied by university students </w:t>
      </w:r>
      <w:r>
        <w:rPr>
          <w:rFonts w:hint="default" w:ascii="Times New Roman" w:hAnsi="Times New Roman" w:eastAsia="Times New Roman" w:cs="Times New Roman"/>
          <w:sz w:val="24"/>
          <w:szCs w:val="24"/>
          <w:lang w:val="en-US"/>
        </w:rPr>
        <w:tab/>
      </w:r>
      <w:r>
        <w:rPr>
          <w:rFonts w:ascii="Times New Roman" w:hAnsi="Times New Roman" w:eastAsia="Times New Roman" w:cs="Times New Roman"/>
          <w:b/>
          <w:bCs/>
          <w:i w:val="0"/>
          <w:iCs w:val="0"/>
          <w:sz w:val="24"/>
          <w:szCs w:val="24"/>
        </w:rPr>
        <w:t>(5 Marks)</w:t>
      </w:r>
    </w:p>
    <w:sectPr>
      <w:footerReference r:id="rId5" w:type="default"/>
      <w:pgSz w:w="12240" w:h="15840"/>
      <w:pgMar w:top="100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Garamond">
    <w:panose1 w:val="02020404030301010803"/>
    <w:charset w:val="00"/>
    <w:family w:val="roman"/>
    <w:pitch w:val="default"/>
    <w:sig w:usb0="00000287" w:usb1="00000000" w:usb2="00000000" w:usb3="00000000" w:csb0="0000009F" w:csb1="DFD70000"/>
  </w:font>
  <w:font w:name="Segoe UI">
    <w:panose1 w:val="020B0502040204020203"/>
    <w:charset w:val="00"/>
    <w:family w:val="swiss"/>
    <w:pitch w:val="default"/>
    <w:sig w:usb0="E4002EFF" w:usb1="C000E47F" w:usb2="00000009" w:usb3="00000000" w:csb0="200001FF" w:csb1="00000000"/>
  </w:font>
  <w:font w:name="Calibri">
    <w:panose1 w:val="020F0502020204030204"/>
    <w:charset w:val="00"/>
    <w:family w:val="auto"/>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49541563"/>
      <w:docPartObj>
        <w:docPartGallery w:val="AutoText"/>
      </w:docPartObj>
    </w:sdtPr>
    <w:sdtContent>
      <w:sdt>
        <w:sdtPr>
          <w:id w:val="1728636285"/>
          <w:docPartObj>
            <w:docPartGallery w:val="AutoText"/>
          </w:docPartObj>
        </w:sdtPr>
        <w:sdtContent>
          <w:p w14:paraId="4AA1F2F4">
            <w:pPr>
              <w:pStyle w:val="5"/>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p w14:paraId="2B22805D">
    <w:pPr>
      <w:pStyle w:val="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E10F81"/>
    <w:multiLevelType w:val="multilevel"/>
    <w:tmpl w:val="02E10F81"/>
    <w:lvl w:ilvl="0" w:tentative="0">
      <w:start w:val="1"/>
      <w:numFmt w:val="lowerRoman"/>
      <w:lvlText w:val="%1."/>
      <w:lvlJc w:val="righ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101E0DD2"/>
    <w:multiLevelType w:val="multilevel"/>
    <w:tmpl w:val="101E0DD2"/>
    <w:lvl w:ilvl="0" w:tentative="0">
      <w:start w:val="1"/>
      <w:numFmt w:val="lowerRoman"/>
      <w:lvlText w:val="%1."/>
      <w:lvlJc w:val="right"/>
      <w:pPr>
        <w:ind w:left="1724" w:hanging="360"/>
      </w:pPr>
      <w:rPr>
        <w:b/>
        <w:bCs/>
      </w:rPr>
    </w:lvl>
    <w:lvl w:ilvl="1" w:tentative="0">
      <w:start w:val="1"/>
      <w:numFmt w:val="lowerLetter"/>
      <w:lvlText w:val="%2."/>
      <w:lvlJc w:val="left"/>
      <w:pPr>
        <w:ind w:left="2444" w:hanging="360"/>
      </w:pPr>
    </w:lvl>
    <w:lvl w:ilvl="2" w:tentative="0">
      <w:start w:val="1"/>
      <w:numFmt w:val="lowerRoman"/>
      <w:lvlText w:val="%3."/>
      <w:lvlJc w:val="right"/>
      <w:pPr>
        <w:ind w:left="3164" w:hanging="180"/>
      </w:pPr>
    </w:lvl>
    <w:lvl w:ilvl="3" w:tentative="0">
      <w:start w:val="1"/>
      <w:numFmt w:val="decimal"/>
      <w:lvlText w:val="%4."/>
      <w:lvlJc w:val="left"/>
      <w:pPr>
        <w:ind w:left="3884" w:hanging="360"/>
      </w:pPr>
    </w:lvl>
    <w:lvl w:ilvl="4" w:tentative="0">
      <w:start w:val="1"/>
      <w:numFmt w:val="lowerLetter"/>
      <w:lvlText w:val="%5."/>
      <w:lvlJc w:val="left"/>
      <w:pPr>
        <w:ind w:left="4604" w:hanging="360"/>
      </w:pPr>
    </w:lvl>
    <w:lvl w:ilvl="5" w:tentative="0">
      <w:start w:val="1"/>
      <w:numFmt w:val="lowerRoman"/>
      <w:lvlText w:val="%6."/>
      <w:lvlJc w:val="right"/>
      <w:pPr>
        <w:ind w:left="5324" w:hanging="180"/>
      </w:pPr>
    </w:lvl>
    <w:lvl w:ilvl="6" w:tentative="0">
      <w:start w:val="1"/>
      <w:numFmt w:val="decimal"/>
      <w:lvlText w:val="%7."/>
      <w:lvlJc w:val="left"/>
      <w:pPr>
        <w:ind w:left="6044" w:hanging="360"/>
      </w:pPr>
    </w:lvl>
    <w:lvl w:ilvl="7" w:tentative="0">
      <w:start w:val="1"/>
      <w:numFmt w:val="lowerLetter"/>
      <w:lvlText w:val="%8."/>
      <w:lvlJc w:val="left"/>
      <w:pPr>
        <w:ind w:left="6764" w:hanging="360"/>
      </w:pPr>
    </w:lvl>
    <w:lvl w:ilvl="8" w:tentative="0">
      <w:start w:val="1"/>
      <w:numFmt w:val="lowerRoman"/>
      <w:lvlText w:val="%9."/>
      <w:lvlJc w:val="right"/>
      <w:pPr>
        <w:ind w:left="7484" w:hanging="180"/>
      </w:pPr>
    </w:lvl>
  </w:abstractNum>
  <w:abstractNum w:abstractNumId="2">
    <w:nsid w:val="36727F13"/>
    <w:multiLevelType w:val="multilevel"/>
    <w:tmpl w:val="36727F13"/>
    <w:lvl w:ilvl="0" w:tentative="0">
      <w:start w:val="1"/>
      <w:numFmt w:val="lowerRoman"/>
      <w:lvlText w:val="%1."/>
      <w:lvlJc w:val="left"/>
      <w:pPr>
        <w:ind w:left="1080" w:hanging="720"/>
      </w:pPr>
      <w:rPr>
        <w:rFonts w:hint="default"/>
        <w:b/>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4AF71EB7"/>
    <w:multiLevelType w:val="multilevel"/>
    <w:tmpl w:val="4AF71EB7"/>
    <w:lvl w:ilvl="0" w:tentative="0">
      <w:start w:val="1"/>
      <w:numFmt w:val="decimal"/>
      <w:lvlText w:val="%1."/>
      <w:lvlJc w:val="left"/>
      <w:pPr>
        <w:ind w:left="360" w:hanging="360"/>
      </w:pPr>
      <w:rPr>
        <w:rFonts w:hint="default"/>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4">
    <w:nsid w:val="6EEF2186"/>
    <w:multiLevelType w:val="multilevel"/>
    <w:tmpl w:val="6EEF2186"/>
    <w:lvl w:ilvl="0" w:tentative="0">
      <w:start w:val="1"/>
      <w:numFmt w:val="lowerRoman"/>
      <w:lvlText w:val="%1."/>
      <w:lvlJc w:val="left"/>
      <w:pPr>
        <w:ind w:left="1080" w:hanging="720"/>
      </w:pPr>
      <w:rPr>
        <w:rFonts w:hint="default"/>
        <w:b/>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3"/>
  </w:num>
  <w:num w:numId="2">
    <w:abstractNumId w:val="1"/>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2821"/>
    <w:rsid w:val="00160DB5"/>
    <w:rsid w:val="001A2472"/>
    <w:rsid w:val="001F2E01"/>
    <w:rsid w:val="002678D5"/>
    <w:rsid w:val="00332ECA"/>
    <w:rsid w:val="00394933"/>
    <w:rsid w:val="003A248D"/>
    <w:rsid w:val="003C306F"/>
    <w:rsid w:val="00402193"/>
    <w:rsid w:val="004157FE"/>
    <w:rsid w:val="00472406"/>
    <w:rsid w:val="0048297D"/>
    <w:rsid w:val="004F3595"/>
    <w:rsid w:val="005429B9"/>
    <w:rsid w:val="005D77A0"/>
    <w:rsid w:val="00662821"/>
    <w:rsid w:val="006D4772"/>
    <w:rsid w:val="00705E45"/>
    <w:rsid w:val="00712127"/>
    <w:rsid w:val="00731C60"/>
    <w:rsid w:val="00737CFB"/>
    <w:rsid w:val="00752AB0"/>
    <w:rsid w:val="007A01E8"/>
    <w:rsid w:val="007B323D"/>
    <w:rsid w:val="007C07D0"/>
    <w:rsid w:val="007E6BDD"/>
    <w:rsid w:val="007E74A4"/>
    <w:rsid w:val="00816FD6"/>
    <w:rsid w:val="00823220"/>
    <w:rsid w:val="00855989"/>
    <w:rsid w:val="009D790E"/>
    <w:rsid w:val="009E2C2C"/>
    <w:rsid w:val="00A0071A"/>
    <w:rsid w:val="00A6685A"/>
    <w:rsid w:val="00B22CB6"/>
    <w:rsid w:val="00B66FB8"/>
    <w:rsid w:val="00B94A64"/>
    <w:rsid w:val="00BA26A0"/>
    <w:rsid w:val="00BA6656"/>
    <w:rsid w:val="00CE610B"/>
    <w:rsid w:val="00D06628"/>
    <w:rsid w:val="00D10CE9"/>
    <w:rsid w:val="00D6305E"/>
    <w:rsid w:val="00DD1067"/>
    <w:rsid w:val="00E06F61"/>
    <w:rsid w:val="00E10A8F"/>
    <w:rsid w:val="00E20702"/>
    <w:rsid w:val="00E616C5"/>
    <w:rsid w:val="00E625BF"/>
    <w:rsid w:val="00EA35F2"/>
    <w:rsid w:val="00EA6C41"/>
    <w:rsid w:val="00ED1112"/>
    <w:rsid w:val="00EF3B04"/>
    <w:rsid w:val="00EF543F"/>
    <w:rsid w:val="00FE00B4"/>
    <w:rsid w:val="00FF57B9"/>
    <w:rsid w:val="1F6B4323"/>
    <w:rsid w:val="32C87D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Garamond" w:hAnsi="Garamond"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Garamond" w:hAnsi="Garamond" w:eastAsiaTheme="minorHAnsi" w:cstheme="minorBidi"/>
      <w:sz w:val="22"/>
      <w:szCs w:val="22"/>
      <w:lang w:val="en-US" w:eastAsia="en-US"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7"/>
    <w:semiHidden/>
    <w:unhideWhenUsed/>
    <w:qFormat/>
    <w:uiPriority w:val="99"/>
    <w:pPr>
      <w:spacing w:after="0" w:line="240" w:lineRule="auto"/>
    </w:pPr>
    <w:rPr>
      <w:rFonts w:ascii="Segoe UI" w:hAnsi="Segoe UI" w:cs="Segoe UI"/>
      <w:sz w:val="18"/>
      <w:szCs w:val="18"/>
    </w:rPr>
  </w:style>
  <w:style w:type="paragraph" w:styleId="5">
    <w:name w:val="footer"/>
    <w:basedOn w:val="1"/>
    <w:link w:val="10"/>
    <w:unhideWhenUsed/>
    <w:qFormat/>
    <w:uiPriority w:val="99"/>
    <w:pPr>
      <w:tabs>
        <w:tab w:val="center" w:pos="4513"/>
        <w:tab w:val="right" w:pos="9026"/>
      </w:tabs>
      <w:spacing w:after="0" w:line="240" w:lineRule="auto"/>
    </w:pPr>
  </w:style>
  <w:style w:type="paragraph" w:styleId="6">
    <w:name w:val="header"/>
    <w:basedOn w:val="1"/>
    <w:link w:val="9"/>
    <w:unhideWhenUsed/>
    <w:uiPriority w:val="99"/>
    <w:pPr>
      <w:tabs>
        <w:tab w:val="center" w:pos="4513"/>
        <w:tab w:val="right" w:pos="9026"/>
      </w:tabs>
      <w:spacing w:after="0" w:line="240" w:lineRule="auto"/>
    </w:pPr>
  </w:style>
  <w:style w:type="character" w:customStyle="1" w:styleId="7">
    <w:name w:val="Balloon Text Char"/>
    <w:basedOn w:val="2"/>
    <w:link w:val="4"/>
    <w:semiHidden/>
    <w:qFormat/>
    <w:uiPriority w:val="99"/>
    <w:rPr>
      <w:rFonts w:ascii="Segoe UI" w:hAnsi="Segoe UI" w:cs="Segoe UI"/>
      <w:sz w:val="18"/>
      <w:szCs w:val="18"/>
    </w:rPr>
  </w:style>
  <w:style w:type="paragraph" w:styleId="8">
    <w:name w:val="List Paragraph"/>
    <w:basedOn w:val="1"/>
    <w:qFormat/>
    <w:uiPriority w:val="34"/>
    <w:pPr>
      <w:ind w:left="720"/>
      <w:contextualSpacing/>
    </w:pPr>
  </w:style>
  <w:style w:type="character" w:customStyle="1" w:styleId="9">
    <w:name w:val="Header Char"/>
    <w:basedOn w:val="2"/>
    <w:link w:val="6"/>
    <w:uiPriority w:val="99"/>
    <w:rPr>
      <w:sz w:val="22"/>
      <w:szCs w:val="22"/>
    </w:rPr>
  </w:style>
  <w:style w:type="character" w:customStyle="1" w:styleId="10">
    <w:name w:val="Footer Char"/>
    <w:basedOn w:val="2"/>
    <w:link w:val="5"/>
    <w:uiPriority w:val="99"/>
    <w:rPr>
      <w:sz w:val="22"/>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461</Words>
  <Characters>2294</Characters>
  <Lines>109</Lines>
  <Paragraphs>78</Paragraphs>
  <TotalTime>2</TotalTime>
  <ScaleCrop>false</ScaleCrop>
  <LinksUpToDate>false</LinksUpToDate>
  <CharactersWithSpaces>2677</CharactersWithSpaces>
  <Application>WPS Office_12.2.0.23155_F1E327BC-269C-435d-A152-05C5408002CA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2025-11-17T16:09:00Z</dcterms:created>
  <dc:creator>Noellanne Mwololo</dc:creator>
  <cp:lastModifiedBy>hochieng</cp:lastModifiedBy>
  <dcterms:modified xsi:type="dcterms:W3CDTF">2025-11-19T16:41:50Z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1033-12.2.0.23155</vt:lpwstr>
  </property>
  <property fmtid="{D5CDD505-2E9C-101B-9397-08002B2CF9AE}" pid="3" name="ICV">
    <vt:lpwstr>E76D21FCDCBC429482CD423CCD103E6B_12</vt:lpwstr>
  </property>
  <property fmtid="{D5CDD505-2E9C-101B-9397-08002B2CF9AE}" pid="4" name="GrammarlyDocumentId">
    <vt:lpwstr>891392ec-cfac-4733-a546-4e30a9879cf4</vt:lpwstr>
  </property>
</Properties>
</file>