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E67D9">
      <w:pPr>
        <w:jc w:val="center"/>
        <w:rPr>
          <w:rFonts w:ascii="Book Antiqua" w:hAnsi="Book Antiqua"/>
          <w:color w:val="000000" w:themeColor="text1"/>
          <w14:textFill>
            <w14:solidFill>
              <w14:schemeClr w14:val="tx1"/>
            </w14:solidFill>
          </w14:textFill>
        </w:rPr>
      </w:pPr>
      <w:r>
        <w:rPr>
          <w:rFonts w:ascii="Times new romans" w:hAnsi="Times new romans" w:cs="Times new romans"/>
          <w:b/>
          <w:color w:val="000000" w:themeColor="text1"/>
          <w14:textFill>
            <w14:solidFill>
              <w14:schemeClr w14:val="tx1"/>
            </w14:solidFill>
          </w14:textFill>
        </w:rPr>
        <w:drawing>
          <wp:inline distT="0" distB="0" distL="0" distR="0">
            <wp:extent cx="1298575" cy="857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1307963" cy="863078"/>
                    </a:xfrm>
                    <a:prstGeom prst="rect">
                      <a:avLst/>
                    </a:prstGeom>
                    <a:solidFill>
                      <a:srgbClr val="FFFFFF"/>
                    </a:solidFill>
                    <a:ln>
                      <a:noFill/>
                    </a:ln>
                  </pic:spPr>
                </pic:pic>
              </a:graphicData>
            </a:graphic>
          </wp:inline>
        </w:drawing>
      </w:r>
    </w:p>
    <w:p w14:paraId="0B72D6A3">
      <w:pPr>
        <w:jc w:val="center"/>
        <w:rPr>
          <w:rFonts w:ascii="Aqua" w:hAnsi="Aqua"/>
          <w:b/>
          <w:color w:val="000000" w:themeColor="text1"/>
          <w:sz w:val="32"/>
          <w:szCs w:val="32"/>
          <w14:textFill>
            <w14:solidFill>
              <w14:schemeClr w14:val="tx1"/>
            </w14:solidFill>
          </w14:textFill>
        </w:rPr>
      </w:pPr>
      <w:r>
        <w:rPr>
          <w:rFonts w:ascii="Aqua" w:hAnsi="Aqua"/>
          <w:b/>
          <w:color w:val="000000" w:themeColor="text1"/>
          <w:sz w:val="32"/>
          <w:szCs w:val="32"/>
          <w14:textFill>
            <w14:solidFill>
              <w14:schemeClr w14:val="tx1"/>
            </w14:solidFill>
          </w14:textFill>
        </w:rPr>
        <w:t>UNIVERSITY EXAMINATIONS</w:t>
      </w:r>
    </w:p>
    <w:p w14:paraId="4FA0E6C8">
      <w:pPr>
        <w:jc w:val="center"/>
        <w:rPr>
          <w:rFonts w:ascii="Aqua" w:hAnsi="Aqua"/>
          <w:b/>
          <w:color w:val="000000" w:themeColor="text1"/>
          <w:sz w:val="28"/>
          <w:szCs w:val="28"/>
          <w14:textFill>
            <w14:solidFill>
              <w14:schemeClr w14:val="tx1"/>
            </w14:solidFill>
          </w14:textFill>
        </w:rPr>
      </w:pPr>
      <w:r>
        <w:rPr>
          <w:rFonts w:ascii="Aqua" w:hAnsi="Aqua"/>
          <w:b/>
          <w:color w:val="000000" w:themeColor="text1"/>
          <w:sz w:val="28"/>
          <w:szCs w:val="28"/>
          <w14:textFill>
            <w14:solidFill>
              <w14:schemeClr w14:val="tx1"/>
            </w14:solidFill>
          </w14:textFill>
        </w:rPr>
        <w:t>EXAMINATION FOR JANUARY/APRIL 2025/2026 FOR BACHELOR OF SCIENCE IN COMPUTER SCIENCE</w:t>
      </w:r>
    </w:p>
    <w:p w14:paraId="6AC27001">
      <w:pPr>
        <w:rPr>
          <w:rFonts w:ascii="Aqua" w:hAnsi="Aqua"/>
          <w:color w:val="000000" w:themeColor="text1"/>
          <w14:textFill>
            <w14:solidFill>
              <w14:schemeClr w14:val="tx1"/>
            </w14:solidFill>
          </w14:textFill>
        </w:rPr>
      </w:pPr>
    </w:p>
    <w:p w14:paraId="4E60B2F5">
      <w:pPr>
        <w:jc w:val="center"/>
        <w:rPr>
          <w:rFonts w:ascii="Aqua" w:hAnsi="Aqua"/>
          <w:b/>
          <w:bCs/>
          <w:color w:val="000000" w:themeColor="text1"/>
          <w14:textFill>
            <w14:solidFill>
              <w14:schemeClr w14:val="tx1"/>
            </w14:solidFill>
          </w14:textFill>
        </w:rPr>
      </w:pPr>
      <w:r>
        <w:rPr>
          <w:rFonts w:ascii="Aqua" w:hAnsi="Aqua"/>
          <w:b/>
          <w:bCs/>
          <w:color w:val="000000" w:themeColor="text1"/>
          <w14:textFill>
            <w14:solidFill>
              <w14:schemeClr w14:val="tx1"/>
            </w14:solidFill>
          </w14:textFill>
        </w:rPr>
        <w:t>RBCS</w:t>
      </w:r>
      <w:r>
        <w:rPr>
          <w:rFonts w:hint="default" w:ascii="Aqua" w:hAnsi="Aqua"/>
          <w:b/>
          <w:bCs/>
          <w:color w:val="000000" w:themeColor="text1"/>
          <w:lang w:val="en-US"/>
          <w14:textFill>
            <w14:solidFill>
              <w14:schemeClr w14:val="tx1"/>
            </w14:solidFill>
          </w14:textFill>
        </w:rPr>
        <w:t xml:space="preserve"> 7123</w:t>
      </w:r>
      <w:r>
        <w:rPr>
          <w:rFonts w:ascii="Aqua" w:hAnsi="Aqua"/>
          <w:b/>
          <w:bCs/>
          <w:color w:val="000000" w:themeColor="text1"/>
          <w14:textFill>
            <w14:solidFill>
              <w14:schemeClr w14:val="tx1"/>
            </w14:solidFill>
          </w14:textFill>
        </w:rPr>
        <w:t xml:space="preserve"> - PROBABILITY AND STATISTICS</w:t>
      </w:r>
    </w:p>
    <w:p w14:paraId="6EBE300D">
      <w:pPr>
        <w:tabs>
          <w:tab w:val="left" w:pos="6795"/>
        </w:tabs>
        <w:rPr>
          <w:rFonts w:ascii="Aqua" w:hAnsi="Aqua"/>
          <w:color w:val="000000" w:themeColor="text1"/>
          <w:sz w:val="22"/>
          <w:szCs w:val="22"/>
          <w14:textFill>
            <w14:solidFill>
              <w14:schemeClr w14:val="tx1"/>
            </w14:solidFill>
          </w14:textFill>
        </w:rPr>
      </w:pPr>
    </w:p>
    <w:p w14:paraId="114654C4">
      <w:pPr>
        <w:tabs>
          <w:tab w:val="left" w:pos="6795"/>
        </w:tabs>
        <w:rPr>
          <w:rFonts w:ascii="Aqua" w:hAnsi="Aqua"/>
          <w:color w:val="000000" w:themeColor="text1"/>
          <w:sz w:val="22"/>
          <w:szCs w:val="22"/>
          <w14:textFill>
            <w14:solidFill>
              <w14:schemeClr w14:val="tx1"/>
            </w14:solidFill>
          </w14:textFill>
        </w:rPr>
      </w:pPr>
      <w:r>
        <w:rPr>
          <w:rFonts w:ascii="Aqua" w:hAnsi="Aqua"/>
          <w:b/>
          <w:bCs/>
          <w:color w:val="000000" w:themeColor="text1"/>
          <w:sz w:val="22"/>
          <w:szCs w:val="22"/>
          <w14:textFill>
            <w14:solidFill>
              <w14:schemeClr w14:val="tx1"/>
            </w14:solidFill>
          </w14:textFill>
        </w:rPr>
        <w:t xml:space="preserve">DATE: </w:t>
      </w:r>
      <w:r>
        <w:rPr>
          <w:rFonts w:hint="default" w:ascii="Aqua" w:hAnsi="Aqua"/>
          <w:b/>
          <w:bCs/>
          <w:color w:val="000000" w:themeColor="text1"/>
          <w:sz w:val="22"/>
          <w:szCs w:val="22"/>
          <w:lang w:val="en-US"/>
          <w14:textFill>
            <w14:solidFill>
              <w14:schemeClr w14:val="tx1"/>
            </w14:solidFill>
          </w14:textFill>
        </w:rPr>
        <w:t>13</w:t>
      </w:r>
      <w:r>
        <w:rPr>
          <w:rFonts w:hint="default" w:ascii="Aqua" w:hAnsi="Aqua"/>
          <w:b/>
          <w:bCs/>
          <w:color w:val="000000" w:themeColor="text1"/>
          <w:sz w:val="22"/>
          <w:szCs w:val="22"/>
          <w:vertAlign w:val="superscript"/>
          <w:lang w:val="en-US"/>
          <w14:textFill>
            <w14:solidFill>
              <w14:schemeClr w14:val="tx1"/>
            </w14:solidFill>
          </w14:textFill>
        </w:rPr>
        <w:t>TH</w:t>
      </w:r>
      <w:r>
        <w:rPr>
          <w:rFonts w:hint="default" w:ascii="Aqua" w:hAnsi="Aqua"/>
          <w:b/>
          <w:bCs/>
          <w:color w:val="000000" w:themeColor="text1"/>
          <w:sz w:val="22"/>
          <w:szCs w:val="22"/>
          <w:lang w:val="en-US"/>
          <w14:textFill>
            <w14:solidFill>
              <w14:schemeClr w14:val="tx1"/>
            </w14:solidFill>
          </w14:textFill>
        </w:rPr>
        <w:t xml:space="preserve"> </w:t>
      </w:r>
      <w:bookmarkStart w:id="0" w:name="_GoBack"/>
      <w:bookmarkEnd w:id="0"/>
      <w:r>
        <w:rPr>
          <w:rFonts w:ascii="Aqua" w:hAnsi="Aqua"/>
          <w:b/>
          <w:bCs/>
          <w:color w:val="000000" w:themeColor="text1"/>
          <w:sz w:val="22"/>
          <w:szCs w:val="22"/>
          <w14:textFill>
            <w14:solidFill>
              <w14:schemeClr w14:val="tx1"/>
            </w14:solidFill>
          </w14:textFill>
        </w:rPr>
        <w:t xml:space="preserve">APRIL, 2026                                                                   </w:t>
      </w:r>
      <w:r>
        <w:rPr>
          <w:rFonts w:ascii="Aqua" w:hAnsi="Aqua"/>
          <w:color w:val="000000" w:themeColor="text1"/>
          <w:sz w:val="22"/>
          <w:szCs w:val="22"/>
          <w14:textFill>
            <w14:solidFill>
              <w14:schemeClr w14:val="tx1"/>
            </w14:solidFill>
          </w14:textFill>
        </w:rPr>
        <w:t xml:space="preserve">  </w:t>
      </w:r>
      <w:r>
        <w:rPr>
          <w:rFonts w:ascii="Aqua" w:hAnsi="Aqua"/>
          <w:color w:val="000000" w:themeColor="text1"/>
          <w:sz w:val="22"/>
          <w:szCs w:val="22"/>
          <w14:textFill>
            <w14:solidFill>
              <w14:schemeClr w14:val="tx1"/>
            </w14:solidFill>
          </w14:textFill>
        </w:rPr>
        <w:tab/>
      </w:r>
      <w:r>
        <w:rPr>
          <w:rFonts w:ascii="Aqua" w:hAnsi="Aqua"/>
          <w:color w:val="000000" w:themeColor="text1"/>
          <w:sz w:val="22"/>
          <w:szCs w:val="22"/>
          <w14:textFill>
            <w14:solidFill>
              <w14:schemeClr w14:val="tx1"/>
            </w14:solidFill>
          </w14:textFill>
        </w:rPr>
        <w:t xml:space="preserve">          </w:t>
      </w:r>
      <w:r>
        <w:rPr>
          <w:rFonts w:ascii="Aqua" w:hAnsi="Aqua"/>
          <w:b/>
          <w:bCs/>
          <w:color w:val="000000" w:themeColor="text1"/>
          <w:sz w:val="22"/>
          <w:szCs w:val="22"/>
          <w14:textFill>
            <w14:solidFill>
              <w14:schemeClr w14:val="tx1"/>
            </w14:solidFill>
          </w14:textFill>
        </w:rPr>
        <w:t>TIME: 2 HOURS</w:t>
      </w:r>
    </w:p>
    <w:p w14:paraId="522EA85C">
      <w:pPr>
        <w:rPr>
          <w:rFonts w:ascii="Aqua" w:hAnsi="Aqua"/>
          <w:color w:val="000000" w:themeColor="text1"/>
          <w:sz w:val="22"/>
          <w:szCs w:val="22"/>
          <w14:textFill>
            <w14:solidFill>
              <w14:schemeClr w14:val="tx1"/>
            </w14:solidFill>
          </w14:textFill>
        </w:rPr>
      </w:pPr>
    </w:p>
    <w:p w14:paraId="62FDC45C">
      <w:pPr>
        <w:pStyle w:val="11"/>
        <w:spacing w:line="360" w:lineRule="auto"/>
        <w:rPr>
          <w:rFonts w:ascii="Times New Roman" w:hAnsi="Times New Roman"/>
          <w:b/>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GENERAL INSTRUCTIONS:</w:t>
      </w:r>
      <w:r>
        <w:rPr>
          <w:rFonts w:ascii="Times New Roman" w:hAnsi="Times New Roman"/>
          <w:b/>
          <w:color w:val="000000" w:themeColor="text1"/>
          <w:sz w:val="24"/>
          <w:szCs w:val="24"/>
          <w14:textFill>
            <w14:solidFill>
              <w14:schemeClr w14:val="tx1"/>
            </w14:solidFill>
          </w14:textFill>
        </w:rPr>
        <w:tab/>
      </w:r>
    </w:p>
    <w:p w14:paraId="3C62EFB0">
      <w:pPr>
        <w:pStyle w:val="11"/>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Students are NOT permitted to write on the examination paper during exam time.</w:t>
      </w:r>
    </w:p>
    <w:p w14:paraId="3A920CDA">
      <w:pPr>
        <w:pStyle w:val="11"/>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This is a closed book examination. Text book/Reference books/notes are not permitted. </w:t>
      </w:r>
    </w:p>
    <w:p w14:paraId="1003DFD7">
      <w:pPr>
        <w:pStyle w:val="11"/>
        <w:tabs>
          <w:tab w:val="left" w:pos="709"/>
          <w:tab w:val="left" w:pos="1418"/>
          <w:tab w:val="left" w:pos="2127"/>
          <w:tab w:val="left" w:pos="2836"/>
          <w:tab w:val="left" w:pos="3545"/>
          <w:tab w:val="left" w:pos="6540"/>
        </w:tabs>
        <w:spacing w:line="360" w:lineRule="auto"/>
        <w:rPr>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SPECIAL INSTRUCTIONS:</w:t>
      </w:r>
      <w:r>
        <w:rPr>
          <w:rFonts w:ascii="Times New Roman" w:hAnsi="Times New Roman"/>
          <w:b/>
          <w:color w:val="000000" w:themeColor="text1"/>
          <w:sz w:val="24"/>
          <w:szCs w:val="24"/>
          <w14:textFill>
            <w14:solidFill>
              <w14:schemeClr w14:val="tx1"/>
            </w14:solidFill>
          </w14:textFill>
        </w:rPr>
        <w:tab/>
      </w:r>
      <w:r>
        <w:rPr>
          <w:rFonts w:ascii="Times New Roman" w:hAnsi="Times New Roman"/>
          <w:b/>
          <w:color w:val="000000" w:themeColor="text1"/>
          <w:sz w:val="24"/>
          <w:szCs w:val="24"/>
          <w14:textFill>
            <w14:solidFill>
              <w14:schemeClr w14:val="tx1"/>
            </w14:solidFill>
          </w14:textFill>
        </w:rPr>
        <w:t xml:space="preserve"> </w:t>
      </w:r>
      <w:r>
        <w:rPr>
          <w:rFonts w:ascii="Times New Roman" w:hAnsi="Times New Roman"/>
          <w:b/>
          <w:color w:val="000000" w:themeColor="text1"/>
          <w:sz w:val="24"/>
          <w:szCs w:val="24"/>
          <w14:textFill>
            <w14:solidFill>
              <w14:schemeClr w14:val="tx1"/>
            </w14:solidFill>
          </w14:textFill>
        </w:rPr>
        <w:tab/>
      </w:r>
    </w:p>
    <w:p w14:paraId="7FAEEA02">
      <w:pPr>
        <w:pStyle w:val="11"/>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This examination paper consists Questions in Section A followed by section B.</w:t>
      </w:r>
    </w:p>
    <w:p w14:paraId="745443B0">
      <w:pPr>
        <w:pStyle w:val="11"/>
        <w:spacing w:line="360" w:lineRule="auto"/>
        <w:rPr>
          <w:color w:val="000000" w:themeColor="text1"/>
          <w:sz w:val="24"/>
          <w:szCs w:val="24"/>
          <w:u w:val="single"/>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Answer </w:t>
      </w:r>
      <w:r>
        <w:rPr>
          <w:rFonts w:ascii="Times New Roman" w:hAnsi="Times New Roman"/>
          <w:color w:val="000000" w:themeColor="text1"/>
          <w:sz w:val="24"/>
          <w:szCs w:val="24"/>
          <w:u w:val="single"/>
          <w14:textFill>
            <w14:solidFill>
              <w14:schemeClr w14:val="tx1"/>
            </w14:solidFill>
          </w14:textFill>
        </w:rPr>
        <w:t>Question 1 and any Other Two questions.</w:t>
      </w:r>
    </w:p>
    <w:p w14:paraId="5FB5A59B">
      <w:pPr>
        <w:pStyle w:val="11"/>
        <w:spacing w:line="360" w:lineRule="auto"/>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QUESTIONS in ALL Sections should be answered in answer booklet(s).  </w:t>
      </w:r>
    </w:p>
    <w:p w14:paraId="569F1016">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PLEASE start the answer to EACH question on a NEW PAGE. </w:t>
      </w:r>
    </w:p>
    <w:p w14:paraId="2F390199">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Keep your phone(s) switched off at the front of the examination room.</w:t>
      </w:r>
    </w:p>
    <w:p w14:paraId="38FF09BF">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Keep ALL bags and caps at the front of the examination room and DO NOT refer to ANY unauthorized material before or during the course of the examination.</w:t>
      </w:r>
    </w:p>
    <w:p w14:paraId="2B25C2F3">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ALWAYS show your working.</w:t>
      </w:r>
    </w:p>
    <w:p w14:paraId="62B4A098">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Marks indicated in parenthesis i.e. ( ) will be awarded for clear and logical answers.</w:t>
      </w:r>
    </w:p>
    <w:p w14:paraId="4681C986">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Write your REGISTRATION No. clearly on the answer booklet(s).</w:t>
      </w:r>
    </w:p>
    <w:p w14:paraId="7C1CFF81">
      <w:pPr>
        <w:pStyle w:val="2"/>
        <w:keepLines w:val="0"/>
        <w:numPr>
          <w:ilvl w:val="0"/>
          <w:numId w:val="1"/>
        </w:numPr>
        <w:spacing w:before="0"/>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 xml:space="preserve">For the Questions, write the number of the question on the answer booklet(s) in the order you answered them.  </w:t>
      </w:r>
    </w:p>
    <w:p w14:paraId="7F82F24B">
      <w:pPr>
        <w:numPr>
          <w:ilvl w:val="0"/>
          <w:numId w:val="1"/>
        </w:numPr>
        <w:rPr>
          <w:color w:val="000000" w:themeColor="text1"/>
          <w14:textFill>
            <w14:solidFill>
              <w14:schemeClr w14:val="tx1"/>
            </w14:solidFill>
          </w14:textFill>
        </w:rPr>
      </w:pPr>
      <w:r>
        <w:rPr>
          <w:b/>
          <w:color w:val="000000" w:themeColor="text1"/>
          <w14:textFill>
            <w14:solidFill>
              <w14:schemeClr w14:val="tx1"/>
            </w14:solidFill>
          </w14:textFill>
        </w:rPr>
        <w:t>DO NOT use your PHONE as a CALCULATOR.</w:t>
      </w:r>
    </w:p>
    <w:p w14:paraId="5D961FF4">
      <w:pPr>
        <w:numPr>
          <w:ilvl w:val="0"/>
          <w:numId w:val="1"/>
        </w:numPr>
        <w:rPr>
          <w:color w:val="000000" w:themeColor="text1"/>
          <w14:textFill>
            <w14:solidFill>
              <w14:schemeClr w14:val="tx1"/>
            </w14:solidFill>
          </w14:textFill>
        </w:rPr>
      </w:pPr>
      <w:r>
        <w:rPr>
          <w:b/>
          <w:color w:val="000000" w:themeColor="text1"/>
          <w14:textFill>
            <w14:solidFill>
              <w14:schemeClr w14:val="tx1"/>
            </w14:solidFill>
          </w14:textFill>
        </w:rPr>
        <w:t>YOU are ONLY ALLOWED to leave the exam room 30minutes to the end of the Exam.</w:t>
      </w:r>
    </w:p>
    <w:p w14:paraId="6354C574">
      <w:pPr>
        <w:numPr>
          <w:ilvl w:val="0"/>
          <w:numId w:val="1"/>
        </w:numPr>
        <w:rPr>
          <w:color w:val="000000" w:themeColor="text1"/>
          <w14:textFill>
            <w14:solidFill>
              <w14:schemeClr w14:val="tx1"/>
            </w14:solidFill>
          </w14:textFill>
        </w:rPr>
      </w:pPr>
      <w:r>
        <w:rPr>
          <w:b/>
          <w:color w:val="000000" w:themeColor="text1"/>
          <w14:textFill>
            <w14:solidFill>
              <w14:schemeClr w14:val="tx1"/>
            </w14:solidFill>
          </w14:textFill>
        </w:rPr>
        <w:t>DO NOT write on the QUESTION PAPER. Use the back of your BOOKLET for any calculations or rough work.</w:t>
      </w:r>
    </w:p>
    <w:p w14:paraId="4627EFF9">
      <w:pPr>
        <w:rPr>
          <w:color w:val="000000" w:themeColor="text1"/>
          <w14:textFill>
            <w14:solidFill>
              <w14:schemeClr w14:val="tx1"/>
            </w14:solidFill>
          </w14:textFill>
        </w:rPr>
      </w:pPr>
    </w:p>
    <w:p w14:paraId="052DEE77">
      <w:pPr>
        <w:rPr>
          <w:b/>
          <w:color w:val="000000" w:themeColor="text1"/>
          <w:sz w:val="28"/>
          <w:szCs w:val="28"/>
          <w14:textFill>
            <w14:solidFill>
              <w14:schemeClr w14:val="tx1"/>
            </w14:solidFill>
          </w14:textFill>
        </w:rPr>
      </w:pPr>
    </w:p>
    <w:p w14:paraId="4E21F7E3">
      <w:pPr>
        <w:rPr>
          <w:b/>
          <w:color w:val="000000" w:themeColor="text1"/>
          <w14:textFill>
            <w14:solidFill>
              <w14:schemeClr w14:val="tx1"/>
            </w14:solidFill>
          </w14:textFill>
        </w:rPr>
      </w:pPr>
    </w:p>
    <w:p w14:paraId="082FA333">
      <w:pPr>
        <w:pStyle w:val="11"/>
        <w:rPr>
          <w:rFonts w:ascii="Times New Roman" w:hAnsi="Times New Roman" w:cs="Times New Roman"/>
          <w:b/>
          <w:color w:val="000000" w:themeColor="text1"/>
          <w:sz w:val="24"/>
          <w:szCs w:val="24"/>
          <w14:textFill>
            <w14:solidFill>
              <w14:schemeClr w14:val="tx1"/>
            </w14:solidFill>
          </w14:textFill>
        </w:rPr>
      </w:pPr>
    </w:p>
    <w:p w14:paraId="269485F0">
      <w:pPr>
        <w:pStyle w:val="11"/>
        <w:rPr>
          <w:rFonts w:ascii="Times New Roman" w:hAnsi="Times New Roman" w:cs="Times New Roman"/>
          <w:b/>
          <w:color w:val="000000" w:themeColor="text1"/>
          <w:sz w:val="24"/>
          <w:szCs w:val="24"/>
          <w14:textFill>
            <w14:solidFill>
              <w14:schemeClr w14:val="tx1"/>
            </w14:solidFill>
          </w14:textFill>
        </w:rPr>
      </w:pPr>
    </w:p>
    <w:p w14:paraId="2AE31AAF">
      <w:pPr>
        <w:pStyle w:val="11"/>
        <w:rPr>
          <w:rFonts w:ascii="Times New Roman" w:hAnsi="Times New Roman" w:cs="Times New Roman"/>
          <w:b/>
          <w:color w:val="000000" w:themeColor="text1"/>
          <w:sz w:val="24"/>
          <w:szCs w:val="24"/>
          <w14:textFill>
            <w14:solidFill>
              <w14:schemeClr w14:val="tx1"/>
            </w14:solidFill>
          </w14:textFill>
        </w:rPr>
      </w:pPr>
    </w:p>
    <w:p w14:paraId="658384E3">
      <w:pPr>
        <w:pStyle w:val="11"/>
        <w:rPr>
          <w:rFonts w:ascii="Times New Roman" w:hAnsi="Times New Roman" w:cs="Times New Roman"/>
          <w:b/>
          <w:color w:val="000000" w:themeColor="text1"/>
          <w:sz w:val="24"/>
          <w:szCs w:val="24"/>
          <w14:textFill>
            <w14:solidFill>
              <w14:schemeClr w14:val="tx1"/>
            </w14:solidFill>
          </w14:textFill>
        </w:rPr>
      </w:pPr>
    </w:p>
    <w:p w14:paraId="7D14F633">
      <w:pPr>
        <w:pStyle w:val="11"/>
        <w:rPr>
          <w:rFonts w:ascii="Times New Roman" w:hAnsi="Times New Roman" w:cs="Times New Roman"/>
          <w:b/>
          <w:color w:val="000000" w:themeColor="text1"/>
          <w:sz w:val="24"/>
          <w:szCs w:val="24"/>
          <w14:textFill>
            <w14:solidFill>
              <w14:schemeClr w14:val="tx1"/>
            </w14:solidFill>
          </w14:textFill>
        </w:rPr>
      </w:pPr>
    </w:p>
    <w:p w14:paraId="018DE617">
      <w:pPr>
        <w:pStyle w:val="11"/>
        <w:rPr>
          <w:rFonts w:ascii="Times New Roman" w:hAnsi="Times New Roman" w:cs="Times New Roman"/>
          <w:b/>
          <w:color w:val="000000" w:themeColor="text1"/>
          <w:sz w:val="24"/>
          <w:szCs w:val="24"/>
          <w14:textFill>
            <w14:solidFill>
              <w14:schemeClr w14:val="tx1"/>
            </w14:solidFill>
          </w14:textFill>
        </w:rPr>
      </w:pPr>
    </w:p>
    <w:p w14:paraId="3BC0A9DE">
      <w:pPr>
        <w:pStyle w:val="11"/>
        <w:rPr>
          <w:rFonts w:ascii="Times New Roman" w:hAnsi="Times New Roman" w:cs="Times New Roman"/>
          <w:b/>
          <w:color w:val="000000" w:themeColor="text1"/>
          <w:sz w:val="24"/>
          <w:szCs w:val="24"/>
          <w14:textFill>
            <w14:solidFill>
              <w14:schemeClr w14:val="tx1"/>
            </w14:solidFill>
          </w14:textFill>
        </w:rPr>
      </w:pPr>
    </w:p>
    <w:p w14:paraId="69417540">
      <w:pPr>
        <w:pStyle w:val="11"/>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SECTION A (COMPULSORY)</w:t>
      </w:r>
    </w:p>
    <w:p w14:paraId="0F3C081F">
      <w:pPr>
        <w:pStyle w:val="11"/>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QUESTION 1 (30 Marks)</w:t>
      </w:r>
    </w:p>
    <w:p w14:paraId="353DA573">
      <w:pPr>
        <w:pStyle w:val="11"/>
        <w:numPr>
          <w:ilvl w:val="0"/>
          <w:numId w:val="2"/>
        </w:numP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Identify two situations where standard deviation is commonly applied in real life.</w:t>
      </w:r>
      <w:r>
        <w:rPr>
          <w:rFonts w:ascii="Times New Roman" w:hAnsi="Times New Roman" w:cs="Times New Roman"/>
          <w:b/>
          <w:bCs/>
          <w:color w:val="000000" w:themeColor="text1"/>
          <w:sz w:val="24"/>
          <w:szCs w:val="24"/>
          <w14:textFill>
            <w14:solidFill>
              <w14:schemeClr w14:val="tx1"/>
            </w14:solidFill>
          </w14:textFill>
        </w:rPr>
        <w:t xml:space="preserve"> </w:t>
      </w:r>
    </w:p>
    <w:p w14:paraId="71145CEB">
      <w:pPr>
        <w:pStyle w:val="11"/>
        <w:numPr>
          <w:ilvl w:val="0"/>
          <w:numId w:val="3"/>
        </w:numP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b/>
          <w:bCs/>
          <w:color w:val="000000" w:themeColor="text1"/>
          <w:sz w:val="24"/>
          <w:szCs w:val="24"/>
          <w14:textFill>
            <w14:solidFill>
              <w14:schemeClr w14:val="tx1"/>
            </w14:solidFill>
          </w14:textFill>
        </w:rPr>
        <w:t>Mark)</w:t>
      </w:r>
    </w:p>
    <w:p w14:paraId="010922B8">
      <w:pPr>
        <w:pStyle w:val="11"/>
        <w:ind w:left="8340"/>
        <w:rPr>
          <w:rFonts w:ascii="Times New Roman" w:hAnsi="Times New Roman" w:cs="Times New Roman"/>
          <w:b/>
          <w:bCs/>
          <w:color w:val="000000" w:themeColor="text1"/>
          <w:sz w:val="24"/>
          <w:szCs w:val="24"/>
          <w14:textFill>
            <w14:solidFill>
              <w14:schemeClr w14:val="tx1"/>
            </w14:solidFill>
          </w14:textFill>
        </w:rPr>
      </w:pPr>
    </w:p>
    <w:p w14:paraId="5D1A71A8">
      <w:pPr>
        <w:pStyle w:val="11"/>
        <w:numPr>
          <w:ilvl w:val="0"/>
          <w:numId w:val="2"/>
        </w:numP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Define the following terminologies.                                                                </w:t>
      </w:r>
      <w:r>
        <w:rPr>
          <w:rFonts w:ascii="Times New Roman" w:hAnsi="Times New Roman" w:cs="Times New Roman"/>
          <w:b/>
          <w:bCs/>
          <w:color w:val="000000" w:themeColor="text1"/>
          <w:sz w:val="24"/>
          <w:szCs w:val="24"/>
          <w14:textFill>
            <w14:solidFill>
              <w14:schemeClr w14:val="tx1"/>
            </w14:solidFill>
          </w14:textFill>
        </w:rPr>
        <w:t>(2 Marks)</w:t>
      </w:r>
    </w:p>
    <w:p w14:paraId="5BF11A4D">
      <w:pPr>
        <w:pStyle w:val="11"/>
        <w:numPr>
          <w:ilvl w:val="0"/>
          <w:numId w:val="4"/>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Random Variable</w:t>
      </w:r>
    </w:p>
    <w:p w14:paraId="4C61676D">
      <w:pPr>
        <w:pStyle w:val="11"/>
        <w:numPr>
          <w:ilvl w:val="0"/>
          <w:numId w:val="4"/>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Standard Error</w:t>
      </w:r>
    </w:p>
    <w:p w14:paraId="2DA9CC15">
      <w:pPr>
        <w:pStyle w:val="11"/>
        <w:ind w:left="1440"/>
        <w:rPr>
          <w:rFonts w:ascii="Times New Roman" w:hAnsi="Times New Roman" w:cs="Times New Roman"/>
          <w:color w:val="000000" w:themeColor="text1"/>
          <w:sz w:val="24"/>
          <w:szCs w:val="24"/>
          <w14:textFill>
            <w14:solidFill>
              <w14:schemeClr w14:val="tx1"/>
            </w14:solidFill>
          </w14:textFill>
        </w:rPr>
      </w:pPr>
    </w:p>
    <w:p w14:paraId="13268358">
      <w:pPr>
        <w:pStyle w:val="11"/>
        <w:ind w:left="720"/>
        <w:rPr>
          <w:rFonts w:ascii="Times New Roman" w:hAnsi="Times New Roman" w:cs="Times New Roman"/>
          <w:b/>
          <w:bCs/>
          <w:color w:val="000000" w:themeColor="text1"/>
          <w:sz w:val="24"/>
          <w:szCs w:val="24"/>
          <w14:textFill>
            <w14:solidFill>
              <w14:schemeClr w14:val="tx1"/>
            </w14:solidFill>
          </w14:textFill>
        </w:rPr>
      </w:pPr>
    </w:p>
    <w:p w14:paraId="430D334B">
      <w:pPr>
        <w:pStyle w:val="11"/>
        <w:numPr>
          <w:ilvl w:val="0"/>
          <w:numId w:val="2"/>
        </w:numP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Sketch the output of the following R Code when executed.                           </w:t>
      </w:r>
      <w:r>
        <w:rPr>
          <w:rFonts w:ascii="Times New Roman" w:hAnsi="Times New Roman" w:cs="Times New Roman"/>
          <w:b/>
          <w:color w:val="000000" w:themeColor="text1"/>
          <w:sz w:val="24"/>
          <w:szCs w:val="24"/>
          <w:lang w:val="en-US"/>
          <w14:textFill>
            <w14:solidFill>
              <w14:schemeClr w14:val="tx1"/>
            </w14:solidFill>
          </w14:textFill>
        </w:rPr>
        <w:t>(3 Marks)</w:t>
      </w:r>
    </w:p>
    <w:p w14:paraId="6C75ACFE">
      <w:pPr>
        <w:pStyle w:val="12"/>
        <w:rPr>
          <w:b/>
          <w:color w:val="000000" w:themeColor="text1"/>
          <w14:textFill>
            <w14:solidFill>
              <w14:schemeClr w14:val="tx1"/>
            </w14:solidFill>
          </w14:textFill>
        </w:rPr>
      </w:pPr>
    </w:p>
    <w:p w14:paraId="797A89ED">
      <w:pPr>
        <w:pStyle w:val="11"/>
        <w:ind w:left="720"/>
        <w:jc w:val="cente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drawing>
          <wp:inline distT="0" distB="0" distL="0" distR="0">
            <wp:extent cx="4848225" cy="1882140"/>
            <wp:effectExtent l="0" t="0" r="9525" b="3810"/>
            <wp:docPr id="3292329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232953"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851390" cy="1883152"/>
                    </a:xfrm>
                    <a:prstGeom prst="rect">
                      <a:avLst/>
                    </a:prstGeom>
                    <a:noFill/>
                    <a:ln>
                      <a:noFill/>
                    </a:ln>
                  </pic:spPr>
                </pic:pic>
              </a:graphicData>
            </a:graphic>
          </wp:inline>
        </w:drawing>
      </w:r>
    </w:p>
    <w:p w14:paraId="1EF89F8A">
      <w:pPr>
        <w:pStyle w:val="11"/>
        <w:ind w:left="720"/>
        <w:rPr>
          <w:rFonts w:ascii="Times New Roman" w:hAnsi="Times New Roman" w:cs="Times New Roman"/>
          <w:b/>
          <w:bCs/>
          <w:color w:val="000000" w:themeColor="text1"/>
          <w:sz w:val="24"/>
          <w:szCs w:val="24"/>
          <w14:textFill>
            <w14:solidFill>
              <w14:schemeClr w14:val="tx1"/>
            </w14:solidFill>
          </w14:textFill>
        </w:rPr>
      </w:pPr>
    </w:p>
    <w:p w14:paraId="28A261AE">
      <w:pPr>
        <w:pStyle w:val="11"/>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State any three properties of the normal distribution.                                     </w:t>
      </w:r>
      <w:r>
        <w:rPr>
          <w:rFonts w:ascii="Times New Roman" w:hAnsi="Times New Roman" w:cs="Times New Roman"/>
          <w:b/>
          <w:bCs/>
          <w:color w:val="000000" w:themeColor="text1"/>
          <w:sz w:val="24"/>
          <w:szCs w:val="24"/>
          <w14:textFill>
            <w14:solidFill>
              <w14:schemeClr w14:val="tx1"/>
            </w14:solidFill>
          </w14:textFill>
        </w:rPr>
        <w:t>(3 Marks)</w:t>
      </w:r>
    </w:p>
    <w:p w14:paraId="66AB5F0D">
      <w:pPr>
        <w:pStyle w:val="11"/>
        <w:ind w:left="720"/>
        <w:rPr>
          <w:rFonts w:ascii="Times New Roman" w:hAnsi="Times New Roman" w:cs="Times New Roman"/>
          <w:color w:val="000000" w:themeColor="text1"/>
          <w:sz w:val="24"/>
          <w:szCs w:val="24"/>
          <w14:textFill>
            <w14:solidFill>
              <w14:schemeClr w14:val="tx1"/>
            </w14:solidFill>
          </w14:textFill>
        </w:rPr>
      </w:pPr>
    </w:p>
    <w:p w14:paraId="694BBAD1">
      <w:pPr>
        <w:pStyle w:val="11"/>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 box contains 5 red balls, 3 blue balls, and 2 green balls. Three balls are drawn one after another without replacement</w:t>
      </w:r>
    </w:p>
    <w:p w14:paraId="699E92B7">
      <w:pPr>
        <w:pStyle w:val="11"/>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What is the probability that all three balls drawn are red?                  </w:t>
      </w:r>
      <w:r>
        <w:rPr>
          <w:rFonts w:ascii="Times New Roman" w:hAnsi="Times New Roman" w:cs="Times New Roman"/>
          <w:b/>
          <w:bCs/>
          <w:color w:val="000000" w:themeColor="text1"/>
          <w:sz w:val="24"/>
          <w:szCs w:val="24"/>
          <w:lang w:val="en-US"/>
          <w14:textFill>
            <w14:solidFill>
              <w14:schemeClr w14:val="tx1"/>
            </w14:solidFill>
          </w14:textFill>
        </w:rPr>
        <w:t>(3 Marks)</w:t>
      </w:r>
    </w:p>
    <w:p w14:paraId="2F1499CA">
      <w:pPr>
        <w:pStyle w:val="11"/>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What is the probability that exactly two balls are red?                       </w:t>
      </w:r>
      <w:r>
        <w:rPr>
          <w:rFonts w:ascii="Times New Roman" w:hAnsi="Times New Roman" w:cs="Times New Roman"/>
          <w:b/>
          <w:bCs/>
          <w:color w:val="000000" w:themeColor="text1"/>
          <w:sz w:val="24"/>
          <w:szCs w:val="24"/>
          <w:lang w:val="en-US"/>
          <w14:textFill>
            <w14:solidFill>
              <w14:schemeClr w14:val="tx1"/>
            </w14:solidFill>
          </w14:textFill>
        </w:rPr>
        <w:t>(3 Marks)</w:t>
      </w:r>
    </w:p>
    <w:p w14:paraId="7B8E403C">
      <w:pPr>
        <w:pStyle w:val="11"/>
        <w:numPr>
          <w:ilvl w:val="0"/>
          <w:numId w:val="5"/>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What is the probability that at least one green ball is drawn?             </w:t>
      </w:r>
      <w:r>
        <w:rPr>
          <w:rFonts w:ascii="Times New Roman" w:hAnsi="Times New Roman" w:cs="Times New Roman"/>
          <w:b/>
          <w:bCs/>
          <w:color w:val="000000" w:themeColor="text1"/>
          <w:sz w:val="24"/>
          <w:szCs w:val="24"/>
          <w:lang w:val="en-US"/>
          <w14:textFill>
            <w14:solidFill>
              <w14:schemeClr w14:val="tx1"/>
            </w14:solidFill>
          </w14:textFill>
        </w:rPr>
        <w:t>(3 Marks)</w:t>
      </w:r>
    </w:p>
    <w:p w14:paraId="234EAA3E">
      <w:pPr>
        <w:pStyle w:val="11"/>
        <w:rPr>
          <w:rFonts w:ascii="Times New Roman" w:hAnsi="Times New Roman" w:cs="Times New Roman"/>
          <w:b/>
          <w:bCs/>
          <w:color w:val="000000" w:themeColor="text1"/>
          <w:sz w:val="24"/>
          <w:szCs w:val="24"/>
          <w14:textFill>
            <w14:solidFill>
              <w14:schemeClr w14:val="tx1"/>
            </w14:solidFill>
          </w14:textFill>
        </w:rPr>
      </w:pPr>
    </w:p>
    <w:p w14:paraId="6BF7D120">
      <w:pPr>
        <w:pStyle w:val="11"/>
        <w:numPr>
          <w:ilvl w:val="0"/>
          <w:numId w:val="2"/>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Compare statistical fallacies and statistical limitations.                                 </w:t>
      </w:r>
      <w:r>
        <w:rPr>
          <w:rFonts w:ascii="Times New Roman" w:hAnsi="Times New Roman" w:cs="Times New Roman"/>
          <w:b/>
          <w:bCs/>
          <w:color w:val="000000" w:themeColor="text1"/>
          <w:sz w:val="24"/>
          <w:szCs w:val="24"/>
          <w14:textFill>
            <w14:solidFill>
              <w14:schemeClr w14:val="tx1"/>
            </w14:solidFill>
          </w14:textFill>
        </w:rPr>
        <w:t>( 2 Marks)</w:t>
      </w:r>
    </w:p>
    <w:p w14:paraId="14FC666C">
      <w:pPr>
        <w:pStyle w:val="11"/>
        <w:rPr>
          <w:rFonts w:ascii="Times New Roman" w:hAnsi="Times New Roman" w:cs="Times New Roman"/>
          <w:color w:val="000000" w:themeColor="text1"/>
          <w:sz w:val="24"/>
          <w:szCs w:val="24"/>
          <w14:textFill>
            <w14:solidFill>
              <w14:schemeClr w14:val="tx1"/>
            </w14:solidFill>
          </w14:textFill>
        </w:rPr>
      </w:pPr>
    </w:p>
    <w:p w14:paraId="11890339">
      <w:pPr>
        <w:pStyle w:val="11"/>
        <w:numPr>
          <w:ilvl w:val="0"/>
          <w:numId w:val="2"/>
        </w:numP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An industry has 3 machines</w:t>
      </w:r>
      <w:r>
        <w:rPr>
          <w:rFonts w:ascii="Times New Roman" w:hAnsi="Times New Roman" w:cs="Times New Roman"/>
          <w:b/>
          <w:bCs/>
          <w:color w:val="000000" w:themeColor="text1"/>
          <w:sz w:val="24"/>
          <w:szCs w:val="24"/>
          <w:lang w:val="en-US"/>
          <w14:textFill>
            <w14:solidFill>
              <w14:schemeClr w14:val="tx1"/>
            </w14:solidFill>
          </w14:textFill>
        </w:rPr>
        <w:t xml:space="preserve"> A</w:t>
      </w: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b/>
          <w:bCs/>
          <w:color w:val="000000" w:themeColor="text1"/>
          <w:sz w:val="24"/>
          <w:szCs w:val="24"/>
          <w:lang w:val="en-US"/>
          <w14:textFill>
            <w14:solidFill>
              <w14:schemeClr w14:val="tx1"/>
            </w14:solidFill>
          </w14:textFill>
        </w:rPr>
        <w:t>B</w:t>
      </w:r>
      <w:r>
        <w:rPr>
          <w:rFonts w:ascii="Times New Roman" w:hAnsi="Times New Roman" w:cs="Times New Roman"/>
          <w:color w:val="000000" w:themeColor="text1"/>
          <w:sz w:val="24"/>
          <w:szCs w:val="24"/>
          <w:lang w:val="en-US"/>
          <w14:textFill>
            <w14:solidFill>
              <w14:schemeClr w14:val="tx1"/>
            </w14:solidFill>
          </w14:textFill>
        </w:rPr>
        <w:t xml:space="preserve">, and </w:t>
      </w:r>
      <w:r>
        <w:rPr>
          <w:rFonts w:ascii="Times New Roman" w:hAnsi="Times New Roman" w:cs="Times New Roman"/>
          <w:b/>
          <w:bCs/>
          <w:color w:val="000000" w:themeColor="text1"/>
          <w:sz w:val="24"/>
          <w:szCs w:val="24"/>
          <w:lang w:val="en-US"/>
          <w14:textFill>
            <w14:solidFill>
              <w14:schemeClr w14:val="tx1"/>
            </w14:solidFill>
          </w14:textFill>
        </w:rPr>
        <w:t>C</w:t>
      </w:r>
      <w:r>
        <w:rPr>
          <w:rFonts w:ascii="Times New Roman" w:hAnsi="Times New Roman" w:cs="Times New Roman"/>
          <w:color w:val="000000" w:themeColor="text1"/>
          <w:sz w:val="24"/>
          <w:szCs w:val="24"/>
          <w:lang w:val="en-US"/>
          <w14:textFill>
            <w14:solidFill>
              <w14:schemeClr w14:val="tx1"/>
            </w14:solidFill>
          </w14:textFill>
        </w:rPr>
        <w:t>. They produce 30%, 50%, and 20% of total items respectively. Defect rates are 2%, 1%, and 3%. An item is chosen at random and found to be defective. Calculate:</w:t>
      </w:r>
    </w:p>
    <w:p w14:paraId="504D4C0A">
      <w:pPr>
        <w:pStyle w:val="11"/>
        <w:numPr>
          <w:ilvl w:val="0"/>
          <w:numId w:val="6"/>
        </w:numP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The probability the defective item was produced by machine A.       </w:t>
      </w:r>
      <w:r>
        <w:rPr>
          <w:rFonts w:ascii="Times New Roman" w:hAnsi="Times New Roman" w:cs="Times New Roman"/>
          <w:b/>
          <w:bCs/>
          <w:color w:val="000000" w:themeColor="text1"/>
          <w:sz w:val="24"/>
          <w:szCs w:val="24"/>
          <w:lang w:val="en-US"/>
          <w14:textFill>
            <w14:solidFill>
              <w14:schemeClr w14:val="tx1"/>
            </w14:solidFill>
          </w14:textFill>
        </w:rPr>
        <w:t>(3 Marks)</w:t>
      </w:r>
    </w:p>
    <w:p w14:paraId="406B0D86">
      <w:pPr>
        <w:pStyle w:val="11"/>
        <w:numPr>
          <w:ilvl w:val="0"/>
          <w:numId w:val="6"/>
        </w:numP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The overall probability of getting a defective item.                            </w:t>
      </w:r>
      <w:r>
        <w:rPr>
          <w:rFonts w:ascii="Times New Roman" w:hAnsi="Times New Roman" w:cs="Times New Roman"/>
          <w:b/>
          <w:bCs/>
          <w:color w:val="000000" w:themeColor="text1"/>
          <w:sz w:val="24"/>
          <w:szCs w:val="24"/>
          <w:lang w:val="en-US"/>
          <w14:textFill>
            <w14:solidFill>
              <w14:schemeClr w14:val="tx1"/>
            </w14:solidFill>
          </w14:textFill>
        </w:rPr>
        <w:t>(3 Marks)</w:t>
      </w:r>
    </w:p>
    <w:p w14:paraId="65F2AB1D">
      <w:pPr>
        <w:pStyle w:val="11"/>
        <w:numPr>
          <w:ilvl w:val="0"/>
          <w:numId w:val="6"/>
        </w:numP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What is the probability the item is not defective?                               </w:t>
      </w:r>
      <w:r>
        <w:rPr>
          <w:rFonts w:ascii="Times New Roman" w:hAnsi="Times New Roman" w:cs="Times New Roman"/>
          <w:b/>
          <w:bCs/>
          <w:color w:val="000000" w:themeColor="text1"/>
          <w:sz w:val="24"/>
          <w:szCs w:val="24"/>
          <w:lang w:val="en-US"/>
          <w14:textFill>
            <w14:solidFill>
              <w14:schemeClr w14:val="tx1"/>
            </w14:solidFill>
          </w14:textFill>
        </w:rPr>
        <w:t>(3 Marks)</w:t>
      </w:r>
    </w:p>
    <w:p w14:paraId="798229C2">
      <w:pPr>
        <w:pStyle w:val="11"/>
        <w:ind w:left="720"/>
        <w:rPr>
          <w:rFonts w:ascii="Times New Roman" w:hAnsi="Times New Roman" w:cs="Times New Roman"/>
          <w:color w:val="000000" w:themeColor="text1"/>
          <w:sz w:val="24"/>
          <w:szCs w:val="24"/>
          <w14:textFill>
            <w14:solidFill>
              <w14:schemeClr w14:val="tx1"/>
            </w14:solidFill>
          </w14:textFill>
        </w:rPr>
      </w:pPr>
    </w:p>
    <w:p w14:paraId="6FC0CD45">
      <w:pPr>
        <w:pStyle w:val="11"/>
        <w:ind w:left="720"/>
        <w:rPr>
          <w:rFonts w:ascii="Times New Roman" w:hAnsi="Times New Roman" w:cs="Times New Roman"/>
          <w:b/>
          <w:bCs/>
          <w:color w:val="000000" w:themeColor="text1"/>
          <w:sz w:val="24"/>
          <w:szCs w:val="24"/>
          <w14:textFill>
            <w14:solidFill>
              <w14:schemeClr w14:val="tx1"/>
            </w14:solidFill>
          </w14:textFill>
        </w:rPr>
      </w:pPr>
    </w:p>
    <w:p w14:paraId="2EED2D91">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1A2E7FC3">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5860A869">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4E7891DC">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175DA713">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55340336">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1A8C9423">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2C735612">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7550C003">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65B572B4">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4099B0F1">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404D3773">
      <w:pPr>
        <w:pStyle w:val="11"/>
        <w:ind w:left="720"/>
        <w:rPr>
          <w:rFonts w:ascii="Times New Roman" w:hAnsi="Times New Roman" w:cs="Times New Roman"/>
          <w:b/>
          <w:bCs/>
          <w:color w:val="000000" w:themeColor="text1"/>
          <w:sz w:val="24"/>
          <w:szCs w:val="24"/>
          <w:lang w:val="en-US"/>
          <w14:textFill>
            <w14:solidFill>
              <w14:schemeClr w14:val="tx1"/>
            </w14:solidFill>
          </w14:textFill>
        </w:rPr>
      </w:pPr>
    </w:p>
    <w:p w14:paraId="3422FCD1">
      <w:pPr>
        <w:pStyle w:val="11"/>
        <w:ind w:left="1440"/>
        <w:rPr>
          <w:rFonts w:ascii="Times New Roman" w:hAnsi="Times New Roman" w:cs="Times New Roman"/>
          <w:color w:val="000000" w:themeColor="text1"/>
          <w:sz w:val="24"/>
          <w:szCs w:val="24"/>
          <w:lang w:val="en-US"/>
          <w14:textFill>
            <w14:solidFill>
              <w14:schemeClr w14:val="tx1"/>
            </w14:solidFill>
          </w14:textFill>
        </w:rPr>
      </w:pPr>
    </w:p>
    <w:p w14:paraId="36E35AF1">
      <w:pPr>
        <w:pStyle w:val="11"/>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8"/>
          <w:szCs w:val="28"/>
          <w14:textFill>
            <w14:solidFill>
              <w14:schemeClr w14:val="tx1"/>
            </w14:solidFill>
          </w14:textFill>
        </w:rPr>
        <w:t>SECTION B (Answer ANY Two Questions)</w:t>
      </w:r>
    </w:p>
    <w:p w14:paraId="4B24A425">
      <w:pPr>
        <w:pStyle w:val="11"/>
        <w:rPr>
          <w:rFonts w:ascii="Times New Roman" w:hAnsi="Times New Roman" w:cs="Times New Roman"/>
          <w:b/>
          <w:color w:val="000000" w:themeColor="text1"/>
          <w:sz w:val="24"/>
          <w:szCs w:val="24"/>
          <w14:textFill>
            <w14:solidFill>
              <w14:schemeClr w14:val="tx1"/>
            </w14:solidFill>
          </w14:textFill>
        </w:rPr>
      </w:pPr>
    </w:p>
    <w:p w14:paraId="57B9FC0D">
      <w:pPr>
        <w:pStyle w:val="11"/>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QUESTION 2 (15 Marks) </w:t>
      </w:r>
    </w:p>
    <w:p w14:paraId="376343DD">
      <w:pPr>
        <w:pStyle w:val="11"/>
        <w:ind w:left="720"/>
        <w:rPr>
          <w:rFonts w:ascii="Times New Roman" w:hAnsi="Times New Roman" w:cs="Times New Roman"/>
          <w:color w:val="000000" w:themeColor="text1"/>
          <w:sz w:val="24"/>
          <w:szCs w:val="24"/>
          <w14:textFill>
            <w14:solidFill>
              <w14:schemeClr w14:val="tx1"/>
            </w14:solidFill>
          </w14:textFill>
        </w:rPr>
      </w:pPr>
    </w:p>
    <w:p w14:paraId="7EB5FCEF">
      <w:pPr>
        <w:pStyle w:val="11"/>
        <w:numPr>
          <w:ilvl w:val="0"/>
          <w:numId w:val="7"/>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Write Python code that demonstrates permutation of events occurrences.</w:t>
      </w:r>
    </w:p>
    <w:p w14:paraId="5950756F">
      <w:pPr>
        <w:pStyle w:val="11"/>
        <w:rPr>
          <w:rFonts w:ascii="Times New Roman" w:hAnsi="Times New Roman" w:cs="Times New Roman"/>
          <w:b/>
          <w:bCs/>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                                                                                                                                     </w:t>
      </w:r>
      <w:r>
        <w:rPr>
          <w:rFonts w:ascii="Times New Roman" w:hAnsi="Times New Roman" w:cs="Times New Roman"/>
          <w:b/>
          <w:bCs/>
          <w:color w:val="000000" w:themeColor="text1"/>
          <w:sz w:val="24"/>
          <w:szCs w:val="24"/>
          <w:lang w:val="en-US"/>
          <w14:textFill>
            <w14:solidFill>
              <w14:schemeClr w14:val="tx1"/>
            </w14:solidFill>
          </w14:textFill>
        </w:rPr>
        <w:t>(3 Marks)</w:t>
      </w:r>
    </w:p>
    <w:p w14:paraId="09AFE734">
      <w:pPr>
        <w:pStyle w:val="11"/>
        <w:rPr>
          <w:rFonts w:ascii="Times New Roman" w:hAnsi="Times New Roman" w:cs="Times New Roman"/>
          <w:color w:val="000000" w:themeColor="text1"/>
          <w:sz w:val="24"/>
          <w:szCs w:val="24"/>
          <w:lang w:val="en-US"/>
          <w14:textFill>
            <w14:solidFill>
              <w14:schemeClr w14:val="tx1"/>
            </w14:solidFill>
          </w14:textFill>
        </w:rPr>
      </w:pPr>
    </w:p>
    <w:p w14:paraId="7498015B">
      <w:pPr>
        <w:pStyle w:val="11"/>
        <w:numPr>
          <w:ilvl w:val="0"/>
          <w:numId w:val="7"/>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Define Sampling Distribution.                                                                        </w:t>
      </w:r>
      <w:r>
        <w:rPr>
          <w:rFonts w:ascii="Times New Roman" w:hAnsi="Times New Roman" w:cs="Times New Roman"/>
          <w:b/>
          <w:bCs/>
          <w:color w:val="000000" w:themeColor="text1"/>
          <w:sz w:val="24"/>
          <w:szCs w:val="24"/>
          <w14:textFill>
            <w14:solidFill>
              <w14:schemeClr w14:val="tx1"/>
            </w14:solidFill>
          </w14:textFill>
        </w:rPr>
        <w:t>(2 Marks)</w:t>
      </w:r>
    </w:p>
    <w:p w14:paraId="1055D49C">
      <w:pPr>
        <w:pStyle w:val="11"/>
        <w:numPr>
          <w:ilvl w:val="0"/>
          <w:numId w:val="7"/>
        </w:numPr>
        <w:rPr>
          <w:rFonts w:ascii="Times New Roman" w:hAnsi="Times New Roman" w:cs="Times New Roman"/>
          <w:color w:val="000000" w:themeColor="text1"/>
          <w:sz w:val="24"/>
          <w:szCs w:val="24"/>
          <w14:textFill>
            <w14:solidFill>
              <w14:schemeClr w14:val="tx1"/>
            </w14:solidFill>
          </w14:textFill>
        </w:rPr>
      </w:pPr>
    </w:p>
    <w:p w14:paraId="02C6F85F">
      <w:pPr>
        <w:pStyle w:val="11"/>
        <w:numPr>
          <w:ilvl w:val="0"/>
          <w:numId w:val="7"/>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 xml:space="preserve">Explain Poisson Distribution                                                                           </w:t>
      </w:r>
      <w:r>
        <w:rPr>
          <w:rFonts w:ascii="Times New Roman" w:hAnsi="Times New Roman" w:cs="Times New Roman"/>
          <w:b/>
          <w:color w:val="000000" w:themeColor="text1"/>
          <w:sz w:val="24"/>
          <w:szCs w:val="24"/>
          <w14:textFill>
            <w14:solidFill>
              <w14:schemeClr w14:val="tx1"/>
            </w14:solidFill>
          </w14:textFill>
        </w:rPr>
        <w:t>(3 Marks)</w:t>
      </w:r>
    </w:p>
    <w:p w14:paraId="1F992CEC">
      <w:pPr>
        <w:pStyle w:val="11"/>
        <w:ind w:left="720"/>
        <w:rPr>
          <w:rFonts w:ascii="Times New Roman" w:hAnsi="Times New Roman" w:cs="Times New Roman"/>
          <w:color w:val="000000" w:themeColor="text1"/>
          <w:sz w:val="24"/>
          <w:szCs w:val="24"/>
          <w14:textFill>
            <w14:solidFill>
              <w14:schemeClr w14:val="tx1"/>
            </w14:solidFill>
          </w14:textFill>
        </w:rPr>
      </w:pPr>
    </w:p>
    <w:p w14:paraId="0A83AEA6">
      <w:pPr>
        <w:pStyle w:val="11"/>
        <w:numPr>
          <w:ilvl w:val="0"/>
          <w:numId w:val="7"/>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A fair die is rolled. Find the probability of getting an even number.              </w:t>
      </w:r>
      <w:r>
        <w:rPr>
          <w:rFonts w:ascii="Times New Roman" w:hAnsi="Times New Roman" w:cs="Times New Roman"/>
          <w:b/>
          <w:bCs/>
          <w:color w:val="000000" w:themeColor="text1"/>
          <w:sz w:val="24"/>
          <w:szCs w:val="24"/>
          <w14:textFill>
            <w14:solidFill>
              <w14:schemeClr w14:val="tx1"/>
            </w14:solidFill>
          </w14:textFill>
        </w:rPr>
        <w:t>(3 Marks)</w:t>
      </w:r>
    </w:p>
    <w:p w14:paraId="2434CD3C">
      <w:pPr>
        <w:pStyle w:val="12"/>
        <w:rPr>
          <w:color w:val="000000" w:themeColor="text1"/>
          <w14:textFill>
            <w14:solidFill>
              <w14:schemeClr w14:val="tx1"/>
            </w14:solidFill>
          </w14:textFill>
        </w:rPr>
      </w:pPr>
    </w:p>
    <w:p w14:paraId="41B0B302">
      <w:pPr>
        <w:pStyle w:val="11"/>
        <w:numPr>
          <w:ilvl w:val="0"/>
          <w:numId w:val="7"/>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Compare probability and non-probability sampling. Give examples.             </w:t>
      </w:r>
      <w:r>
        <w:rPr>
          <w:rFonts w:ascii="Times New Roman" w:hAnsi="Times New Roman" w:cs="Times New Roman"/>
          <w:b/>
          <w:bCs/>
          <w:color w:val="000000" w:themeColor="text1"/>
          <w:sz w:val="24"/>
          <w:szCs w:val="24"/>
          <w:lang w:val="en-US"/>
          <w14:textFill>
            <w14:solidFill>
              <w14:schemeClr w14:val="tx1"/>
            </w14:solidFill>
          </w14:textFill>
        </w:rPr>
        <w:t>(4 Marks)</w:t>
      </w:r>
    </w:p>
    <w:p w14:paraId="18E0AA12">
      <w:pPr>
        <w:pStyle w:val="11"/>
        <w:ind w:left="720"/>
        <w:rPr>
          <w:rFonts w:ascii="Times New Roman" w:hAnsi="Times New Roman" w:cs="Times New Roman"/>
          <w:color w:val="000000" w:themeColor="text1"/>
          <w:sz w:val="24"/>
          <w:szCs w:val="24"/>
          <w14:textFill>
            <w14:solidFill>
              <w14:schemeClr w14:val="tx1"/>
            </w14:solidFill>
          </w14:textFill>
        </w:rPr>
      </w:pPr>
    </w:p>
    <w:p w14:paraId="2C7256FF">
      <w:pPr>
        <w:pStyle w:val="11"/>
        <w:ind w:left="720"/>
        <w:rPr>
          <w:rFonts w:ascii="Times New Roman" w:hAnsi="Times New Roman" w:cs="Times New Roman"/>
          <w:color w:val="000000" w:themeColor="text1"/>
          <w:sz w:val="24"/>
          <w:szCs w:val="24"/>
          <w14:textFill>
            <w14:solidFill>
              <w14:schemeClr w14:val="tx1"/>
            </w14:solidFill>
          </w14:textFill>
        </w:rPr>
      </w:pPr>
    </w:p>
    <w:p w14:paraId="32D025ED">
      <w:pPr>
        <w:pStyle w:val="11"/>
        <w:ind w:left="720"/>
        <w:rPr>
          <w:rFonts w:ascii="Times New Roman" w:hAnsi="Times New Roman" w:cs="Times New Roman"/>
          <w:color w:val="000000" w:themeColor="text1"/>
          <w:sz w:val="24"/>
          <w:szCs w:val="24"/>
          <w14:textFill>
            <w14:solidFill>
              <w14:schemeClr w14:val="tx1"/>
            </w14:solidFill>
          </w14:textFill>
        </w:rPr>
      </w:pPr>
    </w:p>
    <w:p w14:paraId="4DAB9ECB">
      <w:pPr>
        <w:pStyle w:val="11"/>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QUESTION 3 (15 Marks) </w:t>
      </w:r>
    </w:p>
    <w:p w14:paraId="76DAA572">
      <w:pPr>
        <w:pStyle w:val="11"/>
        <w:numPr>
          <w:ilvl w:val="0"/>
          <w:numId w:val="8"/>
        </w:numP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Write Python that will display a pie chart when executed.</w:t>
      </w:r>
      <w:r>
        <w:rPr>
          <w:rFonts w:ascii="Times New Roman" w:hAnsi="Times New Roman" w:cs="Times New Roman"/>
          <w:b/>
          <w:bCs/>
          <w:color w:val="000000" w:themeColor="text1"/>
          <w:sz w:val="24"/>
          <w:szCs w:val="24"/>
          <w14:textFill>
            <w14:solidFill>
              <w14:schemeClr w14:val="tx1"/>
            </w14:solidFill>
          </w14:textFill>
        </w:rPr>
        <w:t xml:space="preserve">                             (4 Marks)</w:t>
      </w:r>
    </w:p>
    <w:p w14:paraId="0F8B8785">
      <w:pPr>
        <w:pStyle w:val="11"/>
        <w:ind w:left="720"/>
        <w:rPr>
          <w:rFonts w:ascii="Times New Roman" w:hAnsi="Times New Roman" w:cs="Times New Roman"/>
          <w:b/>
          <w:color w:val="000000" w:themeColor="text1"/>
          <w:sz w:val="24"/>
          <w:szCs w:val="24"/>
          <w:lang w:val="en-US"/>
          <w14:textFill>
            <w14:solidFill>
              <w14:schemeClr w14:val="tx1"/>
            </w14:solidFill>
          </w14:textFill>
        </w:rPr>
      </w:pPr>
    </w:p>
    <w:p w14:paraId="14329457">
      <w:pPr>
        <w:pStyle w:val="11"/>
        <w:numPr>
          <w:ilvl w:val="0"/>
          <w:numId w:val="8"/>
        </w:numP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In statistics, why is correlation not equal to causation?</w:t>
      </w:r>
      <w:r>
        <w:rPr>
          <w:rFonts w:ascii="Times New Roman" w:hAnsi="Times New Roman" w:cs="Times New Roman"/>
          <w:b/>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lang w:val="en-US"/>
          <w14:textFill>
            <w14:solidFill>
              <w14:schemeClr w14:val="tx1"/>
            </w14:solidFill>
          </w14:textFill>
        </w:rPr>
        <w:t>Include an example.</w:t>
      </w:r>
      <w:r>
        <w:rPr>
          <w:rFonts w:ascii="Times New Roman" w:hAnsi="Times New Roman" w:cs="Times New Roman"/>
          <w:b/>
          <w:color w:val="000000" w:themeColor="text1"/>
          <w:sz w:val="24"/>
          <w:szCs w:val="24"/>
          <w:lang w:val="en-US"/>
          <w14:textFill>
            <w14:solidFill>
              <w14:schemeClr w14:val="tx1"/>
            </w14:solidFill>
          </w14:textFill>
        </w:rPr>
        <w:t xml:space="preserve">                              </w:t>
      </w:r>
    </w:p>
    <w:p w14:paraId="044A82C8">
      <w:pPr>
        <w:pStyle w:val="11"/>
        <w:ind w:left="720"/>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b/>
          <w:color w:val="000000" w:themeColor="text1"/>
          <w:sz w:val="24"/>
          <w:szCs w:val="24"/>
          <w:lang w:val="en-US"/>
          <w14:textFill>
            <w14:solidFill>
              <w14:schemeClr w14:val="tx1"/>
            </w14:solidFill>
          </w14:textFill>
        </w:rPr>
        <w:t xml:space="preserve">                                                                                                                         (3 Marks)</w:t>
      </w:r>
    </w:p>
    <w:p w14:paraId="4D7143C4">
      <w:pPr>
        <w:pStyle w:val="11"/>
        <w:ind w:left="720"/>
        <w:rPr>
          <w:rFonts w:ascii="Times New Roman" w:hAnsi="Times New Roman" w:cs="Times New Roman"/>
          <w:b/>
          <w:color w:val="000000" w:themeColor="text1"/>
          <w:sz w:val="24"/>
          <w:szCs w:val="24"/>
          <w:lang w:val="en-US"/>
          <w14:textFill>
            <w14:solidFill>
              <w14:schemeClr w14:val="tx1"/>
            </w14:solidFill>
          </w14:textFill>
        </w:rPr>
      </w:pPr>
    </w:p>
    <w:p w14:paraId="6737C950">
      <w:pPr>
        <w:pStyle w:val="11"/>
        <w:numPr>
          <w:ilvl w:val="0"/>
          <w:numId w:val="8"/>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List the uses of the following functions in Python or R environments.          </w:t>
      </w:r>
      <w:r>
        <w:rPr>
          <w:rFonts w:asciiTheme="majorBidi" w:hAnsiTheme="majorBidi" w:cstheme="majorBidi"/>
          <w:b/>
          <w:bCs/>
          <w:color w:val="000000" w:themeColor="text1"/>
          <w:sz w:val="24"/>
          <w:szCs w:val="24"/>
          <w14:textFill>
            <w14:solidFill>
              <w14:schemeClr w14:val="tx1"/>
            </w14:solidFill>
          </w14:textFill>
        </w:rPr>
        <w:t>(2 Marks)</w:t>
      </w:r>
    </w:p>
    <w:p w14:paraId="6232DD8C">
      <w:pPr>
        <w:pStyle w:val="11"/>
        <w:numPr>
          <w:ilvl w:val="0"/>
          <w:numId w:val="9"/>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14:textFill>
            <w14:solidFill>
              <w14:schemeClr w14:val="tx1"/>
            </w14:solidFill>
          </w14:textFill>
        </w:rPr>
        <w:t>describe()</w:t>
      </w:r>
      <w:r>
        <w:rPr>
          <w:rFonts w:asciiTheme="majorBidi" w:hAnsiTheme="majorBidi" w:cstheme="majorBidi"/>
          <w:color w:val="000000" w:themeColor="text1"/>
          <w:sz w:val="24"/>
          <w:szCs w:val="24"/>
          <w14:textFill>
            <w14:solidFill>
              <w14:schemeClr w14:val="tx1"/>
            </w14:solidFill>
          </w14:textFill>
        </w:rPr>
        <w:t xml:space="preserve"> in Python</w:t>
      </w:r>
    </w:p>
    <w:p w14:paraId="546A3BBE">
      <w:pPr>
        <w:pStyle w:val="11"/>
        <w:numPr>
          <w:ilvl w:val="0"/>
          <w:numId w:val="9"/>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14:textFill>
            <w14:solidFill>
              <w14:schemeClr w14:val="tx1"/>
            </w14:solidFill>
          </w14:textFill>
        </w:rPr>
        <w:t>Summary( )</w:t>
      </w:r>
      <w:r>
        <w:rPr>
          <w:rFonts w:asciiTheme="majorBidi" w:hAnsiTheme="majorBidi" w:cstheme="majorBidi"/>
          <w:color w:val="000000" w:themeColor="text1"/>
          <w:sz w:val="24"/>
          <w:szCs w:val="24"/>
          <w14:textFill>
            <w14:solidFill>
              <w14:schemeClr w14:val="tx1"/>
            </w14:solidFill>
          </w14:textFill>
        </w:rPr>
        <w:t xml:space="preserve"> in R</w:t>
      </w:r>
    </w:p>
    <w:p w14:paraId="28A1EE18">
      <w:pPr>
        <w:pStyle w:val="11"/>
        <w:ind w:left="720"/>
        <w:rPr>
          <w:rFonts w:ascii="Times New Roman" w:hAnsi="Times New Roman" w:cs="Times New Roman"/>
          <w:bCs/>
          <w:color w:val="000000" w:themeColor="text1"/>
          <w:sz w:val="24"/>
          <w:szCs w:val="24"/>
          <w:lang w:val="en-US"/>
          <w14:textFill>
            <w14:solidFill>
              <w14:schemeClr w14:val="tx1"/>
            </w14:solidFill>
          </w14:textFill>
        </w:rPr>
      </w:pPr>
    </w:p>
    <w:p w14:paraId="7BF79E9C">
      <w:pPr>
        <w:rPr>
          <w:b/>
          <w:bCs/>
          <w:color w:val="000000" w:themeColor="text1"/>
          <w14:textFill>
            <w14:solidFill>
              <w14:schemeClr w14:val="tx1"/>
            </w14:solidFill>
          </w14:textFill>
        </w:rPr>
      </w:pPr>
    </w:p>
    <w:p w14:paraId="5AB949CE">
      <w:pPr>
        <w:pStyle w:val="11"/>
        <w:numPr>
          <w:ilvl w:val="0"/>
          <w:numId w:val="8"/>
        </w:numPr>
        <w:rPr>
          <w:rFonts w:ascii="Times New Roman" w:hAnsi="Times New Roman" w:cs="Times New Roman"/>
          <w:bCs/>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14:textFill>
            <w14:solidFill>
              <w14:schemeClr w14:val="tx1"/>
            </w14:solidFill>
          </w14:textFill>
        </w:rPr>
        <w:t>Illustrate a situation where you have a high degree of negative correlation while including value of correlation coefficient</w:t>
      </w:r>
      <w:r>
        <w:rPr>
          <w:rFonts w:ascii="Times New Roman" w:hAnsi="Times New Roman" w:cs="Times New Roman"/>
          <w:b/>
          <w:color w:val="000000" w:themeColor="text1"/>
          <w:sz w:val="24"/>
          <w:szCs w:val="24"/>
          <w14:textFill>
            <w14:solidFill>
              <w14:schemeClr w14:val="tx1"/>
            </w14:solidFill>
          </w14:textFill>
        </w:rPr>
        <w:t xml:space="preserve"> r</w:t>
      </w:r>
      <w:r>
        <w:rPr>
          <w:rFonts w:ascii="Times New Roman" w:hAnsi="Times New Roman" w:cs="Times New Roman"/>
          <w:bCs/>
          <w:color w:val="000000" w:themeColor="text1"/>
          <w:sz w:val="24"/>
          <w:szCs w:val="24"/>
          <w14:textFill>
            <w14:solidFill>
              <w14:schemeClr w14:val="tx1"/>
            </w14:solidFill>
          </w14:textFill>
        </w:rPr>
        <w:t xml:space="preserve">.                                                    </w:t>
      </w:r>
      <w:r>
        <w:rPr>
          <w:rFonts w:ascii="Times New Roman" w:hAnsi="Times New Roman" w:cs="Times New Roman"/>
          <w:b/>
          <w:color w:val="000000" w:themeColor="text1"/>
          <w:sz w:val="24"/>
          <w:szCs w:val="24"/>
          <w14:textFill>
            <w14:solidFill>
              <w14:schemeClr w14:val="tx1"/>
            </w14:solidFill>
          </w14:textFill>
        </w:rPr>
        <w:t>(3 Marks)</w:t>
      </w:r>
    </w:p>
    <w:p w14:paraId="2D3D8703">
      <w:pPr>
        <w:pStyle w:val="11"/>
        <w:ind w:left="720"/>
        <w:rPr>
          <w:rFonts w:ascii="Times New Roman" w:hAnsi="Times New Roman" w:cs="Times New Roman"/>
          <w:bCs/>
          <w:color w:val="000000" w:themeColor="text1"/>
          <w:sz w:val="24"/>
          <w:szCs w:val="24"/>
          <w14:textFill>
            <w14:solidFill>
              <w14:schemeClr w14:val="tx1"/>
            </w14:solidFill>
          </w14:textFill>
        </w:rPr>
      </w:pPr>
    </w:p>
    <w:p w14:paraId="38A88057">
      <w:pPr>
        <w:pStyle w:val="11"/>
        <w:numPr>
          <w:ilvl w:val="0"/>
          <w:numId w:val="8"/>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Differentiate between PMF and PDF in probability.                                      </w:t>
      </w:r>
      <w:r>
        <w:rPr>
          <w:rFonts w:ascii="Times New Roman" w:hAnsi="Times New Roman" w:cs="Times New Roman"/>
          <w:b/>
          <w:bCs/>
          <w:color w:val="000000" w:themeColor="text1"/>
          <w:sz w:val="24"/>
          <w:szCs w:val="24"/>
          <w:lang w:val="en-US"/>
          <w14:textFill>
            <w14:solidFill>
              <w14:schemeClr w14:val="tx1"/>
            </w14:solidFill>
          </w14:textFill>
        </w:rPr>
        <w:t>(3 Marks)</w:t>
      </w:r>
    </w:p>
    <w:p w14:paraId="09C07DD8">
      <w:pPr>
        <w:pStyle w:val="11"/>
        <w:ind w:left="720"/>
        <w:rPr>
          <w:rFonts w:ascii="Times New Roman" w:hAnsi="Times New Roman" w:cs="Times New Roman"/>
          <w:bCs/>
          <w:color w:val="000000" w:themeColor="text1"/>
          <w:sz w:val="24"/>
          <w:szCs w:val="24"/>
          <w14:textFill>
            <w14:solidFill>
              <w14:schemeClr w14:val="tx1"/>
            </w14:solidFill>
          </w14:textFill>
        </w:rPr>
      </w:pPr>
    </w:p>
    <w:p w14:paraId="25A983A2">
      <w:pPr>
        <w:pStyle w:val="12"/>
        <w:rPr>
          <w:bCs/>
          <w:color w:val="000000" w:themeColor="text1"/>
          <w14:textFill>
            <w14:solidFill>
              <w14:schemeClr w14:val="tx1"/>
            </w14:solidFill>
          </w14:textFill>
        </w:rPr>
      </w:pPr>
    </w:p>
    <w:p w14:paraId="0B019DC9">
      <w:pPr>
        <w:pStyle w:val="11"/>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QUESTION 4 (15 Marks)</w:t>
      </w:r>
    </w:p>
    <w:p w14:paraId="21AE9B45">
      <w:pPr>
        <w:pStyle w:val="11"/>
        <w:numPr>
          <w:ilvl w:val="0"/>
          <w:numId w:val="10"/>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In a by election, investigation is carried out to identify independent voters. If your probability of success is 0.1, considering Geometric Distribution, what is the probability that you will meet an independent voter on your third try?          </w:t>
      </w:r>
      <w:r>
        <w:rPr>
          <w:rFonts w:ascii="Times New Roman" w:hAnsi="Times New Roman" w:cs="Times New Roman"/>
          <w:b/>
          <w:color w:val="000000" w:themeColor="text1"/>
          <w:sz w:val="24"/>
          <w:szCs w:val="24"/>
          <w14:textFill>
            <w14:solidFill>
              <w14:schemeClr w14:val="tx1"/>
            </w14:solidFill>
          </w14:textFill>
        </w:rPr>
        <w:t>(2 Marks)</w:t>
      </w:r>
    </w:p>
    <w:p w14:paraId="2B8B7FB2">
      <w:pPr>
        <w:pStyle w:val="11"/>
        <w:ind w:left="720"/>
        <w:rPr>
          <w:rFonts w:ascii="Times New Roman" w:hAnsi="Times New Roman" w:cs="Times New Roman"/>
          <w:color w:val="000000" w:themeColor="text1"/>
          <w:sz w:val="24"/>
          <w:szCs w:val="24"/>
          <w14:textFill>
            <w14:solidFill>
              <w14:schemeClr w14:val="tx1"/>
            </w14:solidFill>
          </w14:textFill>
        </w:rPr>
      </w:pPr>
    </w:p>
    <w:p w14:paraId="4E2CDB7B">
      <w:pPr>
        <w:pStyle w:val="11"/>
        <w:numPr>
          <w:ilvl w:val="0"/>
          <w:numId w:val="10"/>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Determine if the measure is positively or negatively skewed if the Mean = 22, Mode =34, Median=24 and Standard Deviation =2.23. Using Pearson’s first or second Coefficient of Skewness.                                                                                 </w:t>
      </w:r>
      <w:r>
        <w:rPr>
          <w:rFonts w:ascii="Times New Roman" w:hAnsi="Times New Roman" w:cs="Times New Roman"/>
          <w:b/>
          <w:color w:val="000000" w:themeColor="text1"/>
          <w:sz w:val="24"/>
          <w:szCs w:val="24"/>
          <w14:textFill>
            <w14:solidFill>
              <w14:schemeClr w14:val="tx1"/>
            </w14:solidFill>
          </w14:textFill>
        </w:rPr>
        <w:t>(3 Marks)</w:t>
      </w:r>
    </w:p>
    <w:p w14:paraId="62E033B7">
      <w:pPr>
        <w:pStyle w:val="11"/>
        <w:ind w:left="720"/>
        <w:rPr>
          <w:rFonts w:ascii="Times New Roman" w:hAnsi="Times New Roman" w:cs="Times New Roman"/>
          <w:color w:val="000000" w:themeColor="text1"/>
          <w:sz w:val="24"/>
          <w:szCs w:val="24"/>
          <w14:textFill>
            <w14:solidFill>
              <w14:schemeClr w14:val="tx1"/>
            </w14:solidFill>
          </w14:textFill>
        </w:rPr>
      </w:pPr>
    </w:p>
    <w:p w14:paraId="6C5A7050">
      <w:pPr>
        <w:pStyle w:val="11"/>
        <w:numPr>
          <w:ilvl w:val="0"/>
          <w:numId w:val="10"/>
        </w:numPr>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The mean of a dataset is 42 and the standard deviation is 4. Find the z-score of a value x = 45.                                                                                                             </w:t>
      </w:r>
      <w:r>
        <w:rPr>
          <w:rFonts w:ascii="Times New Roman" w:hAnsi="Times New Roman" w:cs="Times New Roman"/>
          <w:b/>
          <w:bCs/>
          <w:color w:val="000000" w:themeColor="text1"/>
          <w:sz w:val="24"/>
          <w:szCs w:val="24"/>
          <w14:textFill>
            <w14:solidFill>
              <w14:schemeClr w14:val="tx1"/>
            </w14:solidFill>
          </w14:textFill>
        </w:rPr>
        <w:t>(3 Marks)</w:t>
      </w:r>
    </w:p>
    <w:p w14:paraId="1E631D00">
      <w:pPr>
        <w:pStyle w:val="11"/>
        <w:rPr>
          <w:rFonts w:ascii="Times New Roman" w:hAnsi="Times New Roman" w:cs="Times New Roman"/>
          <w:color w:val="000000" w:themeColor="text1"/>
          <w:sz w:val="24"/>
          <w:szCs w:val="24"/>
          <w14:textFill>
            <w14:solidFill>
              <w14:schemeClr w14:val="tx1"/>
            </w14:solidFill>
          </w14:textFill>
        </w:rPr>
      </w:pPr>
    </w:p>
    <w:p w14:paraId="6274135B">
      <w:pPr>
        <w:pStyle w:val="11"/>
        <w:numPr>
          <w:ilvl w:val="0"/>
          <w:numId w:val="10"/>
        </w:numPr>
        <w:rPr>
          <w:rFonts w:ascii="Times New Roman" w:hAnsi="Times New Roman" w:cs="Times New Roman"/>
          <w:b/>
          <w:bCs/>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Write Python that will display a histogram when executed.</w:t>
      </w:r>
      <w:r>
        <w:rPr>
          <w:rFonts w:ascii="Times New Roman" w:hAnsi="Times New Roman" w:cs="Times New Roman"/>
          <w:b/>
          <w:bCs/>
          <w:color w:val="000000" w:themeColor="text1"/>
          <w:sz w:val="24"/>
          <w:szCs w:val="24"/>
          <w14:textFill>
            <w14:solidFill>
              <w14:schemeClr w14:val="tx1"/>
            </w14:solidFill>
          </w14:textFill>
        </w:rPr>
        <w:t xml:space="preserve">                           (4 Marks)</w:t>
      </w:r>
    </w:p>
    <w:p w14:paraId="0E3FB749">
      <w:pPr>
        <w:pStyle w:val="11"/>
        <w:ind w:left="720"/>
        <w:rPr>
          <w:rFonts w:ascii="Times New Roman" w:hAnsi="Times New Roman" w:cs="Times New Roman"/>
          <w:color w:val="000000" w:themeColor="text1"/>
          <w:sz w:val="24"/>
          <w:szCs w:val="24"/>
          <w:lang w:val="en-US"/>
          <w14:textFill>
            <w14:solidFill>
              <w14:schemeClr w14:val="tx1"/>
            </w14:solidFill>
          </w14:textFill>
        </w:rPr>
      </w:pPr>
    </w:p>
    <w:p w14:paraId="6B77B550">
      <w:pPr>
        <w:pStyle w:val="11"/>
        <w:numPr>
          <w:ilvl w:val="0"/>
          <w:numId w:val="10"/>
        </w:numPr>
        <w:rPr>
          <w:rFonts w:ascii="Times New Roman" w:hAnsi="Times New Roman" w:cs="Times New Roman"/>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A coin is tossed 5 times. Using Binomial distribution, what is the probability of getting exactly 3 heads?                                                                                  </w:t>
      </w:r>
      <w:r>
        <w:rPr>
          <w:rFonts w:ascii="Times New Roman" w:hAnsi="Times New Roman" w:cs="Times New Roman"/>
          <w:b/>
          <w:bCs/>
          <w:color w:val="000000" w:themeColor="text1"/>
          <w:sz w:val="24"/>
          <w:szCs w:val="24"/>
          <w:lang w:val="en-US"/>
          <w14:textFill>
            <w14:solidFill>
              <w14:schemeClr w14:val="tx1"/>
            </w14:solidFill>
          </w14:textFill>
        </w:rPr>
        <w:t>(3 Marks)</w:t>
      </w:r>
    </w:p>
    <w:p w14:paraId="7434FE77">
      <w:pPr>
        <w:pStyle w:val="11"/>
        <w:ind w:left="720"/>
        <w:rPr>
          <w:rFonts w:ascii="Times New Roman" w:hAnsi="Times New Roman" w:cs="Times New Roman"/>
          <w:color w:val="000000" w:themeColor="text1"/>
          <w:sz w:val="24"/>
          <w:szCs w:val="24"/>
          <w:lang w:val="en-US"/>
          <w14:textFill>
            <w14:solidFill>
              <w14:schemeClr w14:val="tx1"/>
            </w14:solidFill>
          </w14:textFill>
        </w:rPr>
      </w:pPr>
    </w:p>
    <w:p w14:paraId="5A4B93A7">
      <w:pPr>
        <w:pStyle w:val="11"/>
        <w:ind w:left="720"/>
        <w:rPr>
          <w:rFonts w:ascii="Times New Roman" w:hAnsi="Times New Roman" w:cs="Times New Roman"/>
          <w:color w:val="000000" w:themeColor="text1"/>
          <w:sz w:val="24"/>
          <w:szCs w:val="24"/>
          <w:lang w:val="en-US"/>
          <w14:textFill>
            <w14:solidFill>
              <w14:schemeClr w14:val="tx1"/>
            </w14:solidFill>
          </w14:textFill>
        </w:rPr>
      </w:pPr>
    </w:p>
    <w:p w14:paraId="74DD1B95">
      <w:pPr>
        <w:pStyle w:val="11"/>
        <w:ind w:left="720"/>
        <w:rPr>
          <w:rFonts w:ascii="Times New Roman" w:hAnsi="Times New Roman" w:cs="Times New Roman"/>
          <w:color w:val="000000" w:themeColor="text1"/>
          <w:sz w:val="24"/>
          <w:szCs w:val="24"/>
          <w:lang w:val="en-US"/>
          <w14:textFill>
            <w14:solidFill>
              <w14:schemeClr w14:val="tx1"/>
            </w14:solidFill>
          </w14:textFill>
        </w:rPr>
      </w:pPr>
    </w:p>
    <w:p w14:paraId="26920AA0">
      <w:pPr>
        <w:pStyle w:val="11"/>
        <w:rPr>
          <w:rFonts w:ascii="Times New Roman" w:hAnsi="Times New Roman" w:cs="Times New Roman"/>
          <w:b/>
          <w:color w:val="000000" w:themeColor="text1"/>
          <w:sz w:val="24"/>
          <w:szCs w:val="24"/>
          <w14:textFill>
            <w14:solidFill>
              <w14:schemeClr w14:val="tx1"/>
            </w14:solidFill>
          </w14:textFill>
        </w:rPr>
      </w:pPr>
    </w:p>
    <w:p w14:paraId="3052A4D1">
      <w:pPr>
        <w:pStyle w:val="11"/>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QUESTION 5 (15 Marks)</w:t>
      </w:r>
    </w:p>
    <w:p w14:paraId="6FDC2DFC">
      <w:pPr>
        <w:pStyle w:val="11"/>
        <w:numPr>
          <w:ilvl w:val="0"/>
          <w:numId w:val="11"/>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State the purpose of the following functions in data analysis.                        </w:t>
      </w:r>
      <w:r>
        <w:rPr>
          <w:rFonts w:asciiTheme="majorBidi" w:hAnsiTheme="majorBidi" w:cstheme="majorBidi"/>
          <w:b/>
          <w:bCs/>
          <w:color w:val="000000" w:themeColor="text1"/>
          <w:sz w:val="24"/>
          <w:szCs w:val="24"/>
          <w14:textFill>
            <w14:solidFill>
              <w14:schemeClr w14:val="tx1"/>
            </w14:solidFill>
          </w14:textFill>
        </w:rPr>
        <w:t>(2 Marks)</w:t>
      </w:r>
    </w:p>
    <w:p w14:paraId="6CDCFCAD">
      <w:pPr>
        <w:pStyle w:val="11"/>
        <w:numPr>
          <w:ilvl w:val="0"/>
          <w:numId w:val="12"/>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14:textFill>
            <w14:solidFill>
              <w14:schemeClr w14:val="tx1"/>
            </w14:solidFill>
          </w14:textFill>
        </w:rPr>
        <w:t>pandas.read_csv()</w:t>
      </w:r>
      <w:r>
        <w:rPr>
          <w:rFonts w:asciiTheme="majorBidi" w:hAnsiTheme="majorBidi" w:cstheme="majorBidi"/>
          <w:color w:val="000000" w:themeColor="text1"/>
          <w:sz w:val="24"/>
          <w:szCs w:val="24"/>
          <w14:textFill>
            <w14:solidFill>
              <w14:schemeClr w14:val="tx1"/>
            </w14:solidFill>
          </w14:textFill>
        </w:rPr>
        <w:t xml:space="preserve"> in Python</w:t>
      </w:r>
    </w:p>
    <w:p w14:paraId="74D67AD8">
      <w:pPr>
        <w:pStyle w:val="11"/>
        <w:numPr>
          <w:ilvl w:val="0"/>
          <w:numId w:val="12"/>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b/>
          <w:bCs/>
          <w:color w:val="000000" w:themeColor="text1"/>
          <w:sz w:val="24"/>
          <w:szCs w:val="24"/>
          <w14:textFill>
            <w14:solidFill>
              <w14:schemeClr w14:val="tx1"/>
            </w14:solidFill>
          </w14:textFill>
        </w:rPr>
        <w:t>mean()</w:t>
      </w:r>
      <w:r>
        <w:rPr>
          <w:rFonts w:asciiTheme="majorBidi" w:hAnsiTheme="majorBidi" w:cstheme="majorBidi"/>
          <w:color w:val="000000" w:themeColor="text1"/>
          <w:sz w:val="24"/>
          <w:szCs w:val="24"/>
          <w14:textFill>
            <w14:solidFill>
              <w14:schemeClr w14:val="tx1"/>
            </w14:solidFill>
          </w14:textFill>
        </w:rPr>
        <w:t xml:space="preserve"> in R</w:t>
      </w:r>
    </w:p>
    <w:p w14:paraId="1C331C94">
      <w:pPr>
        <w:pStyle w:val="11"/>
        <w:ind w:left="720"/>
        <w:jc w:val="both"/>
        <w:rPr>
          <w:rFonts w:ascii="Times New Roman" w:hAnsi="Times New Roman" w:cs="Times New Roman"/>
          <w:color w:val="000000" w:themeColor="text1"/>
          <w:sz w:val="24"/>
          <w:szCs w:val="24"/>
          <w14:textFill>
            <w14:solidFill>
              <w14:schemeClr w14:val="tx1"/>
            </w14:solidFill>
          </w14:textFill>
        </w:rPr>
      </w:pPr>
    </w:p>
    <w:p w14:paraId="48C24E36">
      <w:pPr>
        <w:pStyle w:val="11"/>
        <w:numPr>
          <w:ilvl w:val="0"/>
          <w:numId w:val="11"/>
        </w:numPr>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Determine the number of</w:t>
      </w:r>
      <w:r>
        <w:rPr>
          <w:rFonts w:ascii="Times New Roman" w:hAnsi="Times New Roman" w:cs="Times New Roman"/>
          <w:color w:val="000000" w:themeColor="text1"/>
          <w:sz w:val="24"/>
          <w:szCs w:val="24"/>
          <w:lang w:val="en-US"/>
          <w14:textFill>
            <w14:solidFill>
              <w14:schemeClr w14:val="tx1"/>
            </w14:solidFill>
          </w14:textFill>
        </w:rPr>
        <w:t xml:space="preserve"> classes in a set of data</w:t>
      </w:r>
      <w:r>
        <w:rPr>
          <w:rFonts w:ascii="Times New Roman" w:hAnsi="Times New Roman" w:cs="Times New Roman"/>
          <w:b/>
          <w:bCs/>
          <w:color w:val="000000" w:themeColor="text1"/>
          <w:sz w:val="24"/>
          <w:szCs w:val="24"/>
          <w:lang w:val="en-US"/>
          <w14:textFill>
            <w14:solidFill>
              <w14:schemeClr w14:val="tx1"/>
            </w14:solidFill>
          </w14:textFill>
        </w:rPr>
        <w:t xml:space="preserve"> </w:t>
      </w:r>
      <w:r>
        <w:rPr>
          <w:rFonts w:ascii="Times New Roman" w:hAnsi="Times New Roman" w:cs="Times New Roman"/>
          <w:bCs/>
          <w:color w:val="000000" w:themeColor="text1"/>
          <w:sz w:val="24"/>
          <w:szCs w:val="24"/>
          <w:lang w:val="en-US"/>
          <w14:textFill>
            <w14:solidFill>
              <w14:schemeClr w14:val="tx1"/>
            </w14:solidFill>
          </w14:textFill>
        </w:rPr>
        <w:t xml:space="preserve">where N is the number of observations, calculate the class interval of the salary of 32 employees in a flower farm in which it varies between KES. 2600 and KES. 175, 800. </w:t>
      </w:r>
      <w:r>
        <w:rPr>
          <w:rFonts w:ascii="Times New Roman" w:hAnsi="Times New Roman" w:cs="Times New Roman"/>
          <w:color w:val="000000" w:themeColor="text1"/>
          <w:sz w:val="24"/>
          <w:szCs w:val="24"/>
          <w:lang w:val="en-US"/>
          <w14:textFill>
            <w14:solidFill>
              <w14:schemeClr w14:val="tx1"/>
            </w14:solidFill>
          </w14:textFill>
        </w:rPr>
        <w:t xml:space="preserve">Using </w:t>
      </w:r>
      <w:r>
        <w:rPr>
          <w:rFonts w:ascii="Times New Roman" w:hAnsi="Times New Roman" w:cs="Times New Roman"/>
          <w:bCs/>
          <w:color w:val="000000" w:themeColor="text1"/>
          <w:sz w:val="24"/>
          <w:szCs w:val="24"/>
          <w:lang w:val="en-US"/>
          <w14:textFill>
            <w14:solidFill>
              <w14:schemeClr w14:val="tx1"/>
            </w14:solidFill>
          </w14:textFill>
        </w:rPr>
        <w:t>Sturge’s</w:t>
      </w:r>
      <w:r>
        <w:rPr>
          <w:rFonts w:ascii="Times New Roman" w:hAnsi="Times New Roman" w:cs="Times New Roman"/>
          <w:color w:val="000000" w:themeColor="text1"/>
          <w:sz w:val="24"/>
          <w:szCs w:val="24"/>
          <w:lang w:val="en-US"/>
          <w14:textFill>
            <w14:solidFill>
              <w14:schemeClr w14:val="tx1"/>
            </w14:solidFill>
          </w14:textFill>
        </w:rPr>
        <w:t xml:space="preserve"> rule.</w:t>
      </w:r>
      <w:r>
        <w:rPr>
          <w:rFonts w:ascii="Times New Roman" w:hAnsi="Times New Roman" w:cs="Times New Roman"/>
          <w:b/>
          <w:color w:val="000000" w:themeColor="text1"/>
          <w:sz w:val="24"/>
          <w:szCs w:val="24"/>
          <w:lang w:val="en-US"/>
          <w14:textFill>
            <w14:solidFill>
              <w14:schemeClr w14:val="tx1"/>
            </w14:solidFill>
          </w14:textFill>
        </w:rPr>
        <w:t xml:space="preserve">            (3 Marks) </w:t>
      </w:r>
    </w:p>
    <w:p w14:paraId="0B8FAE47">
      <w:pPr>
        <w:pStyle w:val="11"/>
        <w:ind w:left="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                                          </w:t>
      </w:r>
    </w:p>
    <w:p w14:paraId="4A984679">
      <w:pPr>
        <w:pStyle w:val="11"/>
        <w:numPr>
          <w:ilvl w:val="0"/>
          <w:numId w:val="11"/>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 xml:space="preserve">State three assumptions of the binomial distribution.                                     </w:t>
      </w:r>
      <w:r>
        <w:rPr>
          <w:rFonts w:asciiTheme="majorBidi" w:hAnsiTheme="majorBidi" w:cstheme="majorBidi"/>
          <w:b/>
          <w:bCs/>
          <w:color w:val="000000" w:themeColor="text1"/>
          <w:sz w:val="24"/>
          <w:szCs w:val="24"/>
          <w14:textFill>
            <w14:solidFill>
              <w14:schemeClr w14:val="tx1"/>
            </w14:solidFill>
          </w14:textFill>
        </w:rPr>
        <w:t>(3 Marks)</w:t>
      </w:r>
    </w:p>
    <w:p w14:paraId="4D634069">
      <w:pPr>
        <w:pStyle w:val="11"/>
        <w:ind w:left="720"/>
        <w:rPr>
          <w:rFonts w:asciiTheme="majorBidi" w:hAnsiTheme="majorBidi" w:cstheme="majorBidi"/>
          <w:color w:val="000000" w:themeColor="text1"/>
          <w:sz w:val="24"/>
          <w:szCs w:val="24"/>
          <w14:textFill>
            <w14:solidFill>
              <w14:schemeClr w14:val="tx1"/>
            </w14:solidFill>
          </w14:textFill>
        </w:rPr>
      </w:pPr>
    </w:p>
    <w:p w14:paraId="5F798C92">
      <w:pPr>
        <w:pStyle w:val="11"/>
        <w:numPr>
          <w:ilvl w:val="0"/>
          <w:numId w:val="11"/>
        </w:numPr>
        <w:rPr>
          <w:rFonts w:asciiTheme="majorBidi" w:hAnsiTheme="majorBidi" w:cstheme="majorBidi"/>
          <w:color w:val="000000" w:themeColor="text1"/>
          <w:sz w:val="24"/>
          <w:szCs w:val="24"/>
          <w14:textFill>
            <w14:solidFill>
              <w14:schemeClr w14:val="tx1"/>
            </w14:solidFill>
          </w14:textFill>
        </w:rPr>
      </w:pPr>
      <w:r>
        <w:rPr>
          <w:rFonts w:ascii="Times New Roman" w:hAnsi="Times New Roman" w:cs="Times New Roman"/>
          <w:bCs/>
          <w:color w:val="000000" w:themeColor="text1"/>
          <w:sz w:val="24"/>
          <w:szCs w:val="24"/>
          <w:lang w:val="en-US"/>
          <w14:textFill>
            <w14:solidFill>
              <w14:schemeClr w14:val="tx1"/>
            </w14:solidFill>
          </w14:textFill>
        </w:rPr>
        <w:t xml:space="preserve">Define variance and explain its statistical importance.                                   </w:t>
      </w:r>
      <w:r>
        <w:rPr>
          <w:rFonts w:ascii="Times New Roman" w:hAnsi="Times New Roman" w:cs="Times New Roman"/>
          <w:b/>
          <w:color w:val="000000" w:themeColor="text1"/>
          <w:sz w:val="24"/>
          <w:szCs w:val="24"/>
          <w:lang w:val="en-US"/>
          <w14:textFill>
            <w14:solidFill>
              <w14:schemeClr w14:val="tx1"/>
            </w14:solidFill>
          </w14:textFill>
        </w:rPr>
        <w:t>(2 Marks)</w:t>
      </w:r>
    </w:p>
    <w:p w14:paraId="55129A06">
      <w:pPr>
        <w:pStyle w:val="12"/>
        <w:rPr>
          <w:rFonts w:asciiTheme="majorBidi" w:hAnsiTheme="majorBidi" w:cstheme="majorBidi"/>
          <w:color w:val="000000" w:themeColor="text1"/>
          <w14:textFill>
            <w14:solidFill>
              <w14:schemeClr w14:val="tx1"/>
            </w14:solidFill>
          </w14:textFill>
        </w:rPr>
      </w:pPr>
    </w:p>
    <w:p w14:paraId="260DD43C">
      <w:pPr>
        <w:pStyle w:val="11"/>
        <w:numPr>
          <w:ilvl w:val="0"/>
          <w:numId w:val="11"/>
        </w:numPr>
        <w:rPr>
          <w:rFonts w:asciiTheme="majorBidi" w:hAnsiTheme="majorBidi" w:cstheme="majorBidi"/>
          <w:color w:val="000000" w:themeColor="text1"/>
          <w:sz w:val="24"/>
          <w:szCs w:val="24"/>
          <w14:textFill>
            <w14:solidFill>
              <w14:schemeClr w14:val="tx1"/>
            </w14:solidFill>
          </w14:textFill>
        </w:rPr>
      </w:pPr>
      <w:r>
        <w:rPr>
          <w:rFonts w:asciiTheme="majorBidi" w:hAnsiTheme="majorBidi" w:cstheme="majorBidi"/>
          <w:color w:val="000000" w:themeColor="text1"/>
          <w:sz w:val="24"/>
          <w:szCs w:val="24"/>
          <w14:textFill>
            <w14:solidFill>
              <w14:schemeClr w14:val="tx1"/>
            </w14:solidFill>
          </w14:textFill>
        </w:rPr>
        <w:t>Explain the concept of independence in probability</w:t>
      </w:r>
      <w:r>
        <w:rPr>
          <w:rFonts w:asciiTheme="majorBidi" w:hAnsiTheme="majorBidi" w:cstheme="majorBidi"/>
          <w:b/>
          <w:bCs/>
          <w:color w:val="000000" w:themeColor="text1"/>
          <w:sz w:val="24"/>
          <w:szCs w:val="24"/>
          <w14:textFill>
            <w14:solidFill>
              <w14:schemeClr w14:val="tx1"/>
            </w14:solidFill>
          </w14:textFill>
        </w:rPr>
        <w:t>.                                      (2 Marks)</w:t>
      </w:r>
    </w:p>
    <w:p w14:paraId="5F42E265">
      <w:pPr>
        <w:pStyle w:val="11"/>
        <w:ind w:left="720"/>
        <w:rPr>
          <w:rFonts w:asciiTheme="majorBidi" w:hAnsiTheme="majorBidi" w:cstheme="majorBidi"/>
          <w:color w:val="000000" w:themeColor="text1"/>
          <w:sz w:val="24"/>
          <w:szCs w:val="24"/>
          <w14:textFill>
            <w14:solidFill>
              <w14:schemeClr w14:val="tx1"/>
            </w14:solidFill>
          </w14:textFill>
        </w:rPr>
      </w:pPr>
    </w:p>
    <w:p w14:paraId="0AD9F492">
      <w:pPr>
        <w:pStyle w:val="11"/>
        <w:numPr>
          <w:ilvl w:val="0"/>
          <w:numId w:val="11"/>
        </w:numPr>
        <w:rPr>
          <w:rFonts w:ascii="Times New Roman" w:hAnsi="Times New Roman" w:cs="Times New Roman"/>
          <w:b/>
          <w:color w:val="000000" w:themeColor="text1"/>
          <w:sz w:val="24"/>
          <w:szCs w:val="24"/>
          <w:lang w:val="en-US"/>
          <w14:textFill>
            <w14:solidFill>
              <w14:schemeClr w14:val="tx1"/>
            </w14:solidFill>
          </w14:textFill>
        </w:rPr>
      </w:pPr>
      <w:r>
        <w:rPr>
          <w:rFonts w:ascii="Times New Roman" w:hAnsi="Times New Roman" w:cs="Times New Roman"/>
          <w:color w:val="000000" w:themeColor="text1"/>
          <w:sz w:val="24"/>
          <w:szCs w:val="24"/>
          <w:lang w:val="en-US"/>
          <w14:textFill>
            <w14:solidFill>
              <w14:schemeClr w14:val="tx1"/>
            </w14:solidFill>
          </w14:textFill>
        </w:rPr>
        <w:t xml:space="preserve">Calculate the Interquartile Range (IQR) for the dataset:  12, 18, 25, 30, 32, 35, 40, 45, 50, 55, and 60.                                                                                                </w:t>
      </w:r>
      <w:r>
        <w:rPr>
          <w:rFonts w:ascii="Times New Roman" w:hAnsi="Times New Roman" w:cs="Times New Roman"/>
          <w:b/>
          <w:color w:val="000000" w:themeColor="text1"/>
          <w:sz w:val="24"/>
          <w:szCs w:val="24"/>
          <w:lang w:val="en-US"/>
          <w14:textFill>
            <w14:solidFill>
              <w14:schemeClr w14:val="tx1"/>
            </w14:solidFill>
          </w14:textFill>
        </w:rPr>
        <w:t>( 3 Marks)</w:t>
      </w:r>
    </w:p>
    <w:p w14:paraId="3815B0F7">
      <w:pPr>
        <w:pStyle w:val="12"/>
        <w:rPr>
          <w:b/>
          <w:color w:val="000000" w:themeColor="text1"/>
          <w14:textFill>
            <w14:solidFill>
              <w14:schemeClr w14:val="tx1"/>
            </w14:solidFill>
          </w14:textFill>
        </w:rPr>
      </w:pPr>
    </w:p>
    <w:p w14:paraId="696C0A3B">
      <w:pPr>
        <w:pStyle w:val="11"/>
        <w:rPr>
          <w:rFonts w:ascii="Times New Roman" w:hAnsi="Times New Roman" w:cs="Times New Roman"/>
          <w:b/>
          <w:color w:val="000000" w:themeColor="text1"/>
          <w:sz w:val="24"/>
          <w:szCs w:val="24"/>
          <w:lang w:val="en-US"/>
          <w14:textFill>
            <w14:solidFill>
              <w14:schemeClr w14:val="tx1"/>
            </w14:solidFill>
          </w14:textFill>
        </w:rPr>
      </w:pPr>
    </w:p>
    <w:sectPr>
      <w:footerReference r:id="rId5" w:type="default"/>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 w:name="Times new romans">
    <w:altName w:val="Times New Roman"/>
    <w:panose1 w:val="00000000000000000000"/>
    <w:charset w:val="01"/>
    <w:family w:val="roman"/>
    <w:pitch w:val="default"/>
    <w:sig w:usb0="00000000" w:usb1="00000000" w:usb2="00000000" w:usb3="00000000" w:csb0="00000000" w:csb1="00000000"/>
  </w:font>
  <w:font w:name="Aqua">
    <w:altName w:val="Times New Roman"/>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43069017"/>
      <w:docPartObj>
        <w:docPartGallery w:val="AutoText"/>
      </w:docPartObj>
    </w:sdtPr>
    <w:sdtContent>
      <w:sdt>
        <w:sdtPr>
          <w:id w:val="1728636285"/>
          <w:docPartObj>
            <w:docPartGallery w:val="AutoText"/>
          </w:docPartObj>
        </w:sdtPr>
        <w:sdtContent>
          <w:p w14:paraId="56060D80">
            <w:pPr>
              <w:pStyle w:val="6"/>
              <w:jc w:val="center"/>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2</w:t>
            </w:r>
            <w:r>
              <w:rPr>
                <w:b/>
                <w:bCs/>
              </w:rPr>
              <w:fldChar w:fldCharType="end"/>
            </w:r>
          </w:p>
        </w:sdtContent>
      </w:sdt>
    </w:sdtContent>
  </w:sdt>
  <w:p w14:paraId="1EBDFE25">
    <w:pPr>
      <w:pStyle w:val="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B6C50"/>
    <w:multiLevelType w:val="multilevel"/>
    <w:tmpl w:val="02BB6C50"/>
    <w:lvl w:ilvl="0" w:tentative="0">
      <w:start w:val="1"/>
      <w:numFmt w:val="lowerLetter"/>
      <w:lvlText w:val="%1)"/>
      <w:lvlJc w:val="lef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D110897"/>
    <w:multiLevelType w:val="multilevel"/>
    <w:tmpl w:val="0D110897"/>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126D12C5"/>
    <w:multiLevelType w:val="multilevel"/>
    <w:tmpl w:val="126D12C5"/>
    <w:lvl w:ilvl="0" w:tentative="0">
      <w:start w:val="1"/>
      <w:numFmt w:val="lowerLetter"/>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BBD63F4"/>
    <w:multiLevelType w:val="multilevel"/>
    <w:tmpl w:val="1BBD63F4"/>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31275DBF"/>
    <w:multiLevelType w:val="multilevel"/>
    <w:tmpl w:val="31275DBF"/>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
    <w:nsid w:val="3F5C6251"/>
    <w:multiLevelType w:val="multilevel"/>
    <w:tmpl w:val="3F5C6251"/>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40B22C53"/>
    <w:multiLevelType w:val="multilevel"/>
    <w:tmpl w:val="40B22C53"/>
    <w:lvl w:ilvl="0" w:tentative="0">
      <w:start w:val="1"/>
      <w:numFmt w:val="lowerLetter"/>
      <w:lvlText w:val="%1)"/>
      <w:lvlJc w:val="lef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8">
    <w:nsid w:val="622B4F30"/>
    <w:multiLevelType w:val="multilevel"/>
    <w:tmpl w:val="622B4F30"/>
    <w:lvl w:ilvl="0" w:tentative="0">
      <w:start w:val="1"/>
      <w:numFmt w:val="lowerLetter"/>
      <w:lvlText w:val="%1)"/>
      <w:lvlJc w:val="left"/>
      <w:pPr>
        <w:ind w:left="72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AE638D8"/>
    <w:multiLevelType w:val="multilevel"/>
    <w:tmpl w:val="6AE638D8"/>
    <w:lvl w:ilvl="0" w:tentative="0">
      <w:start w:val="2"/>
      <w:numFmt w:val="decimal"/>
      <w:lvlText w:val="(%1"/>
      <w:lvlJc w:val="left"/>
      <w:pPr>
        <w:ind w:left="8340" w:hanging="360"/>
      </w:pPr>
      <w:rPr>
        <w:rFonts w:hint="default"/>
      </w:rPr>
    </w:lvl>
    <w:lvl w:ilvl="1" w:tentative="0">
      <w:start w:val="1"/>
      <w:numFmt w:val="lowerLetter"/>
      <w:lvlText w:val="%2."/>
      <w:lvlJc w:val="left"/>
      <w:pPr>
        <w:ind w:left="9060" w:hanging="360"/>
      </w:pPr>
    </w:lvl>
    <w:lvl w:ilvl="2" w:tentative="0">
      <w:start w:val="1"/>
      <w:numFmt w:val="lowerRoman"/>
      <w:lvlText w:val="%3."/>
      <w:lvlJc w:val="right"/>
      <w:pPr>
        <w:ind w:left="9780" w:hanging="180"/>
      </w:pPr>
    </w:lvl>
    <w:lvl w:ilvl="3" w:tentative="0">
      <w:start w:val="1"/>
      <w:numFmt w:val="decimal"/>
      <w:lvlText w:val="%4."/>
      <w:lvlJc w:val="left"/>
      <w:pPr>
        <w:ind w:left="10500" w:hanging="360"/>
      </w:pPr>
    </w:lvl>
    <w:lvl w:ilvl="4" w:tentative="0">
      <w:start w:val="1"/>
      <w:numFmt w:val="lowerLetter"/>
      <w:lvlText w:val="%5."/>
      <w:lvlJc w:val="left"/>
      <w:pPr>
        <w:ind w:left="11220" w:hanging="360"/>
      </w:pPr>
    </w:lvl>
    <w:lvl w:ilvl="5" w:tentative="0">
      <w:start w:val="1"/>
      <w:numFmt w:val="lowerRoman"/>
      <w:lvlText w:val="%6."/>
      <w:lvlJc w:val="right"/>
      <w:pPr>
        <w:ind w:left="11940" w:hanging="180"/>
      </w:pPr>
    </w:lvl>
    <w:lvl w:ilvl="6" w:tentative="0">
      <w:start w:val="1"/>
      <w:numFmt w:val="decimal"/>
      <w:lvlText w:val="%7."/>
      <w:lvlJc w:val="left"/>
      <w:pPr>
        <w:ind w:left="12660" w:hanging="360"/>
      </w:pPr>
    </w:lvl>
    <w:lvl w:ilvl="7" w:tentative="0">
      <w:start w:val="1"/>
      <w:numFmt w:val="lowerLetter"/>
      <w:lvlText w:val="%8."/>
      <w:lvlJc w:val="left"/>
      <w:pPr>
        <w:ind w:left="13380" w:hanging="360"/>
      </w:pPr>
    </w:lvl>
    <w:lvl w:ilvl="8" w:tentative="0">
      <w:start w:val="1"/>
      <w:numFmt w:val="lowerRoman"/>
      <w:lvlText w:val="%9."/>
      <w:lvlJc w:val="right"/>
      <w:pPr>
        <w:ind w:left="14100" w:hanging="180"/>
      </w:pPr>
    </w:lvl>
  </w:abstractNum>
  <w:abstractNum w:abstractNumId="10">
    <w:nsid w:val="7AB30547"/>
    <w:multiLevelType w:val="multilevel"/>
    <w:tmpl w:val="7AB30547"/>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7D8D500C"/>
    <w:multiLevelType w:val="multilevel"/>
    <w:tmpl w:val="7D8D500C"/>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7"/>
  </w:num>
  <w:num w:numId="2">
    <w:abstractNumId w:val="6"/>
  </w:num>
  <w:num w:numId="3">
    <w:abstractNumId w:val="9"/>
  </w:num>
  <w:num w:numId="4">
    <w:abstractNumId w:val="5"/>
  </w:num>
  <w:num w:numId="5">
    <w:abstractNumId w:val="1"/>
  </w:num>
  <w:num w:numId="6">
    <w:abstractNumId w:val="3"/>
  </w:num>
  <w:num w:numId="7">
    <w:abstractNumId w:val="10"/>
  </w:num>
  <w:num w:numId="8">
    <w:abstractNumId w:val="2"/>
  </w:num>
  <w:num w:numId="9">
    <w:abstractNumId w:val="4"/>
  </w:num>
  <w:num w:numId="10">
    <w:abstractNumId w:val="0"/>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5B"/>
    <w:rsid w:val="00003A11"/>
    <w:rsid w:val="0000650E"/>
    <w:rsid w:val="00020B39"/>
    <w:rsid w:val="00022AE3"/>
    <w:rsid w:val="000248B2"/>
    <w:rsid w:val="0002559A"/>
    <w:rsid w:val="000433B8"/>
    <w:rsid w:val="00052801"/>
    <w:rsid w:val="00092D9A"/>
    <w:rsid w:val="000948B1"/>
    <w:rsid w:val="00094D38"/>
    <w:rsid w:val="00096C63"/>
    <w:rsid w:val="00097D42"/>
    <w:rsid w:val="000A6172"/>
    <w:rsid w:val="000A73EE"/>
    <w:rsid w:val="000B0465"/>
    <w:rsid w:val="000B5865"/>
    <w:rsid w:val="000C4327"/>
    <w:rsid w:val="000C4379"/>
    <w:rsid w:val="000C4563"/>
    <w:rsid w:val="000C4D87"/>
    <w:rsid w:val="000D07D3"/>
    <w:rsid w:val="000D707F"/>
    <w:rsid w:val="000E039A"/>
    <w:rsid w:val="000F4C64"/>
    <w:rsid w:val="000F5029"/>
    <w:rsid w:val="00110025"/>
    <w:rsid w:val="001135B3"/>
    <w:rsid w:val="001167F4"/>
    <w:rsid w:val="001179C3"/>
    <w:rsid w:val="00117EF3"/>
    <w:rsid w:val="00122A9B"/>
    <w:rsid w:val="00125D8D"/>
    <w:rsid w:val="0013319D"/>
    <w:rsid w:val="001345F6"/>
    <w:rsid w:val="00137F5B"/>
    <w:rsid w:val="00142349"/>
    <w:rsid w:val="001525B7"/>
    <w:rsid w:val="001548F6"/>
    <w:rsid w:val="0015578B"/>
    <w:rsid w:val="001634C3"/>
    <w:rsid w:val="00163B38"/>
    <w:rsid w:val="00166496"/>
    <w:rsid w:val="001759CA"/>
    <w:rsid w:val="0017723B"/>
    <w:rsid w:val="001815FB"/>
    <w:rsid w:val="0019366A"/>
    <w:rsid w:val="001937BA"/>
    <w:rsid w:val="00193D0A"/>
    <w:rsid w:val="001A288A"/>
    <w:rsid w:val="001A3B5A"/>
    <w:rsid w:val="001A7EC3"/>
    <w:rsid w:val="001B5F59"/>
    <w:rsid w:val="001B6421"/>
    <w:rsid w:val="001C59BF"/>
    <w:rsid w:val="001D26D2"/>
    <w:rsid w:val="001D3E6A"/>
    <w:rsid w:val="001D7084"/>
    <w:rsid w:val="001D7AC8"/>
    <w:rsid w:val="001E0FF3"/>
    <w:rsid w:val="001F15E5"/>
    <w:rsid w:val="001F2028"/>
    <w:rsid w:val="001F4A32"/>
    <w:rsid w:val="001F5207"/>
    <w:rsid w:val="001F59D1"/>
    <w:rsid w:val="0020245B"/>
    <w:rsid w:val="00202B65"/>
    <w:rsid w:val="00207336"/>
    <w:rsid w:val="002109D9"/>
    <w:rsid w:val="0023022D"/>
    <w:rsid w:val="0023026E"/>
    <w:rsid w:val="002437D6"/>
    <w:rsid w:val="002468E7"/>
    <w:rsid w:val="00247215"/>
    <w:rsid w:val="00255597"/>
    <w:rsid w:val="002743EA"/>
    <w:rsid w:val="00274DDE"/>
    <w:rsid w:val="00276CB0"/>
    <w:rsid w:val="00276DFC"/>
    <w:rsid w:val="00282E00"/>
    <w:rsid w:val="002848B7"/>
    <w:rsid w:val="0029403D"/>
    <w:rsid w:val="002A4589"/>
    <w:rsid w:val="002B2AFC"/>
    <w:rsid w:val="002B52BF"/>
    <w:rsid w:val="002C3051"/>
    <w:rsid w:val="002C43DF"/>
    <w:rsid w:val="002D1A6C"/>
    <w:rsid w:val="002E1668"/>
    <w:rsid w:val="002E23EB"/>
    <w:rsid w:val="002E4686"/>
    <w:rsid w:val="002F4CDA"/>
    <w:rsid w:val="002F51D7"/>
    <w:rsid w:val="00304427"/>
    <w:rsid w:val="00304814"/>
    <w:rsid w:val="00304C80"/>
    <w:rsid w:val="003203C7"/>
    <w:rsid w:val="0032445B"/>
    <w:rsid w:val="00325780"/>
    <w:rsid w:val="0032745E"/>
    <w:rsid w:val="0033222F"/>
    <w:rsid w:val="00344638"/>
    <w:rsid w:val="003458AC"/>
    <w:rsid w:val="003461DA"/>
    <w:rsid w:val="00346F66"/>
    <w:rsid w:val="003479F3"/>
    <w:rsid w:val="003529B7"/>
    <w:rsid w:val="00354AD8"/>
    <w:rsid w:val="00357795"/>
    <w:rsid w:val="0036341C"/>
    <w:rsid w:val="00366343"/>
    <w:rsid w:val="00366AA6"/>
    <w:rsid w:val="00370BC9"/>
    <w:rsid w:val="00371CCA"/>
    <w:rsid w:val="0037725B"/>
    <w:rsid w:val="00377592"/>
    <w:rsid w:val="00383CC4"/>
    <w:rsid w:val="00386CC9"/>
    <w:rsid w:val="003919A4"/>
    <w:rsid w:val="003A1CE0"/>
    <w:rsid w:val="003A65C1"/>
    <w:rsid w:val="003A7937"/>
    <w:rsid w:val="003B2B9A"/>
    <w:rsid w:val="003B579B"/>
    <w:rsid w:val="003C234C"/>
    <w:rsid w:val="003C56F1"/>
    <w:rsid w:val="003E1FB9"/>
    <w:rsid w:val="003E25B3"/>
    <w:rsid w:val="003E7A9C"/>
    <w:rsid w:val="003F32B7"/>
    <w:rsid w:val="003F3D77"/>
    <w:rsid w:val="003F77AA"/>
    <w:rsid w:val="00406D7B"/>
    <w:rsid w:val="00417081"/>
    <w:rsid w:val="0042432A"/>
    <w:rsid w:val="00432AB0"/>
    <w:rsid w:val="00432C7B"/>
    <w:rsid w:val="00432CC9"/>
    <w:rsid w:val="00433972"/>
    <w:rsid w:val="00435219"/>
    <w:rsid w:val="00440101"/>
    <w:rsid w:val="00446A49"/>
    <w:rsid w:val="00451EF0"/>
    <w:rsid w:val="00454B86"/>
    <w:rsid w:val="00460601"/>
    <w:rsid w:val="00461A29"/>
    <w:rsid w:val="0046618F"/>
    <w:rsid w:val="004717E8"/>
    <w:rsid w:val="004732D6"/>
    <w:rsid w:val="00477C96"/>
    <w:rsid w:val="00483F29"/>
    <w:rsid w:val="00483FFF"/>
    <w:rsid w:val="004860B3"/>
    <w:rsid w:val="00490C4B"/>
    <w:rsid w:val="00496838"/>
    <w:rsid w:val="004A061D"/>
    <w:rsid w:val="004A17CD"/>
    <w:rsid w:val="004A2F5C"/>
    <w:rsid w:val="004A6191"/>
    <w:rsid w:val="004A73D1"/>
    <w:rsid w:val="004B1657"/>
    <w:rsid w:val="004B266B"/>
    <w:rsid w:val="004B7AA8"/>
    <w:rsid w:val="004C1B42"/>
    <w:rsid w:val="004C2FCC"/>
    <w:rsid w:val="004C514F"/>
    <w:rsid w:val="004C787E"/>
    <w:rsid w:val="004D08F0"/>
    <w:rsid w:val="004D0F1F"/>
    <w:rsid w:val="004E13F0"/>
    <w:rsid w:val="004E19D3"/>
    <w:rsid w:val="004E3046"/>
    <w:rsid w:val="004E4C6A"/>
    <w:rsid w:val="004E7B09"/>
    <w:rsid w:val="004F23C9"/>
    <w:rsid w:val="004F75CC"/>
    <w:rsid w:val="00506DCA"/>
    <w:rsid w:val="00515E39"/>
    <w:rsid w:val="00521AB9"/>
    <w:rsid w:val="0052202D"/>
    <w:rsid w:val="005237EE"/>
    <w:rsid w:val="00527620"/>
    <w:rsid w:val="00527981"/>
    <w:rsid w:val="00536FEC"/>
    <w:rsid w:val="00544F9A"/>
    <w:rsid w:val="00557E66"/>
    <w:rsid w:val="005700C9"/>
    <w:rsid w:val="00571CB4"/>
    <w:rsid w:val="005769F8"/>
    <w:rsid w:val="00580A83"/>
    <w:rsid w:val="00585D94"/>
    <w:rsid w:val="00587E72"/>
    <w:rsid w:val="00590AE6"/>
    <w:rsid w:val="005A14C1"/>
    <w:rsid w:val="005A3743"/>
    <w:rsid w:val="005B0CBE"/>
    <w:rsid w:val="005B280A"/>
    <w:rsid w:val="005B2C3F"/>
    <w:rsid w:val="005C4EB2"/>
    <w:rsid w:val="005C7254"/>
    <w:rsid w:val="005D315F"/>
    <w:rsid w:val="005D3C28"/>
    <w:rsid w:val="005D7CDF"/>
    <w:rsid w:val="005D7E4E"/>
    <w:rsid w:val="005E208F"/>
    <w:rsid w:val="005E326C"/>
    <w:rsid w:val="005F1470"/>
    <w:rsid w:val="005F60F3"/>
    <w:rsid w:val="00601E3B"/>
    <w:rsid w:val="006028C1"/>
    <w:rsid w:val="00604BC6"/>
    <w:rsid w:val="00605898"/>
    <w:rsid w:val="006068D2"/>
    <w:rsid w:val="00606A9E"/>
    <w:rsid w:val="0060774F"/>
    <w:rsid w:val="00611924"/>
    <w:rsid w:val="006126E0"/>
    <w:rsid w:val="006153EB"/>
    <w:rsid w:val="006158CA"/>
    <w:rsid w:val="006209CA"/>
    <w:rsid w:val="00622FE4"/>
    <w:rsid w:val="00634569"/>
    <w:rsid w:val="00656FAC"/>
    <w:rsid w:val="00676667"/>
    <w:rsid w:val="00677A90"/>
    <w:rsid w:val="0068429C"/>
    <w:rsid w:val="00690634"/>
    <w:rsid w:val="00691266"/>
    <w:rsid w:val="00693DDA"/>
    <w:rsid w:val="00695330"/>
    <w:rsid w:val="0069638F"/>
    <w:rsid w:val="006A2418"/>
    <w:rsid w:val="006C1C77"/>
    <w:rsid w:val="006C6165"/>
    <w:rsid w:val="006C6888"/>
    <w:rsid w:val="006D06B4"/>
    <w:rsid w:val="006D0EC6"/>
    <w:rsid w:val="006D5440"/>
    <w:rsid w:val="006D6033"/>
    <w:rsid w:val="006D64E0"/>
    <w:rsid w:val="006E59BE"/>
    <w:rsid w:val="006F0454"/>
    <w:rsid w:val="006F5CF6"/>
    <w:rsid w:val="006F67F6"/>
    <w:rsid w:val="00715486"/>
    <w:rsid w:val="00720DD9"/>
    <w:rsid w:val="00721090"/>
    <w:rsid w:val="00721459"/>
    <w:rsid w:val="007232F6"/>
    <w:rsid w:val="007273E8"/>
    <w:rsid w:val="00734E1A"/>
    <w:rsid w:val="00737178"/>
    <w:rsid w:val="00743F36"/>
    <w:rsid w:val="007456E9"/>
    <w:rsid w:val="00745946"/>
    <w:rsid w:val="00750CE2"/>
    <w:rsid w:val="00750E0F"/>
    <w:rsid w:val="00751280"/>
    <w:rsid w:val="00751910"/>
    <w:rsid w:val="007544D8"/>
    <w:rsid w:val="007630C1"/>
    <w:rsid w:val="00770050"/>
    <w:rsid w:val="00770EFF"/>
    <w:rsid w:val="00771734"/>
    <w:rsid w:val="00772DD7"/>
    <w:rsid w:val="00776BD5"/>
    <w:rsid w:val="0078221C"/>
    <w:rsid w:val="0078340F"/>
    <w:rsid w:val="007861BD"/>
    <w:rsid w:val="007902CC"/>
    <w:rsid w:val="00790549"/>
    <w:rsid w:val="00791FB4"/>
    <w:rsid w:val="007929F5"/>
    <w:rsid w:val="007970F3"/>
    <w:rsid w:val="007B36F1"/>
    <w:rsid w:val="007C1599"/>
    <w:rsid w:val="007C391B"/>
    <w:rsid w:val="007C3C9B"/>
    <w:rsid w:val="007E0F34"/>
    <w:rsid w:val="00801B99"/>
    <w:rsid w:val="00803949"/>
    <w:rsid w:val="00806869"/>
    <w:rsid w:val="008104FF"/>
    <w:rsid w:val="0081739D"/>
    <w:rsid w:val="00822E52"/>
    <w:rsid w:val="00825281"/>
    <w:rsid w:val="00827959"/>
    <w:rsid w:val="00830AF2"/>
    <w:rsid w:val="00843700"/>
    <w:rsid w:val="008461E6"/>
    <w:rsid w:val="00861C5F"/>
    <w:rsid w:val="0086426A"/>
    <w:rsid w:val="008664D3"/>
    <w:rsid w:val="00866616"/>
    <w:rsid w:val="00867838"/>
    <w:rsid w:val="008720E2"/>
    <w:rsid w:val="00876101"/>
    <w:rsid w:val="00887D23"/>
    <w:rsid w:val="00894C8A"/>
    <w:rsid w:val="008A1CC8"/>
    <w:rsid w:val="008A46B8"/>
    <w:rsid w:val="008B0A57"/>
    <w:rsid w:val="008B1714"/>
    <w:rsid w:val="008B5DBE"/>
    <w:rsid w:val="008E0A4E"/>
    <w:rsid w:val="008E735A"/>
    <w:rsid w:val="0090146C"/>
    <w:rsid w:val="009046CF"/>
    <w:rsid w:val="00915D04"/>
    <w:rsid w:val="00926297"/>
    <w:rsid w:val="009336A9"/>
    <w:rsid w:val="009342E1"/>
    <w:rsid w:val="00935E16"/>
    <w:rsid w:val="009370E0"/>
    <w:rsid w:val="009464B6"/>
    <w:rsid w:val="009520E4"/>
    <w:rsid w:val="00960CEF"/>
    <w:rsid w:val="009656C4"/>
    <w:rsid w:val="00974ADE"/>
    <w:rsid w:val="00983027"/>
    <w:rsid w:val="009844D9"/>
    <w:rsid w:val="00987A42"/>
    <w:rsid w:val="00992D2B"/>
    <w:rsid w:val="009934EA"/>
    <w:rsid w:val="00995D20"/>
    <w:rsid w:val="009A11BF"/>
    <w:rsid w:val="009A4A4B"/>
    <w:rsid w:val="009B3E63"/>
    <w:rsid w:val="009C0071"/>
    <w:rsid w:val="009C76BC"/>
    <w:rsid w:val="009D2DC0"/>
    <w:rsid w:val="009D729D"/>
    <w:rsid w:val="009E32B5"/>
    <w:rsid w:val="009F06A2"/>
    <w:rsid w:val="009F789C"/>
    <w:rsid w:val="009F7DC3"/>
    <w:rsid w:val="00A01FE0"/>
    <w:rsid w:val="00A076CE"/>
    <w:rsid w:val="00A21C89"/>
    <w:rsid w:val="00A27018"/>
    <w:rsid w:val="00A43310"/>
    <w:rsid w:val="00A5261D"/>
    <w:rsid w:val="00A606BB"/>
    <w:rsid w:val="00A642BB"/>
    <w:rsid w:val="00A65A62"/>
    <w:rsid w:val="00A77C8F"/>
    <w:rsid w:val="00A77E80"/>
    <w:rsid w:val="00A825FF"/>
    <w:rsid w:val="00A91CC0"/>
    <w:rsid w:val="00A92100"/>
    <w:rsid w:val="00A924BC"/>
    <w:rsid w:val="00A95B7B"/>
    <w:rsid w:val="00AA1361"/>
    <w:rsid w:val="00AA4198"/>
    <w:rsid w:val="00AA560C"/>
    <w:rsid w:val="00AB2AA4"/>
    <w:rsid w:val="00AB5709"/>
    <w:rsid w:val="00AC344C"/>
    <w:rsid w:val="00AC4E3C"/>
    <w:rsid w:val="00AD0E23"/>
    <w:rsid w:val="00AE436C"/>
    <w:rsid w:val="00B16441"/>
    <w:rsid w:val="00B16826"/>
    <w:rsid w:val="00B2160B"/>
    <w:rsid w:val="00B23EF5"/>
    <w:rsid w:val="00B2418F"/>
    <w:rsid w:val="00B247B0"/>
    <w:rsid w:val="00B40706"/>
    <w:rsid w:val="00B46808"/>
    <w:rsid w:val="00B513F9"/>
    <w:rsid w:val="00B53700"/>
    <w:rsid w:val="00B61D51"/>
    <w:rsid w:val="00B67A29"/>
    <w:rsid w:val="00B73FE3"/>
    <w:rsid w:val="00B87BC6"/>
    <w:rsid w:val="00B90E5F"/>
    <w:rsid w:val="00B910D5"/>
    <w:rsid w:val="00BA23C0"/>
    <w:rsid w:val="00BA3DAB"/>
    <w:rsid w:val="00BB2984"/>
    <w:rsid w:val="00BB4BCA"/>
    <w:rsid w:val="00BC3582"/>
    <w:rsid w:val="00BC5E5A"/>
    <w:rsid w:val="00BD4002"/>
    <w:rsid w:val="00BD798E"/>
    <w:rsid w:val="00BF7088"/>
    <w:rsid w:val="00C003C9"/>
    <w:rsid w:val="00C021FC"/>
    <w:rsid w:val="00C048B2"/>
    <w:rsid w:val="00C06BD4"/>
    <w:rsid w:val="00C06D73"/>
    <w:rsid w:val="00C109D4"/>
    <w:rsid w:val="00C16B7C"/>
    <w:rsid w:val="00C1778D"/>
    <w:rsid w:val="00C23975"/>
    <w:rsid w:val="00C23B85"/>
    <w:rsid w:val="00C24022"/>
    <w:rsid w:val="00C2668A"/>
    <w:rsid w:val="00C2696F"/>
    <w:rsid w:val="00C2727C"/>
    <w:rsid w:val="00C37438"/>
    <w:rsid w:val="00C4057F"/>
    <w:rsid w:val="00C40B46"/>
    <w:rsid w:val="00C42A43"/>
    <w:rsid w:val="00C510D1"/>
    <w:rsid w:val="00C52B85"/>
    <w:rsid w:val="00C61531"/>
    <w:rsid w:val="00C63386"/>
    <w:rsid w:val="00C636B1"/>
    <w:rsid w:val="00C70EE2"/>
    <w:rsid w:val="00C7357E"/>
    <w:rsid w:val="00C8219A"/>
    <w:rsid w:val="00C86857"/>
    <w:rsid w:val="00C87A7D"/>
    <w:rsid w:val="00C907DA"/>
    <w:rsid w:val="00C91FE5"/>
    <w:rsid w:val="00C9551B"/>
    <w:rsid w:val="00C9605B"/>
    <w:rsid w:val="00C97342"/>
    <w:rsid w:val="00CA0BEF"/>
    <w:rsid w:val="00CA2FAD"/>
    <w:rsid w:val="00CB122D"/>
    <w:rsid w:val="00CB350B"/>
    <w:rsid w:val="00CB53E0"/>
    <w:rsid w:val="00CC6AC2"/>
    <w:rsid w:val="00CD3747"/>
    <w:rsid w:val="00CE1D40"/>
    <w:rsid w:val="00CE2894"/>
    <w:rsid w:val="00CE311D"/>
    <w:rsid w:val="00CE6DF5"/>
    <w:rsid w:val="00CE783A"/>
    <w:rsid w:val="00CE7EE0"/>
    <w:rsid w:val="00D026C8"/>
    <w:rsid w:val="00D043C0"/>
    <w:rsid w:val="00D06F92"/>
    <w:rsid w:val="00D07181"/>
    <w:rsid w:val="00D167AE"/>
    <w:rsid w:val="00D169AC"/>
    <w:rsid w:val="00D21714"/>
    <w:rsid w:val="00D30A78"/>
    <w:rsid w:val="00D4158D"/>
    <w:rsid w:val="00D507F5"/>
    <w:rsid w:val="00D50A5E"/>
    <w:rsid w:val="00D50D72"/>
    <w:rsid w:val="00D52F12"/>
    <w:rsid w:val="00D57844"/>
    <w:rsid w:val="00D65982"/>
    <w:rsid w:val="00D675AF"/>
    <w:rsid w:val="00D74467"/>
    <w:rsid w:val="00D8199D"/>
    <w:rsid w:val="00D83AD4"/>
    <w:rsid w:val="00D94CC8"/>
    <w:rsid w:val="00D95896"/>
    <w:rsid w:val="00D97D6E"/>
    <w:rsid w:val="00DA0D58"/>
    <w:rsid w:val="00DA4BAF"/>
    <w:rsid w:val="00DB19EE"/>
    <w:rsid w:val="00DB35C6"/>
    <w:rsid w:val="00DB5818"/>
    <w:rsid w:val="00DC5DEE"/>
    <w:rsid w:val="00DD2794"/>
    <w:rsid w:val="00DD40D4"/>
    <w:rsid w:val="00DD7F09"/>
    <w:rsid w:val="00DE03CD"/>
    <w:rsid w:val="00DE4CE7"/>
    <w:rsid w:val="00DE527E"/>
    <w:rsid w:val="00DE6308"/>
    <w:rsid w:val="00E056BE"/>
    <w:rsid w:val="00E138AF"/>
    <w:rsid w:val="00E16C5C"/>
    <w:rsid w:val="00E242E1"/>
    <w:rsid w:val="00E25249"/>
    <w:rsid w:val="00E34101"/>
    <w:rsid w:val="00E343B0"/>
    <w:rsid w:val="00E34A30"/>
    <w:rsid w:val="00E40936"/>
    <w:rsid w:val="00E46452"/>
    <w:rsid w:val="00E52036"/>
    <w:rsid w:val="00E54A75"/>
    <w:rsid w:val="00E552D0"/>
    <w:rsid w:val="00E5677B"/>
    <w:rsid w:val="00E569D7"/>
    <w:rsid w:val="00E60426"/>
    <w:rsid w:val="00E619F0"/>
    <w:rsid w:val="00E6368B"/>
    <w:rsid w:val="00E71C6C"/>
    <w:rsid w:val="00E754F0"/>
    <w:rsid w:val="00E765FE"/>
    <w:rsid w:val="00E80942"/>
    <w:rsid w:val="00E8570F"/>
    <w:rsid w:val="00E87183"/>
    <w:rsid w:val="00E87B4E"/>
    <w:rsid w:val="00E87BD8"/>
    <w:rsid w:val="00E93E5F"/>
    <w:rsid w:val="00EA4F9E"/>
    <w:rsid w:val="00EB1960"/>
    <w:rsid w:val="00EB42EA"/>
    <w:rsid w:val="00EB669D"/>
    <w:rsid w:val="00EC07A8"/>
    <w:rsid w:val="00EC2BF3"/>
    <w:rsid w:val="00EC5BAE"/>
    <w:rsid w:val="00ED053F"/>
    <w:rsid w:val="00ED5A69"/>
    <w:rsid w:val="00ED7C98"/>
    <w:rsid w:val="00EE2E9C"/>
    <w:rsid w:val="00EE4402"/>
    <w:rsid w:val="00EE4716"/>
    <w:rsid w:val="00EE519D"/>
    <w:rsid w:val="00EF2211"/>
    <w:rsid w:val="00EF3781"/>
    <w:rsid w:val="00EF5F0E"/>
    <w:rsid w:val="00EF69AB"/>
    <w:rsid w:val="00F011EA"/>
    <w:rsid w:val="00F03C89"/>
    <w:rsid w:val="00F05AC2"/>
    <w:rsid w:val="00F05E58"/>
    <w:rsid w:val="00F07A62"/>
    <w:rsid w:val="00F100E9"/>
    <w:rsid w:val="00F172B3"/>
    <w:rsid w:val="00F20999"/>
    <w:rsid w:val="00F2287F"/>
    <w:rsid w:val="00F265DD"/>
    <w:rsid w:val="00F26D62"/>
    <w:rsid w:val="00F27BE9"/>
    <w:rsid w:val="00F3025E"/>
    <w:rsid w:val="00F3096F"/>
    <w:rsid w:val="00F326C0"/>
    <w:rsid w:val="00F365B4"/>
    <w:rsid w:val="00F37FBF"/>
    <w:rsid w:val="00F41AFB"/>
    <w:rsid w:val="00F44794"/>
    <w:rsid w:val="00F51D8B"/>
    <w:rsid w:val="00F54E42"/>
    <w:rsid w:val="00F65249"/>
    <w:rsid w:val="00F70D5C"/>
    <w:rsid w:val="00F71BC7"/>
    <w:rsid w:val="00F76A8F"/>
    <w:rsid w:val="00F87124"/>
    <w:rsid w:val="00F90F00"/>
    <w:rsid w:val="00F92C61"/>
    <w:rsid w:val="00F9458A"/>
    <w:rsid w:val="00FA4446"/>
    <w:rsid w:val="00FA5124"/>
    <w:rsid w:val="00FA66BE"/>
    <w:rsid w:val="00FB2811"/>
    <w:rsid w:val="00FB6EF6"/>
    <w:rsid w:val="00FC2102"/>
    <w:rsid w:val="00FC6064"/>
    <w:rsid w:val="00FC6B81"/>
    <w:rsid w:val="00FC72D4"/>
    <w:rsid w:val="00FD0248"/>
    <w:rsid w:val="00FD4879"/>
    <w:rsid w:val="00FD4EC1"/>
    <w:rsid w:val="00FD5A20"/>
    <w:rsid w:val="00FF70AD"/>
    <w:rsid w:val="03EC030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paragraph" w:styleId="2">
    <w:name w:val="heading 1"/>
    <w:basedOn w:val="1"/>
    <w:next w:val="1"/>
    <w:link w:val="15"/>
    <w:qFormat/>
    <w:uiPriority w:val="9"/>
    <w:pPr>
      <w:keepNext/>
      <w:keepLines/>
      <w:spacing w:before="480"/>
      <w:outlineLvl w:val="0"/>
    </w:pPr>
    <w:rPr>
      <w:rFonts w:ascii="Cambria" w:hAnsi="Cambria"/>
      <w:b/>
      <w:bCs/>
      <w:color w:val="365F91"/>
      <w:sz w:val="28"/>
      <w:szCs w:val="28"/>
      <w:lang w:val="en-GB" w:eastAsia="en-GB"/>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6"/>
    <w:semiHidden/>
    <w:unhideWhenUsed/>
    <w:qFormat/>
    <w:uiPriority w:val="99"/>
    <w:rPr>
      <w:rFonts w:ascii="Tahoma" w:hAnsi="Tahoma" w:cs="Tahoma"/>
      <w:sz w:val="16"/>
      <w:szCs w:val="16"/>
    </w:rPr>
  </w:style>
  <w:style w:type="paragraph" w:styleId="6">
    <w:name w:val="footer"/>
    <w:basedOn w:val="1"/>
    <w:link w:val="14"/>
    <w:unhideWhenUsed/>
    <w:uiPriority w:val="99"/>
    <w:pPr>
      <w:tabs>
        <w:tab w:val="center" w:pos="4513"/>
        <w:tab w:val="right" w:pos="9026"/>
      </w:tabs>
    </w:pPr>
  </w:style>
  <w:style w:type="paragraph" w:styleId="7">
    <w:name w:val="header"/>
    <w:basedOn w:val="1"/>
    <w:link w:val="13"/>
    <w:unhideWhenUsed/>
    <w:uiPriority w:val="99"/>
    <w:pPr>
      <w:tabs>
        <w:tab w:val="center" w:pos="4513"/>
        <w:tab w:val="right" w:pos="9026"/>
      </w:tabs>
    </w:pPr>
  </w:style>
  <w:style w:type="paragraph" w:styleId="8">
    <w:name w:val="Normal (Web)"/>
    <w:basedOn w:val="1"/>
    <w:unhideWhenUsed/>
    <w:uiPriority w:val="99"/>
    <w:pPr>
      <w:spacing w:before="100" w:beforeAutospacing="1" w:after="100" w:afterAutospacing="1"/>
    </w:pPr>
    <w:rPr>
      <w:rFonts w:eastAsiaTheme="minorEastAsia"/>
    </w:rPr>
  </w:style>
  <w:style w:type="character" w:styleId="9">
    <w:name w:val="Strong"/>
    <w:basedOn w:val="3"/>
    <w:qFormat/>
    <w:uiPriority w:val="22"/>
    <w:rPr>
      <w:b/>
      <w:bCs/>
    </w:rPr>
  </w:style>
  <w:style w:type="table" w:styleId="10">
    <w:name w:val="Table Grid"/>
    <w:basedOn w:val="4"/>
    <w:uiPriority w:val="59"/>
    <w:pPr>
      <w:spacing w:after="0" w:line="240" w:lineRule="auto"/>
    </w:pPr>
    <w:rPr>
      <w:lang w:val="en-US"/>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11">
    <w:name w:val="No Spacing"/>
    <w:qFormat/>
    <w:uiPriority w:val="1"/>
    <w:pPr>
      <w:spacing w:after="0" w:line="240" w:lineRule="auto"/>
    </w:pPr>
    <w:rPr>
      <w:rFonts w:asciiTheme="minorHAnsi" w:hAnsiTheme="minorHAnsi" w:eastAsiaTheme="minorHAnsi" w:cstheme="minorBidi"/>
      <w:sz w:val="22"/>
      <w:szCs w:val="22"/>
      <w:lang w:val="en-GB" w:eastAsia="en-US" w:bidi="ar-SA"/>
    </w:rPr>
  </w:style>
  <w:style w:type="paragraph" w:styleId="12">
    <w:name w:val="List Paragraph"/>
    <w:basedOn w:val="1"/>
    <w:qFormat/>
    <w:uiPriority w:val="34"/>
    <w:pPr>
      <w:ind w:left="720"/>
      <w:contextualSpacing/>
    </w:pPr>
  </w:style>
  <w:style w:type="character" w:customStyle="1" w:styleId="13">
    <w:name w:val="Header Char"/>
    <w:basedOn w:val="3"/>
    <w:link w:val="7"/>
    <w:qFormat/>
    <w:uiPriority w:val="99"/>
    <w:rPr>
      <w:rFonts w:ascii="Times New Roman" w:hAnsi="Times New Roman" w:eastAsia="Times New Roman" w:cs="Times New Roman"/>
      <w:sz w:val="24"/>
      <w:szCs w:val="24"/>
      <w:lang w:val="en-US"/>
    </w:rPr>
  </w:style>
  <w:style w:type="character" w:customStyle="1" w:styleId="14">
    <w:name w:val="Footer Char"/>
    <w:basedOn w:val="3"/>
    <w:link w:val="6"/>
    <w:uiPriority w:val="99"/>
    <w:rPr>
      <w:rFonts w:ascii="Times New Roman" w:hAnsi="Times New Roman" w:eastAsia="Times New Roman" w:cs="Times New Roman"/>
      <w:sz w:val="24"/>
      <w:szCs w:val="24"/>
      <w:lang w:val="en-US"/>
    </w:rPr>
  </w:style>
  <w:style w:type="character" w:customStyle="1" w:styleId="15">
    <w:name w:val="Heading 1 Char"/>
    <w:basedOn w:val="3"/>
    <w:link w:val="2"/>
    <w:uiPriority w:val="9"/>
    <w:rPr>
      <w:rFonts w:ascii="Cambria" w:hAnsi="Cambria" w:eastAsia="Times New Roman" w:cs="Times New Roman"/>
      <w:b/>
      <w:bCs/>
      <w:color w:val="365F91"/>
      <w:sz w:val="28"/>
      <w:szCs w:val="28"/>
      <w:lang w:eastAsia="en-GB"/>
    </w:rPr>
  </w:style>
  <w:style w:type="character" w:customStyle="1" w:styleId="16">
    <w:name w:val="Balloon Text Char"/>
    <w:basedOn w:val="3"/>
    <w:link w:val="5"/>
    <w:semiHidden/>
    <w:uiPriority w:val="99"/>
    <w:rPr>
      <w:rFonts w:ascii="Tahoma" w:hAnsi="Tahoma" w:eastAsia="Times New Roman" w:cs="Tahoma"/>
      <w:sz w:val="16"/>
      <w:szCs w:val="16"/>
      <w:lang w:val="en-US"/>
    </w:rPr>
  </w:style>
  <w:style w:type="paragraph" w:customStyle="1" w:styleId="17">
    <w:name w:val="Default"/>
    <w:uiPriority w:val="0"/>
    <w:pPr>
      <w:autoSpaceDE w:val="0"/>
      <w:autoSpaceDN w:val="0"/>
      <w:adjustRightInd w:val="0"/>
      <w:spacing w:after="0" w:line="240" w:lineRule="auto"/>
    </w:pPr>
    <w:rPr>
      <w:rFonts w:ascii="Times New Roman" w:hAnsi="Times New Roman" w:cs="Times New Roman" w:eastAsiaTheme="minorHAnsi"/>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957</Words>
  <Characters>5460</Characters>
  <Lines>45</Lines>
  <Paragraphs>12</Paragraphs>
  <TotalTime>1297</TotalTime>
  <ScaleCrop>false</ScaleCrop>
  <LinksUpToDate>false</LinksUpToDate>
  <CharactersWithSpaces>6405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2025-03-21T05:28:00Z</dcterms:created>
  <dc:creator>dkirop</dc:creator>
  <cp:lastModifiedBy>hochieng</cp:lastModifiedBy>
  <cp:lastPrinted>2026-02-17T07:12:00Z</cp:lastPrinted>
  <dcterms:modified xsi:type="dcterms:W3CDTF">2026-04-09T15:16:39Z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59B145D7B3E34646BF3735FB98E3861E_12</vt:lpwstr>
  </property>
</Properties>
</file>