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5671" w:rsidRPr="006E3AB6" w:rsidRDefault="007D5671" w:rsidP="007D567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3D39243" wp14:editId="469F118C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5671" w:rsidRPr="006E3AB6" w:rsidRDefault="007D5671" w:rsidP="007D567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7D5671" w:rsidRPr="006E3AB6" w:rsidRDefault="0014189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 AUGUST 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BACHELOR OF ARTS IN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AB6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314</w:t>
      </w:r>
      <w:r w:rsidRPr="006E3AB6">
        <w:rPr>
          <w:rFonts w:ascii="Times New Roman" w:hAnsi="Times New Roman" w:cs="Times New Roman"/>
          <w:b/>
          <w:sz w:val="24"/>
          <w:szCs w:val="24"/>
        </w:rPr>
        <w:t xml:space="preserve">: REGIONAL ORGANIZATIONS AND </w:t>
      </w:r>
      <w:r>
        <w:rPr>
          <w:rFonts w:ascii="Times New Roman" w:hAnsi="Times New Roman" w:cs="Times New Roman"/>
          <w:b/>
          <w:sz w:val="24"/>
          <w:szCs w:val="24"/>
        </w:rPr>
        <w:t>CONFLICT MANAGEMENT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D5671" w:rsidRPr="006E3AB6" w:rsidRDefault="0014189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371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13</w:t>
      </w:r>
      <w:r w:rsidR="009371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bookmarkStart w:id="0" w:name="_GoBack"/>
      <w:bookmarkEnd w:id="0"/>
      <w:r w:rsidR="009371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2024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6E3AB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6E3AB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1. Write your REGISTRATION NO. Clearly on the answer booklet(s). </w:t>
      </w:r>
    </w:p>
    <w:p w:rsidR="007D5671" w:rsidRPr="006E3AB6" w:rsidRDefault="007D5671" w:rsidP="007D5671">
      <w:pPr>
        <w:spacing w:after="0" w:line="480" w:lineRule="auto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2. </w:t>
      </w:r>
      <w:r w:rsidRPr="006E3AB6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3. Questions in all sections should be answered in answer booklet(s). 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4. Marks allocated to each question are shown at the end of the question. 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5. PLEASE start the answer to EACH question on a NEW PAGE. 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6. For the questions, write the number of the question on the answer booklet(s) in the order you answered them. </w:t>
      </w:r>
    </w:p>
    <w:p w:rsidR="007D5671" w:rsidRPr="00195E61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>7. Write your answers in paragraph form unless stated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otherwise. </w:t>
      </w:r>
    </w:p>
    <w:p w:rsidR="007D5671" w:rsidRPr="00195E61" w:rsidRDefault="007D5671" w:rsidP="007D5671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8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Keep your phone(s) SWITCHED OFF at the front of the examination room. </w:t>
      </w:r>
    </w:p>
    <w:p w:rsidR="007D5671" w:rsidRPr="00195E61" w:rsidRDefault="007D5671" w:rsidP="007D5671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D5671" w:rsidRPr="00195E61" w:rsidRDefault="007D5671" w:rsidP="007D5671">
      <w:pPr>
        <w:autoSpaceDE w:val="0"/>
        <w:autoSpaceDN w:val="0"/>
        <w:adjustRightInd w:val="0"/>
        <w:spacing w:after="211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9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Keep ALL bags and caps at the front of the examination room and do not refer to any unauthorized material before or during the course of the examination. </w:t>
      </w:r>
    </w:p>
    <w:p w:rsidR="007D5671" w:rsidRDefault="007D5671" w:rsidP="007D5671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10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You are only allowed to leave the examination room 30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>minutes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to the end of the Examination.</w:t>
      </w:r>
    </w:p>
    <w:p w:rsidR="007D5671" w:rsidRDefault="007D5671" w:rsidP="007D5671">
      <w:pPr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:rsidR="00536BE0" w:rsidRPr="009371B3" w:rsidRDefault="00536BE0" w:rsidP="00536BE0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9371B3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9371B3">
        <w:rPr>
          <w:rFonts w:ascii="Times New Roman" w:hAnsi="Times New Roman"/>
          <w:sz w:val="24"/>
          <w:szCs w:val="24"/>
        </w:rPr>
        <w:t>.</w:t>
      </w:r>
    </w:p>
    <w:p w:rsidR="00536BE0" w:rsidRPr="00B32EC8" w:rsidRDefault="00536BE0" w:rsidP="009371B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 w:rsidRPr="00B32EC8">
        <w:rPr>
          <w:rFonts w:ascii="Times New Roman" w:hAnsi="Times New Roman" w:cs="Times New Roman"/>
          <w:b/>
          <w:sz w:val="24"/>
          <w:szCs w:val="24"/>
        </w:rPr>
        <w:t>)</w:t>
      </w:r>
    </w:p>
    <w:p w:rsidR="009F13A3" w:rsidRDefault="009F13A3" w:rsidP="009F13A3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sz w:val="24"/>
          <w:szCs w:val="24"/>
        </w:rPr>
        <w:t xml:space="preserve">the role of </w:t>
      </w:r>
      <w:r w:rsidRPr="00B32EC8">
        <w:rPr>
          <w:rFonts w:ascii="Times New Roman" w:hAnsi="Times New Roman" w:cs="Times New Roman"/>
          <w:sz w:val="24"/>
          <w:szCs w:val="24"/>
        </w:rPr>
        <w:t>regional organizations in conflict management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E604AD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9371B3" w:rsidRPr="00E604A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7D5671" w:rsidRDefault="007D5671" w:rsidP="007D5671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9F13A3">
        <w:rPr>
          <w:rFonts w:ascii="Times New Roman" w:hAnsi="Times New Roman" w:cs="Times New Roman"/>
          <w:sz w:val="24"/>
          <w:szCs w:val="24"/>
        </w:rPr>
        <w:t>identity of the Greater Horn of Africa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F13A3">
        <w:rPr>
          <w:rFonts w:ascii="Times New Roman" w:hAnsi="Times New Roman" w:cs="Times New Roman"/>
          <w:sz w:val="24"/>
          <w:szCs w:val="24"/>
        </w:rPr>
        <w:t>as a conflict system.</w:t>
      </w:r>
      <w:r w:rsidRPr="007D5671">
        <w:rPr>
          <w:rFonts w:ascii="Times New Roman" w:hAnsi="Times New Roman" w:cs="Times New Roman"/>
          <w:sz w:val="24"/>
          <w:szCs w:val="24"/>
        </w:rPr>
        <w:tab/>
      </w:r>
      <w:r w:rsidRPr="00E604AD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9371B3" w:rsidRPr="00E604A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63604E" w:rsidRPr="00B32EC8" w:rsidRDefault="0063604E" w:rsidP="0063604E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Examine the </w:t>
      </w:r>
      <w:r w:rsidR="00234617" w:rsidRPr="00B32EC8">
        <w:rPr>
          <w:rFonts w:ascii="Times New Roman" w:hAnsi="Times New Roman" w:cs="Times New Roman"/>
          <w:sz w:val="24"/>
          <w:szCs w:val="24"/>
        </w:rPr>
        <w:t>assumptions</w:t>
      </w:r>
      <w:r w:rsidRPr="00B32EC8">
        <w:rPr>
          <w:rFonts w:ascii="Times New Roman" w:hAnsi="Times New Roman" w:cs="Times New Roman"/>
          <w:sz w:val="24"/>
          <w:szCs w:val="24"/>
        </w:rPr>
        <w:t xml:space="preserve"> of</w:t>
      </w:r>
      <w:r w:rsidR="00EB283F">
        <w:rPr>
          <w:rFonts w:ascii="Times New Roman" w:hAnsi="Times New Roman" w:cs="Times New Roman"/>
          <w:sz w:val="24"/>
          <w:szCs w:val="24"/>
        </w:rPr>
        <w:t xml:space="preserve"> the </w:t>
      </w:r>
      <w:r w:rsidRPr="00B32EC8">
        <w:rPr>
          <w:rFonts w:ascii="Times New Roman" w:hAnsi="Times New Roman" w:cs="Times New Roman"/>
          <w:sz w:val="24"/>
          <w:szCs w:val="24"/>
        </w:rPr>
        <w:t>“Regional Security Complex Theory</w:t>
      </w:r>
      <w:r w:rsidR="0088661E">
        <w:rPr>
          <w:rFonts w:ascii="Times New Roman" w:hAnsi="Times New Roman" w:cs="Times New Roman"/>
          <w:sz w:val="24"/>
          <w:szCs w:val="24"/>
        </w:rPr>
        <w:t>.</w:t>
      </w:r>
      <w:r w:rsidRPr="00B32EC8">
        <w:rPr>
          <w:rFonts w:ascii="Times New Roman" w:hAnsi="Times New Roman" w:cs="Times New Roman"/>
          <w:sz w:val="24"/>
          <w:szCs w:val="24"/>
        </w:rPr>
        <w:t>”</w:t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E604AD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9371B3" w:rsidRPr="00E604A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7D5671" w:rsidRDefault="007D5671" w:rsidP="007D56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D5671" w:rsidRPr="00B32EC8" w:rsidRDefault="007D5671" w:rsidP="007D56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36BE0" w:rsidRPr="009371B3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71B3"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36BE0" w:rsidRPr="00B32EC8" w:rsidRDefault="00536BE0" w:rsidP="009371B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D47F91" w:rsidRPr="00B32EC8" w:rsidRDefault="009371B3" w:rsidP="00D47F91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</w:t>
      </w:r>
      <w:r w:rsidR="002165E8">
        <w:rPr>
          <w:rFonts w:ascii="Times New Roman" w:hAnsi="Times New Roman" w:cs="Times New Roman"/>
          <w:sz w:val="24"/>
          <w:szCs w:val="24"/>
        </w:rPr>
        <w:t xml:space="preserve">reference to the Organization of American States, </w:t>
      </w:r>
      <w:r w:rsidR="00223967">
        <w:rPr>
          <w:rFonts w:ascii="Times New Roman" w:hAnsi="Times New Roman" w:cs="Times New Roman"/>
          <w:sz w:val="24"/>
          <w:szCs w:val="24"/>
        </w:rPr>
        <w:t>explore</w:t>
      </w:r>
      <w:r w:rsidR="002165E8">
        <w:rPr>
          <w:rFonts w:ascii="Times New Roman" w:hAnsi="Times New Roman" w:cs="Times New Roman"/>
          <w:sz w:val="24"/>
          <w:szCs w:val="24"/>
        </w:rPr>
        <w:t xml:space="preserve"> the influence of dominant states in regional organizations</w:t>
      </w:r>
      <w:r w:rsidR="00223967">
        <w:rPr>
          <w:rFonts w:ascii="Times New Roman" w:hAnsi="Times New Roman" w:cs="Times New Roman"/>
          <w:sz w:val="24"/>
          <w:szCs w:val="24"/>
        </w:rPr>
        <w:t>’</w:t>
      </w:r>
      <w:r w:rsidR="002165E8">
        <w:rPr>
          <w:rFonts w:ascii="Times New Roman" w:hAnsi="Times New Roman" w:cs="Times New Roman"/>
          <w:sz w:val="24"/>
          <w:szCs w:val="24"/>
        </w:rPr>
        <w:t xml:space="preserve"> </w:t>
      </w:r>
      <w:r w:rsidR="00223967">
        <w:rPr>
          <w:rFonts w:ascii="Times New Roman" w:hAnsi="Times New Roman" w:cs="Times New Roman"/>
          <w:sz w:val="24"/>
          <w:szCs w:val="24"/>
        </w:rPr>
        <w:t xml:space="preserve">response </w:t>
      </w:r>
      <w:r w:rsidR="002165E8">
        <w:rPr>
          <w:rFonts w:ascii="Times New Roman" w:hAnsi="Times New Roman" w:cs="Times New Roman"/>
          <w:sz w:val="24"/>
          <w:szCs w:val="24"/>
        </w:rPr>
        <w:t>to conflict management</w:t>
      </w:r>
      <w:r w:rsidR="00223967">
        <w:rPr>
          <w:rFonts w:ascii="Times New Roman" w:hAnsi="Times New Roman" w:cs="Times New Roman"/>
          <w:sz w:val="24"/>
          <w:szCs w:val="24"/>
        </w:rPr>
        <w:tab/>
      </w:r>
      <w:r w:rsidR="00162A43">
        <w:rPr>
          <w:rFonts w:ascii="Times New Roman" w:hAnsi="Times New Roman" w:cs="Times New Roman"/>
          <w:sz w:val="24"/>
          <w:szCs w:val="24"/>
        </w:rPr>
        <w:tab/>
      </w:r>
      <w:r w:rsidR="00D47F91" w:rsidRPr="00B32EC8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Pr="00B32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47F91" w:rsidRPr="00B32EC8" w:rsidRDefault="00223967" w:rsidP="00D47F91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</w:t>
      </w:r>
      <w:r w:rsidR="00D47F91" w:rsidRPr="00B32EC8">
        <w:rPr>
          <w:rFonts w:ascii="Times New Roman" w:hAnsi="Times New Roman" w:cs="Times New Roman"/>
          <w:sz w:val="24"/>
          <w:szCs w:val="24"/>
        </w:rPr>
        <w:t xml:space="preserve"> the </w:t>
      </w:r>
      <w:r w:rsidR="00A63F86">
        <w:rPr>
          <w:rFonts w:ascii="Times New Roman" w:hAnsi="Times New Roman" w:cs="Times New Roman"/>
          <w:sz w:val="24"/>
          <w:szCs w:val="24"/>
        </w:rPr>
        <w:t xml:space="preserve">significance of international trade in </w:t>
      </w:r>
      <w:r w:rsidR="00D47F91" w:rsidRPr="00B32EC8">
        <w:rPr>
          <w:rFonts w:ascii="Times New Roman" w:hAnsi="Times New Roman" w:cs="Times New Roman"/>
          <w:sz w:val="24"/>
          <w:szCs w:val="24"/>
        </w:rPr>
        <w:t xml:space="preserve">regional conflicts. </w:t>
      </w:r>
      <w:r w:rsidR="00D47F91" w:rsidRPr="00B32EC8">
        <w:rPr>
          <w:rFonts w:ascii="Times New Roman" w:hAnsi="Times New Roman" w:cs="Times New Roman"/>
          <w:b/>
          <w:sz w:val="24"/>
          <w:szCs w:val="24"/>
        </w:rPr>
        <w:tab/>
        <w:t xml:space="preserve">(10 </w:t>
      </w:r>
      <w:r w:rsidR="009371B3" w:rsidRPr="00B32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36BE0" w:rsidRPr="00B32EC8" w:rsidRDefault="00536BE0" w:rsidP="00D47F9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654E1" w:rsidRPr="00B32EC8" w:rsidRDefault="000654E1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36BE0" w:rsidRPr="00B32EC8" w:rsidRDefault="00536BE0" w:rsidP="009371B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0654E1" w:rsidRPr="00651743" w:rsidRDefault="00651743" w:rsidP="0080399A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51743">
        <w:rPr>
          <w:rFonts w:ascii="Times New Roman" w:hAnsi="Times New Roman" w:cs="Times New Roman"/>
          <w:sz w:val="24"/>
          <w:szCs w:val="24"/>
        </w:rPr>
        <w:t xml:space="preserve">Examine the </w:t>
      </w:r>
      <w:r w:rsidR="009F13A3">
        <w:rPr>
          <w:rFonts w:ascii="Times New Roman" w:hAnsi="Times New Roman" w:cs="Times New Roman"/>
          <w:sz w:val="24"/>
          <w:szCs w:val="24"/>
        </w:rPr>
        <w:t xml:space="preserve">partnership between the European Union and the United Nations in </w:t>
      </w:r>
      <w:r w:rsidR="009F13A3" w:rsidRPr="009F13A3">
        <w:rPr>
          <w:rFonts w:ascii="Times New Roman" w:hAnsi="Times New Roman" w:cs="Times New Roman"/>
          <w:sz w:val="24"/>
          <w:szCs w:val="24"/>
        </w:rPr>
        <w:t>military conflict management</w:t>
      </w:r>
      <w:r w:rsidR="009F13A3" w:rsidRPr="00651743">
        <w:rPr>
          <w:rFonts w:ascii="Times New Roman" w:hAnsi="Times New Roman" w:cs="Times New Roman"/>
          <w:sz w:val="24"/>
          <w:szCs w:val="24"/>
        </w:rPr>
        <w:t xml:space="preserve"> </w:t>
      </w:r>
      <w:r w:rsidR="009F13A3">
        <w:rPr>
          <w:rFonts w:ascii="Times New Roman" w:hAnsi="Times New Roman" w:cs="Times New Roman"/>
          <w:sz w:val="24"/>
          <w:szCs w:val="24"/>
        </w:rPr>
        <w:t>in Africa.</w:t>
      </w:r>
      <w:r w:rsidR="009F13A3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0654E1" w:rsidRPr="00651743">
        <w:rPr>
          <w:rFonts w:ascii="Times New Roman" w:hAnsi="Times New Roman" w:cs="Times New Roman"/>
          <w:sz w:val="24"/>
          <w:szCs w:val="24"/>
        </w:rPr>
        <w:tab/>
      </w:r>
      <w:r w:rsidR="000654E1" w:rsidRPr="00651743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9371B3" w:rsidRPr="0065174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9F13A3" w:rsidRPr="00D30C97" w:rsidRDefault="009F13A3" w:rsidP="004C18E4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4C18E4">
        <w:rPr>
          <w:rFonts w:ascii="Times New Roman" w:hAnsi="Times New Roman" w:cs="Times New Roman"/>
          <w:sz w:val="24"/>
          <w:szCs w:val="24"/>
        </w:rPr>
        <w:t>c</w:t>
      </w:r>
      <w:r w:rsidR="004C18E4" w:rsidRPr="004C18E4">
        <w:rPr>
          <w:rFonts w:ascii="Times New Roman" w:hAnsi="Times New Roman" w:cs="Times New Roman"/>
          <w:sz w:val="24"/>
          <w:szCs w:val="24"/>
        </w:rPr>
        <w:t xml:space="preserve">onstraining </w:t>
      </w:r>
      <w:r w:rsidR="004C18E4">
        <w:rPr>
          <w:rFonts w:ascii="Times New Roman" w:hAnsi="Times New Roman" w:cs="Times New Roman"/>
          <w:sz w:val="24"/>
          <w:szCs w:val="24"/>
        </w:rPr>
        <w:t>f</w:t>
      </w:r>
      <w:r w:rsidR="004C18E4" w:rsidRPr="004C18E4">
        <w:rPr>
          <w:rFonts w:ascii="Times New Roman" w:hAnsi="Times New Roman" w:cs="Times New Roman"/>
          <w:sz w:val="24"/>
          <w:szCs w:val="24"/>
        </w:rPr>
        <w:t xml:space="preserve">actors upon the </w:t>
      </w:r>
      <w:r>
        <w:rPr>
          <w:rFonts w:ascii="Times New Roman" w:hAnsi="Times New Roman" w:cs="Times New Roman"/>
          <w:sz w:val="24"/>
          <w:szCs w:val="24"/>
        </w:rPr>
        <w:t xml:space="preserve">structure of the </w:t>
      </w:r>
      <w:r w:rsidRPr="00B32EC8">
        <w:rPr>
          <w:rFonts w:ascii="Times New Roman" w:hAnsi="Times New Roman" w:cs="Times New Roman"/>
          <w:sz w:val="24"/>
          <w:szCs w:val="24"/>
        </w:rPr>
        <w:t>African Peace Security Architecture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="004C18E4">
        <w:rPr>
          <w:rFonts w:ascii="Times New Roman" w:hAnsi="Times New Roman" w:cs="Times New Roman"/>
          <w:sz w:val="24"/>
          <w:szCs w:val="24"/>
        </w:rPr>
        <w:tab/>
      </w:r>
      <w:r w:rsidR="004C18E4">
        <w:rPr>
          <w:rFonts w:ascii="Times New Roman" w:hAnsi="Times New Roman" w:cs="Times New Roman"/>
          <w:sz w:val="24"/>
          <w:szCs w:val="24"/>
        </w:rPr>
        <w:tab/>
      </w:r>
      <w:r w:rsidR="004C18E4">
        <w:rPr>
          <w:rFonts w:ascii="Times New Roman" w:hAnsi="Times New Roman" w:cs="Times New Roman"/>
          <w:sz w:val="24"/>
          <w:szCs w:val="24"/>
        </w:rPr>
        <w:tab/>
      </w:r>
      <w:r w:rsidR="004C18E4">
        <w:rPr>
          <w:rFonts w:ascii="Times New Roman" w:hAnsi="Times New Roman" w:cs="Times New Roman"/>
          <w:sz w:val="24"/>
          <w:szCs w:val="24"/>
        </w:rPr>
        <w:tab/>
      </w:r>
      <w:r w:rsidR="004C18E4">
        <w:rPr>
          <w:rFonts w:ascii="Times New Roman" w:hAnsi="Times New Roman" w:cs="Times New Roman"/>
          <w:sz w:val="24"/>
          <w:szCs w:val="24"/>
        </w:rPr>
        <w:tab/>
      </w:r>
      <w:r w:rsidR="004C18E4">
        <w:rPr>
          <w:rFonts w:ascii="Times New Roman" w:hAnsi="Times New Roman" w:cs="Times New Roman"/>
          <w:sz w:val="24"/>
          <w:szCs w:val="24"/>
        </w:rPr>
        <w:tab/>
      </w:r>
      <w:r w:rsidR="004C18E4">
        <w:rPr>
          <w:rFonts w:ascii="Times New Roman" w:hAnsi="Times New Roman" w:cs="Times New Roman"/>
          <w:sz w:val="24"/>
          <w:szCs w:val="24"/>
        </w:rPr>
        <w:tab/>
      </w:r>
      <w:r w:rsidRPr="007D5671">
        <w:rPr>
          <w:rFonts w:ascii="Times New Roman" w:hAnsi="Times New Roman" w:cs="Times New Roman"/>
          <w:sz w:val="24"/>
          <w:szCs w:val="24"/>
        </w:rPr>
        <w:tab/>
      </w:r>
      <w:r w:rsidRPr="00D30C97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9371B3" w:rsidRPr="00D30C9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36BE0" w:rsidRPr="00B32EC8" w:rsidRDefault="00536BE0" w:rsidP="00794F8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36BE0" w:rsidRPr="00B32EC8" w:rsidRDefault="00536BE0" w:rsidP="009371B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536BE0" w:rsidRPr="00B32EC8" w:rsidRDefault="00D36265" w:rsidP="00985CD4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>Assess th</w:t>
      </w:r>
      <w:r w:rsidR="008E285C" w:rsidRPr="00B32EC8">
        <w:rPr>
          <w:rFonts w:ascii="Times New Roman" w:hAnsi="Times New Roman" w:cs="Times New Roman"/>
          <w:sz w:val="24"/>
          <w:szCs w:val="24"/>
        </w:rPr>
        <w:t xml:space="preserve">e </w:t>
      </w:r>
      <w:r w:rsidR="00794F8B">
        <w:rPr>
          <w:rFonts w:ascii="Times New Roman" w:hAnsi="Times New Roman" w:cs="Times New Roman"/>
          <w:sz w:val="24"/>
          <w:szCs w:val="24"/>
        </w:rPr>
        <w:t>strengths</w:t>
      </w:r>
      <w:r w:rsidR="008E285C" w:rsidRPr="00B32EC8">
        <w:rPr>
          <w:rFonts w:ascii="Times New Roman" w:hAnsi="Times New Roman" w:cs="Times New Roman"/>
          <w:sz w:val="24"/>
          <w:szCs w:val="24"/>
        </w:rPr>
        <w:t xml:space="preserve"> of the </w:t>
      </w:r>
      <w:r w:rsidR="00985CD4" w:rsidRPr="00985CD4">
        <w:rPr>
          <w:rFonts w:ascii="Times New Roman" w:hAnsi="Times New Roman" w:cs="Times New Roman"/>
          <w:sz w:val="24"/>
          <w:szCs w:val="24"/>
        </w:rPr>
        <w:t>Intergovernmental Authority for Development</w:t>
      </w:r>
      <w:r w:rsidR="00794F8B">
        <w:rPr>
          <w:rFonts w:ascii="Times New Roman" w:hAnsi="Times New Roman" w:cs="Times New Roman"/>
          <w:sz w:val="24"/>
          <w:szCs w:val="24"/>
        </w:rPr>
        <w:t xml:space="preserve">’s conflict </w:t>
      </w:r>
      <w:r w:rsidR="00D26998">
        <w:rPr>
          <w:rFonts w:ascii="Times New Roman" w:hAnsi="Times New Roman" w:cs="Times New Roman"/>
          <w:sz w:val="24"/>
          <w:szCs w:val="24"/>
        </w:rPr>
        <w:t>management</w:t>
      </w:r>
      <w:r w:rsidR="00794F8B">
        <w:rPr>
          <w:rFonts w:ascii="Times New Roman" w:hAnsi="Times New Roman" w:cs="Times New Roman"/>
          <w:sz w:val="24"/>
          <w:szCs w:val="24"/>
        </w:rPr>
        <w:t xml:space="preserve"> </w:t>
      </w:r>
      <w:r w:rsidR="00D26998">
        <w:rPr>
          <w:rFonts w:ascii="Times New Roman" w:hAnsi="Times New Roman" w:cs="Times New Roman"/>
          <w:sz w:val="24"/>
          <w:szCs w:val="24"/>
        </w:rPr>
        <w:t>structure.</w:t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536BE0" w:rsidRPr="00B32EC8">
        <w:rPr>
          <w:rFonts w:ascii="Times New Roman" w:hAnsi="Times New Roman" w:cs="Times New Roman"/>
          <w:sz w:val="24"/>
          <w:szCs w:val="24"/>
        </w:rPr>
        <w:tab/>
        <w:t>(</w:t>
      </w:r>
      <w:r w:rsidR="00536BE0" w:rsidRPr="00B32EC8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9371B3" w:rsidRPr="00B32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26998" w:rsidRPr="00B32EC8" w:rsidRDefault="00D26998" w:rsidP="00D26998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Assess the </w:t>
      </w:r>
      <w:r>
        <w:rPr>
          <w:rFonts w:ascii="Times New Roman" w:hAnsi="Times New Roman" w:cs="Times New Roman"/>
          <w:sz w:val="24"/>
          <w:szCs w:val="24"/>
        </w:rPr>
        <w:t>limitations</w:t>
      </w:r>
      <w:r w:rsidRPr="00B32EC8">
        <w:rPr>
          <w:rFonts w:ascii="Times New Roman" w:hAnsi="Times New Roman" w:cs="Times New Roman"/>
          <w:sz w:val="24"/>
          <w:szCs w:val="24"/>
        </w:rPr>
        <w:t xml:space="preserve"> of the </w:t>
      </w:r>
      <w:r>
        <w:rPr>
          <w:rFonts w:ascii="Times New Roman" w:hAnsi="Times New Roman" w:cs="Times New Roman"/>
          <w:sz w:val="24"/>
          <w:szCs w:val="24"/>
        </w:rPr>
        <w:t>Economic Community of West Africa States’ conflict management approaches.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  <w:t>(</w:t>
      </w:r>
      <w:r w:rsidRPr="00B32EC8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9371B3" w:rsidRPr="00B32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36BE0" w:rsidRPr="00B32EC8" w:rsidRDefault="00536BE0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36BE0" w:rsidRPr="00B32EC8" w:rsidRDefault="00536BE0" w:rsidP="009371B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FIVE (20 MARKS</w:t>
      </w:r>
      <w:r w:rsidRPr="00B32EC8">
        <w:rPr>
          <w:rFonts w:ascii="Times New Roman" w:hAnsi="Times New Roman" w:cs="Times New Roman"/>
          <w:sz w:val="24"/>
          <w:szCs w:val="24"/>
        </w:rPr>
        <w:t>)</w:t>
      </w:r>
    </w:p>
    <w:p w:rsidR="00536BE0" w:rsidRPr="00B32EC8" w:rsidRDefault="00AD0712" w:rsidP="00536BE0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Demonstrate </w:t>
      </w:r>
      <w:r w:rsidR="00536BE0" w:rsidRPr="00B32EC8">
        <w:rPr>
          <w:rFonts w:ascii="Times New Roman" w:hAnsi="Times New Roman" w:cs="Times New Roman"/>
          <w:sz w:val="24"/>
          <w:szCs w:val="24"/>
        </w:rPr>
        <w:t xml:space="preserve">the </w:t>
      </w:r>
      <w:r w:rsidR="008E285C" w:rsidRPr="00B32EC8">
        <w:rPr>
          <w:rFonts w:ascii="Times New Roman" w:hAnsi="Times New Roman" w:cs="Times New Roman"/>
          <w:sz w:val="24"/>
          <w:szCs w:val="24"/>
        </w:rPr>
        <w:t xml:space="preserve">significance </w:t>
      </w:r>
      <w:r w:rsidR="00D30C97">
        <w:rPr>
          <w:rFonts w:ascii="Times New Roman" w:hAnsi="Times New Roman" w:cs="Times New Roman"/>
          <w:sz w:val="24"/>
          <w:szCs w:val="24"/>
        </w:rPr>
        <w:t>of Chapter Eight (Regional Arrangements) of</w:t>
      </w:r>
      <w:r w:rsidR="00536BE0" w:rsidRPr="00B32EC8">
        <w:rPr>
          <w:rFonts w:ascii="Times New Roman" w:hAnsi="Times New Roman" w:cs="Times New Roman"/>
          <w:sz w:val="24"/>
          <w:szCs w:val="24"/>
        </w:rPr>
        <w:t xml:space="preserve"> </w:t>
      </w:r>
      <w:r w:rsidR="00D30C97">
        <w:rPr>
          <w:rFonts w:ascii="Times New Roman" w:hAnsi="Times New Roman" w:cs="Times New Roman"/>
          <w:sz w:val="24"/>
          <w:szCs w:val="24"/>
        </w:rPr>
        <w:t xml:space="preserve">the United Nation’s Charter on </w:t>
      </w:r>
      <w:r w:rsidR="008E285C" w:rsidRPr="00B32EC8">
        <w:rPr>
          <w:rFonts w:ascii="Times New Roman" w:hAnsi="Times New Roman" w:cs="Times New Roman"/>
          <w:sz w:val="24"/>
          <w:szCs w:val="24"/>
        </w:rPr>
        <w:t>conflict management</w:t>
      </w:r>
      <w:r w:rsidR="00D30C97">
        <w:rPr>
          <w:rFonts w:ascii="Times New Roman" w:hAnsi="Times New Roman" w:cs="Times New Roman"/>
          <w:sz w:val="24"/>
          <w:szCs w:val="24"/>
        </w:rPr>
        <w:t>.</w:t>
      </w:r>
      <w:r w:rsidR="00D30C97">
        <w:rPr>
          <w:rFonts w:ascii="Times New Roman" w:hAnsi="Times New Roman" w:cs="Times New Roman"/>
          <w:sz w:val="24"/>
          <w:szCs w:val="24"/>
        </w:rPr>
        <w:tab/>
      </w:r>
      <w:r w:rsidR="00F23C3F">
        <w:rPr>
          <w:rFonts w:ascii="Times New Roman" w:hAnsi="Times New Roman" w:cs="Times New Roman"/>
          <w:sz w:val="24"/>
          <w:szCs w:val="24"/>
        </w:rPr>
        <w:tab/>
      </w:r>
      <w:r w:rsidR="00D30C97">
        <w:rPr>
          <w:rFonts w:ascii="Times New Roman" w:hAnsi="Times New Roman" w:cs="Times New Roman"/>
          <w:sz w:val="24"/>
          <w:szCs w:val="24"/>
        </w:rPr>
        <w:tab/>
      </w:r>
      <w:r w:rsidR="008E285C" w:rsidRPr="00B32EC8">
        <w:rPr>
          <w:rFonts w:ascii="Times New Roman" w:hAnsi="Times New Roman" w:cs="Times New Roman"/>
          <w:sz w:val="24"/>
          <w:szCs w:val="24"/>
        </w:rPr>
        <w:tab/>
      </w:r>
      <w:r w:rsidR="00536BE0" w:rsidRPr="00B32EC8">
        <w:rPr>
          <w:rFonts w:ascii="Times New Roman" w:hAnsi="Times New Roman" w:cs="Times New Roman"/>
          <w:sz w:val="24"/>
          <w:szCs w:val="24"/>
        </w:rPr>
        <w:tab/>
        <w:t>(</w:t>
      </w:r>
      <w:r w:rsidR="009371B3" w:rsidRPr="00B32EC8">
        <w:rPr>
          <w:rFonts w:ascii="Times New Roman" w:hAnsi="Times New Roman" w:cs="Times New Roman"/>
          <w:b/>
          <w:sz w:val="24"/>
          <w:szCs w:val="24"/>
        </w:rPr>
        <w:t>10 marks</w:t>
      </w:r>
      <w:r w:rsidR="009371B3" w:rsidRPr="00B32EC8">
        <w:rPr>
          <w:rFonts w:ascii="Times New Roman" w:hAnsi="Times New Roman" w:cs="Times New Roman"/>
          <w:sz w:val="24"/>
          <w:szCs w:val="24"/>
        </w:rPr>
        <w:t>)</w:t>
      </w:r>
    </w:p>
    <w:p w:rsidR="00D30C97" w:rsidRPr="00794F8B" w:rsidRDefault="00EF3F87" w:rsidP="00794F8B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Explain five e</w:t>
      </w:r>
      <w:r w:rsidRPr="00C57977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merging issues </w:t>
      </w:r>
      <w:r w:rsidR="00F23C3F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on</w:t>
      </w:r>
      <w:r w:rsidRPr="00C57977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the role of </w:t>
      </w:r>
      <w:r w:rsidRPr="00C57977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Regional Organizations </w:t>
      </w:r>
      <w:r w:rsidR="00F23C3F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in</w:t>
      </w:r>
      <w:r w:rsidRPr="00C57977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 conflict management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9371B3" w:rsidRPr="00B32EC8">
        <w:rPr>
          <w:rFonts w:ascii="Times New Roman" w:hAnsi="Times New Roman" w:cs="Times New Roman"/>
          <w:sz w:val="24"/>
          <w:szCs w:val="24"/>
        </w:rPr>
        <w:tab/>
        <w:t>(</w:t>
      </w:r>
      <w:r w:rsidR="009371B3" w:rsidRPr="00B32EC8">
        <w:rPr>
          <w:rFonts w:ascii="Times New Roman" w:hAnsi="Times New Roman" w:cs="Times New Roman"/>
          <w:b/>
          <w:sz w:val="24"/>
          <w:szCs w:val="24"/>
        </w:rPr>
        <w:t>10 marks)</w:t>
      </w:r>
    </w:p>
    <w:sectPr w:rsidR="00D30C97" w:rsidRPr="00794F8B" w:rsidSect="003B4289"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hybridMultilevel"/>
    <w:tmpl w:val="425C1808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49435C"/>
    <w:multiLevelType w:val="hybridMultilevel"/>
    <w:tmpl w:val="E9924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5E791D"/>
    <w:multiLevelType w:val="hybridMultilevel"/>
    <w:tmpl w:val="265881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E85EE5"/>
    <w:multiLevelType w:val="hybridMultilevel"/>
    <w:tmpl w:val="91F017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9D76F0"/>
    <w:multiLevelType w:val="hybridMultilevel"/>
    <w:tmpl w:val="0DD86B00"/>
    <w:lvl w:ilvl="0" w:tplc="607045E0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6D4593"/>
    <w:multiLevelType w:val="hybridMultilevel"/>
    <w:tmpl w:val="A2F28A20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CA354D"/>
    <w:multiLevelType w:val="hybridMultilevel"/>
    <w:tmpl w:val="6EAE852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6"/>
  </w:num>
  <w:num w:numId="6">
    <w:abstractNumId w:val="8"/>
  </w:num>
  <w:num w:numId="7">
    <w:abstractNumId w:val="4"/>
  </w:num>
  <w:num w:numId="8">
    <w:abstractNumId w:val="2"/>
  </w:num>
  <w:num w:numId="9">
    <w:abstractNumId w:val="5"/>
  </w:num>
  <w:num w:numId="10">
    <w:abstractNumId w:val="1"/>
  </w:num>
  <w:num w:numId="11">
    <w:abstractNumId w:val="3"/>
  </w:num>
  <w:num w:numId="12">
    <w:abstractNumId w:val="7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20FCE"/>
    <w:rsid w:val="000654E1"/>
    <w:rsid w:val="00067012"/>
    <w:rsid w:val="000D3020"/>
    <w:rsid w:val="000E2D08"/>
    <w:rsid w:val="000F4762"/>
    <w:rsid w:val="00110F74"/>
    <w:rsid w:val="00141891"/>
    <w:rsid w:val="00150762"/>
    <w:rsid w:val="00157F1B"/>
    <w:rsid w:val="00161987"/>
    <w:rsid w:val="00162A43"/>
    <w:rsid w:val="0018364D"/>
    <w:rsid w:val="00195E61"/>
    <w:rsid w:val="001D1E13"/>
    <w:rsid w:val="002165E8"/>
    <w:rsid w:val="00223967"/>
    <w:rsid w:val="00234617"/>
    <w:rsid w:val="002A63EA"/>
    <w:rsid w:val="002E3D96"/>
    <w:rsid w:val="00391E45"/>
    <w:rsid w:val="003A0EE7"/>
    <w:rsid w:val="003B4289"/>
    <w:rsid w:val="004C18E4"/>
    <w:rsid w:val="00536BE0"/>
    <w:rsid w:val="0055077C"/>
    <w:rsid w:val="005606E0"/>
    <w:rsid w:val="0063604E"/>
    <w:rsid w:val="00651743"/>
    <w:rsid w:val="0066426F"/>
    <w:rsid w:val="00665E33"/>
    <w:rsid w:val="006A295C"/>
    <w:rsid w:val="006E3AB6"/>
    <w:rsid w:val="006E5C7D"/>
    <w:rsid w:val="00760B00"/>
    <w:rsid w:val="00794F8B"/>
    <w:rsid w:val="007D5671"/>
    <w:rsid w:val="00837218"/>
    <w:rsid w:val="00854729"/>
    <w:rsid w:val="0088661E"/>
    <w:rsid w:val="0089012C"/>
    <w:rsid w:val="008E285C"/>
    <w:rsid w:val="00927906"/>
    <w:rsid w:val="009371B3"/>
    <w:rsid w:val="009677E4"/>
    <w:rsid w:val="00985CD4"/>
    <w:rsid w:val="009D389D"/>
    <w:rsid w:val="009E40E1"/>
    <w:rsid w:val="009F13A3"/>
    <w:rsid w:val="00A264FE"/>
    <w:rsid w:val="00A63F86"/>
    <w:rsid w:val="00AD0712"/>
    <w:rsid w:val="00AE7CFB"/>
    <w:rsid w:val="00B32EC8"/>
    <w:rsid w:val="00B55C8D"/>
    <w:rsid w:val="00B80C95"/>
    <w:rsid w:val="00B923A3"/>
    <w:rsid w:val="00BA5BB8"/>
    <w:rsid w:val="00BD0A08"/>
    <w:rsid w:val="00C041AC"/>
    <w:rsid w:val="00D26998"/>
    <w:rsid w:val="00D30C97"/>
    <w:rsid w:val="00D36265"/>
    <w:rsid w:val="00D47F91"/>
    <w:rsid w:val="00D55004"/>
    <w:rsid w:val="00DA0015"/>
    <w:rsid w:val="00DF15C5"/>
    <w:rsid w:val="00E317CB"/>
    <w:rsid w:val="00E604AD"/>
    <w:rsid w:val="00E669E4"/>
    <w:rsid w:val="00EB283F"/>
    <w:rsid w:val="00EE38D2"/>
    <w:rsid w:val="00EF3F87"/>
    <w:rsid w:val="00F23C3F"/>
    <w:rsid w:val="00F82A5D"/>
    <w:rsid w:val="00FB3D4F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ECB2F84-FB7F-4E14-B259-EC9A71C66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54E1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3A0E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</Pages>
  <Words>417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19</cp:revision>
  <dcterms:created xsi:type="dcterms:W3CDTF">2024-07-02T13:42:00Z</dcterms:created>
  <dcterms:modified xsi:type="dcterms:W3CDTF">2024-08-07T12:41:00Z</dcterms:modified>
</cp:coreProperties>
</file>