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71" w:rsidRPr="006E3AB6" w:rsidRDefault="007D5671" w:rsidP="007D56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D39243" wp14:editId="469F118C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71" w:rsidRPr="006E3AB6" w:rsidRDefault="007D5671" w:rsidP="007D567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7D5671" w:rsidRPr="006E3AB6" w:rsidRDefault="0014189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– AUGUST </w:t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BACHELOR OF ARTS IN 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B6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314</w:t>
      </w:r>
      <w:r w:rsidRPr="006E3AB6">
        <w:rPr>
          <w:rFonts w:ascii="Times New Roman" w:hAnsi="Times New Roman" w:cs="Times New Roman"/>
          <w:b/>
          <w:sz w:val="24"/>
          <w:szCs w:val="24"/>
        </w:rPr>
        <w:t xml:space="preserve">: REGIONAL ORGANIZATIONS AND </w:t>
      </w:r>
      <w:r>
        <w:rPr>
          <w:rFonts w:ascii="Times New Roman" w:hAnsi="Times New Roman" w:cs="Times New Roman"/>
          <w:b/>
          <w:sz w:val="24"/>
          <w:szCs w:val="24"/>
        </w:rPr>
        <w:t>CONFLICT MANAGEMENT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671" w:rsidRPr="006E3AB6" w:rsidRDefault="0014189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371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13</w:t>
      </w:r>
      <w:r w:rsidR="009371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bookmarkStart w:id="0" w:name="_GoBack"/>
      <w:bookmarkEnd w:id="0"/>
      <w:r w:rsidR="009371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2024</w:t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E3AB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6E3A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7D5671" w:rsidRPr="006E3AB6" w:rsidRDefault="007D5671" w:rsidP="007D5671">
      <w:pPr>
        <w:autoSpaceDE w:val="0"/>
        <w:autoSpaceDN w:val="0"/>
        <w:adjustRightInd w:val="0"/>
        <w:spacing w:after="228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Cs/>
          <w:sz w:val="24"/>
          <w:szCs w:val="24"/>
        </w:rPr>
        <w:t xml:space="preserve">1. Write your REGISTRATION NO. Clearly on the answer booklet(s). </w:t>
      </w:r>
    </w:p>
    <w:p w:rsidR="007D5671" w:rsidRPr="006E3AB6" w:rsidRDefault="007D5671" w:rsidP="007D5671">
      <w:pPr>
        <w:spacing w:after="0" w:line="48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Pr="006E3AB6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7D5671" w:rsidRPr="006E3AB6" w:rsidRDefault="007D5671" w:rsidP="007D5671">
      <w:pPr>
        <w:autoSpaceDE w:val="0"/>
        <w:autoSpaceDN w:val="0"/>
        <w:adjustRightInd w:val="0"/>
        <w:spacing w:after="228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Cs/>
          <w:sz w:val="24"/>
          <w:szCs w:val="24"/>
        </w:rPr>
        <w:t xml:space="preserve">3. Questions in all sections should be answered in answer booklet(s). </w:t>
      </w:r>
    </w:p>
    <w:p w:rsidR="007D5671" w:rsidRPr="006E3AB6" w:rsidRDefault="007D5671" w:rsidP="007D5671">
      <w:pPr>
        <w:autoSpaceDE w:val="0"/>
        <w:autoSpaceDN w:val="0"/>
        <w:adjustRightInd w:val="0"/>
        <w:spacing w:after="228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Cs/>
          <w:sz w:val="24"/>
          <w:szCs w:val="24"/>
        </w:rPr>
        <w:t xml:space="preserve">4. Marks allocated to each question are shown at the end of the question. </w:t>
      </w:r>
    </w:p>
    <w:p w:rsidR="007D5671" w:rsidRPr="006E3AB6" w:rsidRDefault="007D5671" w:rsidP="007D5671">
      <w:pPr>
        <w:autoSpaceDE w:val="0"/>
        <w:autoSpaceDN w:val="0"/>
        <w:adjustRightInd w:val="0"/>
        <w:spacing w:after="228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Cs/>
          <w:sz w:val="24"/>
          <w:szCs w:val="24"/>
        </w:rPr>
        <w:t xml:space="preserve">5. PLEASE start the answer to EACH question on a NEW PAGE. </w:t>
      </w:r>
    </w:p>
    <w:p w:rsidR="007D5671" w:rsidRPr="006E3AB6" w:rsidRDefault="007D5671" w:rsidP="007D5671">
      <w:pPr>
        <w:autoSpaceDE w:val="0"/>
        <w:autoSpaceDN w:val="0"/>
        <w:adjustRightInd w:val="0"/>
        <w:spacing w:after="228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Cs/>
          <w:sz w:val="24"/>
          <w:szCs w:val="24"/>
        </w:rPr>
        <w:t xml:space="preserve">6. For the questions, write the number of the question on the answer booklet(s) in the order you answered them. </w:t>
      </w:r>
    </w:p>
    <w:p w:rsidR="007D5671" w:rsidRPr="00195E61" w:rsidRDefault="007D5671" w:rsidP="007D5671">
      <w:pPr>
        <w:autoSpaceDE w:val="0"/>
        <w:autoSpaceDN w:val="0"/>
        <w:adjustRightInd w:val="0"/>
        <w:spacing w:after="228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AB6">
        <w:rPr>
          <w:rFonts w:ascii="Times New Roman" w:eastAsia="Calibri" w:hAnsi="Times New Roman" w:cs="Times New Roman"/>
          <w:bCs/>
          <w:sz w:val="24"/>
          <w:szCs w:val="24"/>
        </w:rPr>
        <w:t>7. Write your answers in paragraph form unless stated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 otherwise. </w:t>
      </w:r>
    </w:p>
    <w:p w:rsidR="007D5671" w:rsidRPr="00195E61" w:rsidRDefault="007D5671" w:rsidP="007D5671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>8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 Keep your phone(s) SWITCHED OFF at the front of the examination room. </w:t>
      </w:r>
    </w:p>
    <w:p w:rsidR="007D5671" w:rsidRPr="00195E61" w:rsidRDefault="007D5671" w:rsidP="007D5671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5671" w:rsidRPr="00195E61" w:rsidRDefault="007D5671" w:rsidP="007D5671">
      <w:pPr>
        <w:autoSpaceDE w:val="0"/>
        <w:autoSpaceDN w:val="0"/>
        <w:adjustRightInd w:val="0"/>
        <w:spacing w:after="211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>9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 Keep ALL bags and caps at the front of the examination room and do not refer to any unauthorized material before or during the course of the examination. </w:t>
      </w:r>
    </w:p>
    <w:p w:rsidR="007D5671" w:rsidRDefault="007D5671" w:rsidP="007D5671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>10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 You are only allowed to leave the examination room 30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>minutes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to the end of the Examination.</w:t>
      </w:r>
    </w:p>
    <w:p w:rsidR="007D5671" w:rsidRDefault="007D5671" w:rsidP="007D567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536BE0" w:rsidRPr="009371B3" w:rsidRDefault="00536BE0" w:rsidP="00536B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371B3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9371B3">
        <w:rPr>
          <w:rFonts w:ascii="Times New Roman" w:hAnsi="Times New Roman"/>
          <w:sz w:val="24"/>
          <w:szCs w:val="24"/>
        </w:rPr>
        <w:t>.</w:t>
      </w:r>
    </w:p>
    <w:p w:rsidR="00536BE0" w:rsidRPr="00B32EC8" w:rsidRDefault="00536BE0" w:rsidP="009371B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 w:rsidRPr="00B32EC8">
        <w:rPr>
          <w:rFonts w:ascii="Times New Roman" w:hAnsi="Times New Roman" w:cs="Times New Roman"/>
          <w:b/>
          <w:sz w:val="24"/>
          <w:szCs w:val="24"/>
        </w:rPr>
        <w:t>)</w:t>
      </w:r>
    </w:p>
    <w:p w:rsidR="009F13A3" w:rsidRDefault="009F13A3" w:rsidP="009F13A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sz w:val="24"/>
          <w:szCs w:val="24"/>
        </w:rPr>
        <w:t xml:space="preserve">the role of </w:t>
      </w:r>
      <w:r w:rsidRPr="00B32EC8">
        <w:rPr>
          <w:rFonts w:ascii="Times New Roman" w:hAnsi="Times New Roman" w:cs="Times New Roman"/>
          <w:sz w:val="24"/>
          <w:szCs w:val="24"/>
        </w:rPr>
        <w:t>regional organizations in conflict management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E604AD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9371B3" w:rsidRPr="00E604A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7D5671" w:rsidRDefault="007D5671" w:rsidP="007D567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9F13A3">
        <w:rPr>
          <w:rFonts w:ascii="Times New Roman" w:hAnsi="Times New Roman" w:cs="Times New Roman"/>
          <w:sz w:val="24"/>
          <w:szCs w:val="24"/>
        </w:rPr>
        <w:t>identity of the Greater Horn of Africa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3A3">
        <w:rPr>
          <w:rFonts w:ascii="Times New Roman" w:hAnsi="Times New Roman" w:cs="Times New Roman"/>
          <w:sz w:val="24"/>
          <w:szCs w:val="24"/>
        </w:rPr>
        <w:t>as a conflict system.</w:t>
      </w:r>
      <w:r w:rsidRPr="007D5671">
        <w:rPr>
          <w:rFonts w:ascii="Times New Roman" w:hAnsi="Times New Roman" w:cs="Times New Roman"/>
          <w:sz w:val="24"/>
          <w:szCs w:val="24"/>
        </w:rPr>
        <w:tab/>
      </w:r>
      <w:r w:rsidRPr="00E604AD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9371B3" w:rsidRPr="00E604A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63604E" w:rsidRPr="00B32EC8" w:rsidRDefault="0063604E" w:rsidP="0063604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 xml:space="preserve">Examine the </w:t>
      </w:r>
      <w:r w:rsidR="00234617" w:rsidRPr="00B32EC8">
        <w:rPr>
          <w:rFonts w:ascii="Times New Roman" w:hAnsi="Times New Roman" w:cs="Times New Roman"/>
          <w:sz w:val="24"/>
          <w:szCs w:val="24"/>
        </w:rPr>
        <w:t>assumptions</w:t>
      </w:r>
      <w:r w:rsidRPr="00B32EC8">
        <w:rPr>
          <w:rFonts w:ascii="Times New Roman" w:hAnsi="Times New Roman" w:cs="Times New Roman"/>
          <w:sz w:val="24"/>
          <w:szCs w:val="24"/>
        </w:rPr>
        <w:t xml:space="preserve"> of</w:t>
      </w:r>
      <w:r w:rsidR="00EB283F">
        <w:rPr>
          <w:rFonts w:ascii="Times New Roman" w:hAnsi="Times New Roman" w:cs="Times New Roman"/>
          <w:sz w:val="24"/>
          <w:szCs w:val="24"/>
        </w:rPr>
        <w:t xml:space="preserve"> the </w:t>
      </w:r>
      <w:r w:rsidRPr="00B32EC8">
        <w:rPr>
          <w:rFonts w:ascii="Times New Roman" w:hAnsi="Times New Roman" w:cs="Times New Roman"/>
          <w:sz w:val="24"/>
          <w:szCs w:val="24"/>
        </w:rPr>
        <w:t>“Regional Security Complex Theory</w:t>
      </w:r>
      <w:r w:rsidR="0088661E">
        <w:rPr>
          <w:rFonts w:ascii="Times New Roman" w:hAnsi="Times New Roman" w:cs="Times New Roman"/>
          <w:sz w:val="24"/>
          <w:szCs w:val="24"/>
        </w:rPr>
        <w:t>.</w:t>
      </w:r>
      <w:r w:rsidRPr="00B32EC8">
        <w:rPr>
          <w:rFonts w:ascii="Times New Roman" w:hAnsi="Times New Roman" w:cs="Times New Roman"/>
          <w:sz w:val="24"/>
          <w:szCs w:val="24"/>
        </w:rPr>
        <w:t>”</w:t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E604AD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9371B3" w:rsidRPr="00E604A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7D5671" w:rsidRDefault="007D5671" w:rsidP="007D56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D5671" w:rsidRPr="00B32EC8" w:rsidRDefault="007D5671" w:rsidP="007D56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6BE0" w:rsidRPr="009371B3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1B3"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BE0" w:rsidRPr="00B32EC8" w:rsidRDefault="00536BE0" w:rsidP="009371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D47F91" w:rsidRPr="00B32EC8" w:rsidRDefault="009371B3" w:rsidP="00D47F9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2165E8">
        <w:rPr>
          <w:rFonts w:ascii="Times New Roman" w:hAnsi="Times New Roman" w:cs="Times New Roman"/>
          <w:sz w:val="24"/>
          <w:szCs w:val="24"/>
        </w:rPr>
        <w:t xml:space="preserve">reference to the Organization of American States, </w:t>
      </w:r>
      <w:r w:rsidR="00223967">
        <w:rPr>
          <w:rFonts w:ascii="Times New Roman" w:hAnsi="Times New Roman" w:cs="Times New Roman"/>
          <w:sz w:val="24"/>
          <w:szCs w:val="24"/>
        </w:rPr>
        <w:t>explore</w:t>
      </w:r>
      <w:r w:rsidR="002165E8">
        <w:rPr>
          <w:rFonts w:ascii="Times New Roman" w:hAnsi="Times New Roman" w:cs="Times New Roman"/>
          <w:sz w:val="24"/>
          <w:szCs w:val="24"/>
        </w:rPr>
        <w:t xml:space="preserve"> the influence of dominant states in regional organizations</w:t>
      </w:r>
      <w:r w:rsidR="00223967">
        <w:rPr>
          <w:rFonts w:ascii="Times New Roman" w:hAnsi="Times New Roman" w:cs="Times New Roman"/>
          <w:sz w:val="24"/>
          <w:szCs w:val="24"/>
        </w:rPr>
        <w:t>’</w:t>
      </w:r>
      <w:r w:rsidR="002165E8">
        <w:rPr>
          <w:rFonts w:ascii="Times New Roman" w:hAnsi="Times New Roman" w:cs="Times New Roman"/>
          <w:sz w:val="24"/>
          <w:szCs w:val="24"/>
        </w:rPr>
        <w:t xml:space="preserve"> </w:t>
      </w:r>
      <w:r w:rsidR="00223967">
        <w:rPr>
          <w:rFonts w:ascii="Times New Roman" w:hAnsi="Times New Roman" w:cs="Times New Roman"/>
          <w:sz w:val="24"/>
          <w:szCs w:val="24"/>
        </w:rPr>
        <w:t xml:space="preserve">response </w:t>
      </w:r>
      <w:r w:rsidR="002165E8">
        <w:rPr>
          <w:rFonts w:ascii="Times New Roman" w:hAnsi="Times New Roman" w:cs="Times New Roman"/>
          <w:sz w:val="24"/>
          <w:szCs w:val="24"/>
        </w:rPr>
        <w:t>to conflict management</w:t>
      </w:r>
      <w:r w:rsidR="00223967">
        <w:rPr>
          <w:rFonts w:ascii="Times New Roman" w:hAnsi="Times New Roman" w:cs="Times New Roman"/>
          <w:sz w:val="24"/>
          <w:szCs w:val="24"/>
        </w:rPr>
        <w:tab/>
      </w:r>
      <w:r w:rsidR="00162A43">
        <w:rPr>
          <w:rFonts w:ascii="Times New Roman" w:hAnsi="Times New Roman" w:cs="Times New Roman"/>
          <w:sz w:val="24"/>
          <w:szCs w:val="24"/>
        </w:rPr>
        <w:tab/>
      </w:r>
      <w:r w:rsidR="00D47F91" w:rsidRPr="00B32EC8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Pr="00B32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47F91" w:rsidRPr="00B32EC8" w:rsidRDefault="00223967" w:rsidP="00D47F9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</w:t>
      </w:r>
      <w:r w:rsidR="00D47F91" w:rsidRPr="00B32EC8">
        <w:rPr>
          <w:rFonts w:ascii="Times New Roman" w:hAnsi="Times New Roman" w:cs="Times New Roman"/>
          <w:sz w:val="24"/>
          <w:szCs w:val="24"/>
        </w:rPr>
        <w:t xml:space="preserve"> the </w:t>
      </w:r>
      <w:r w:rsidR="00A63F86">
        <w:rPr>
          <w:rFonts w:ascii="Times New Roman" w:hAnsi="Times New Roman" w:cs="Times New Roman"/>
          <w:sz w:val="24"/>
          <w:szCs w:val="24"/>
        </w:rPr>
        <w:t xml:space="preserve">significance of international trade in </w:t>
      </w:r>
      <w:r w:rsidR="00D47F91" w:rsidRPr="00B32EC8">
        <w:rPr>
          <w:rFonts w:ascii="Times New Roman" w:hAnsi="Times New Roman" w:cs="Times New Roman"/>
          <w:sz w:val="24"/>
          <w:szCs w:val="24"/>
        </w:rPr>
        <w:t xml:space="preserve">regional conflicts. </w:t>
      </w:r>
      <w:r w:rsidR="00D47F91" w:rsidRPr="00B32EC8">
        <w:rPr>
          <w:rFonts w:ascii="Times New Roman" w:hAnsi="Times New Roman" w:cs="Times New Roman"/>
          <w:b/>
          <w:sz w:val="24"/>
          <w:szCs w:val="24"/>
        </w:rPr>
        <w:tab/>
        <w:t xml:space="preserve">(10 </w:t>
      </w:r>
      <w:r w:rsidR="009371B3" w:rsidRPr="00B32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36BE0" w:rsidRPr="00B32EC8" w:rsidRDefault="00536BE0" w:rsidP="00D47F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54E1" w:rsidRPr="00B32EC8" w:rsidRDefault="000654E1" w:rsidP="00536B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6BE0" w:rsidRPr="00B32EC8" w:rsidRDefault="00536BE0" w:rsidP="009371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0654E1" w:rsidRPr="00651743" w:rsidRDefault="00651743" w:rsidP="0080399A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1743">
        <w:rPr>
          <w:rFonts w:ascii="Times New Roman" w:hAnsi="Times New Roman" w:cs="Times New Roman"/>
          <w:sz w:val="24"/>
          <w:szCs w:val="24"/>
        </w:rPr>
        <w:t xml:space="preserve">Examine the </w:t>
      </w:r>
      <w:r w:rsidR="009F13A3">
        <w:rPr>
          <w:rFonts w:ascii="Times New Roman" w:hAnsi="Times New Roman" w:cs="Times New Roman"/>
          <w:sz w:val="24"/>
          <w:szCs w:val="24"/>
        </w:rPr>
        <w:t xml:space="preserve">partnership between the European Union and the United Nations in </w:t>
      </w:r>
      <w:r w:rsidR="009F13A3" w:rsidRPr="009F13A3">
        <w:rPr>
          <w:rFonts w:ascii="Times New Roman" w:hAnsi="Times New Roman" w:cs="Times New Roman"/>
          <w:sz w:val="24"/>
          <w:szCs w:val="24"/>
        </w:rPr>
        <w:t>military conflict management</w:t>
      </w:r>
      <w:r w:rsidR="009F13A3" w:rsidRPr="00651743">
        <w:rPr>
          <w:rFonts w:ascii="Times New Roman" w:hAnsi="Times New Roman" w:cs="Times New Roman"/>
          <w:sz w:val="24"/>
          <w:szCs w:val="24"/>
        </w:rPr>
        <w:t xml:space="preserve"> </w:t>
      </w:r>
      <w:r w:rsidR="009F13A3">
        <w:rPr>
          <w:rFonts w:ascii="Times New Roman" w:hAnsi="Times New Roman" w:cs="Times New Roman"/>
          <w:sz w:val="24"/>
          <w:szCs w:val="24"/>
        </w:rPr>
        <w:t>in Africa.</w:t>
      </w:r>
      <w:r w:rsidR="009F13A3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0654E1" w:rsidRPr="00651743">
        <w:rPr>
          <w:rFonts w:ascii="Times New Roman" w:hAnsi="Times New Roman" w:cs="Times New Roman"/>
          <w:sz w:val="24"/>
          <w:szCs w:val="24"/>
        </w:rPr>
        <w:tab/>
      </w:r>
      <w:r w:rsidR="000654E1" w:rsidRPr="00651743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9371B3" w:rsidRPr="0065174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9F13A3" w:rsidRPr="00D30C97" w:rsidRDefault="009F13A3" w:rsidP="004C18E4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4C18E4">
        <w:rPr>
          <w:rFonts w:ascii="Times New Roman" w:hAnsi="Times New Roman" w:cs="Times New Roman"/>
          <w:sz w:val="24"/>
          <w:szCs w:val="24"/>
        </w:rPr>
        <w:t>c</w:t>
      </w:r>
      <w:r w:rsidR="004C18E4" w:rsidRPr="004C18E4">
        <w:rPr>
          <w:rFonts w:ascii="Times New Roman" w:hAnsi="Times New Roman" w:cs="Times New Roman"/>
          <w:sz w:val="24"/>
          <w:szCs w:val="24"/>
        </w:rPr>
        <w:t xml:space="preserve">onstraining </w:t>
      </w:r>
      <w:r w:rsidR="004C18E4">
        <w:rPr>
          <w:rFonts w:ascii="Times New Roman" w:hAnsi="Times New Roman" w:cs="Times New Roman"/>
          <w:sz w:val="24"/>
          <w:szCs w:val="24"/>
        </w:rPr>
        <w:t>f</w:t>
      </w:r>
      <w:r w:rsidR="004C18E4" w:rsidRPr="004C18E4">
        <w:rPr>
          <w:rFonts w:ascii="Times New Roman" w:hAnsi="Times New Roman" w:cs="Times New Roman"/>
          <w:sz w:val="24"/>
          <w:szCs w:val="24"/>
        </w:rPr>
        <w:t xml:space="preserve">actors upon the </w:t>
      </w:r>
      <w:r>
        <w:rPr>
          <w:rFonts w:ascii="Times New Roman" w:hAnsi="Times New Roman" w:cs="Times New Roman"/>
          <w:sz w:val="24"/>
          <w:szCs w:val="24"/>
        </w:rPr>
        <w:t xml:space="preserve">structure of the </w:t>
      </w:r>
      <w:r w:rsidRPr="00B32EC8">
        <w:rPr>
          <w:rFonts w:ascii="Times New Roman" w:hAnsi="Times New Roman" w:cs="Times New Roman"/>
          <w:sz w:val="24"/>
          <w:szCs w:val="24"/>
        </w:rPr>
        <w:t>African Peace Security Architecture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="004C18E4">
        <w:rPr>
          <w:rFonts w:ascii="Times New Roman" w:hAnsi="Times New Roman" w:cs="Times New Roman"/>
          <w:sz w:val="24"/>
          <w:szCs w:val="24"/>
        </w:rPr>
        <w:tab/>
      </w:r>
      <w:r w:rsidR="004C18E4">
        <w:rPr>
          <w:rFonts w:ascii="Times New Roman" w:hAnsi="Times New Roman" w:cs="Times New Roman"/>
          <w:sz w:val="24"/>
          <w:szCs w:val="24"/>
        </w:rPr>
        <w:tab/>
      </w:r>
      <w:r w:rsidR="004C18E4">
        <w:rPr>
          <w:rFonts w:ascii="Times New Roman" w:hAnsi="Times New Roman" w:cs="Times New Roman"/>
          <w:sz w:val="24"/>
          <w:szCs w:val="24"/>
        </w:rPr>
        <w:tab/>
      </w:r>
      <w:r w:rsidR="004C18E4">
        <w:rPr>
          <w:rFonts w:ascii="Times New Roman" w:hAnsi="Times New Roman" w:cs="Times New Roman"/>
          <w:sz w:val="24"/>
          <w:szCs w:val="24"/>
        </w:rPr>
        <w:tab/>
      </w:r>
      <w:r w:rsidR="004C18E4">
        <w:rPr>
          <w:rFonts w:ascii="Times New Roman" w:hAnsi="Times New Roman" w:cs="Times New Roman"/>
          <w:sz w:val="24"/>
          <w:szCs w:val="24"/>
        </w:rPr>
        <w:tab/>
      </w:r>
      <w:r w:rsidR="004C18E4">
        <w:rPr>
          <w:rFonts w:ascii="Times New Roman" w:hAnsi="Times New Roman" w:cs="Times New Roman"/>
          <w:sz w:val="24"/>
          <w:szCs w:val="24"/>
        </w:rPr>
        <w:tab/>
      </w:r>
      <w:r w:rsidR="004C18E4">
        <w:rPr>
          <w:rFonts w:ascii="Times New Roman" w:hAnsi="Times New Roman" w:cs="Times New Roman"/>
          <w:sz w:val="24"/>
          <w:szCs w:val="24"/>
        </w:rPr>
        <w:tab/>
      </w:r>
      <w:r w:rsidRPr="007D5671">
        <w:rPr>
          <w:rFonts w:ascii="Times New Roman" w:hAnsi="Times New Roman" w:cs="Times New Roman"/>
          <w:sz w:val="24"/>
          <w:szCs w:val="24"/>
        </w:rPr>
        <w:tab/>
      </w:r>
      <w:r w:rsidRPr="00D30C97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9371B3" w:rsidRPr="00D30C9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36BE0" w:rsidRPr="00B32EC8" w:rsidRDefault="00536BE0" w:rsidP="00794F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6BE0" w:rsidRPr="00B32EC8" w:rsidRDefault="00536BE0" w:rsidP="009371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536BE0" w:rsidRPr="00B32EC8" w:rsidRDefault="00D36265" w:rsidP="00985CD4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>Assess th</w:t>
      </w:r>
      <w:r w:rsidR="008E285C" w:rsidRPr="00B32EC8">
        <w:rPr>
          <w:rFonts w:ascii="Times New Roman" w:hAnsi="Times New Roman" w:cs="Times New Roman"/>
          <w:sz w:val="24"/>
          <w:szCs w:val="24"/>
        </w:rPr>
        <w:t xml:space="preserve">e </w:t>
      </w:r>
      <w:r w:rsidR="00794F8B">
        <w:rPr>
          <w:rFonts w:ascii="Times New Roman" w:hAnsi="Times New Roman" w:cs="Times New Roman"/>
          <w:sz w:val="24"/>
          <w:szCs w:val="24"/>
        </w:rPr>
        <w:t>strengths</w:t>
      </w:r>
      <w:r w:rsidR="008E285C" w:rsidRPr="00B32EC8">
        <w:rPr>
          <w:rFonts w:ascii="Times New Roman" w:hAnsi="Times New Roman" w:cs="Times New Roman"/>
          <w:sz w:val="24"/>
          <w:szCs w:val="24"/>
        </w:rPr>
        <w:t xml:space="preserve"> of the </w:t>
      </w:r>
      <w:r w:rsidR="00985CD4" w:rsidRPr="00985CD4">
        <w:rPr>
          <w:rFonts w:ascii="Times New Roman" w:hAnsi="Times New Roman" w:cs="Times New Roman"/>
          <w:sz w:val="24"/>
          <w:szCs w:val="24"/>
        </w:rPr>
        <w:t>Intergovernmental Authority for Development</w:t>
      </w:r>
      <w:r w:rsidR="00794F8B">
        <w:rPr>
          <w:rFonts w:ascii="Times New Roman" w:hAnsi="Times New Roman" w:cs="Times New Roman"/>
          <w:sz w:val="24"/>
          <w:szCs w:val="24"/>
        </w:rPr>
        <w:t xml:space="preserve">’s conflict </w:t>
      </w:r>
      <w:r w:rsidR="00D26998">
        <w:rPr>
          <w:rFonts w:ascii="Times New Roman" w:hAnsi="Times New Roman" w:cs="Times New Roman"/>
          <w:sz w:val="24"/>
          <w:szCs w:val="24"/>
        </w:rPr>
        <w:t>management</w:t>
      </w:r>
      <w:r w:rsidR="00794F8B">
        <w:rPr>
          <w:rFonts w:ascii="Times New Roman" w:hAnsi="Times New Roman" w:cs="Times New Roman"/>
          <w:sz w:val="24"/>
          <w:szCs w:val="24"/>
        </w:rPr>
        <w:t xml:space="preserve"> </w:t>
      </w:r>
      <w:r w:rsidR="00D26998">
        <w:rPr>
          <w:rFonts w:ascii="Times New Roman" w:hAnsi="Times New Roman" w:cs="Times New Roman"/>
          <w:sz w:val="24"/>
          <w:szCs w:val="24"/>
        </w:rPr>
        <w:t>structure.</w:t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985CD4">
        <w:rPr>
          <w:rFonts w:ascii="Times New Roman" w:hAnsi="Times New Roman" w:cs="Times New Roman"/>
          <w:sz w:val="24"/>
          <w:szCs w:val="24"/>
        </w:rPr>
        <w:tab/>
      </w:r>
      <w:r w:rsidR="00536BE0" w:rsidRPr="00B32EC8">
        <w:rPr>
          <w:rFonts w:ascii="Times New Roman" w:hAnsi="Times New Roman" w:cs="Times New Roman"/>
          <w:sz w:val="24"/>
          <w:szCs w:val="24"/>
        </w:rPr>
        <w:tab/>
        <w:t>(</w:t>
      </w:r>
      <w:r w:rsidR="00536BE0" w:rsidRPr="00B32EC8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9371B3" w:rsidRPr="00B32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26998" w:rsidRPr="00B32EC8" w:rsidRDefault="00D26998" w:rsidP="00D2699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 xml:space="preserve">Assess the </w:t>
      </w:r>
      <w:r>
        <w:rPr>
          <w:rFonts w:ascii="Times New Roman" w:hAnsi="Times New Roman" w:cs="Times New Roman"/>
          <w:sz w:val="24"/>
          <w:szCs w:val="24"/>
        </w:rPr>
        <w:t>limitations</w:t>
      </w:r>
      <w:r w:rsidRPr="00B32EC8">
        <w:rPr>
          <w:rFonts w:ascii="Times New Roman" w:hAnsi="Times New Roman" w:cs="Times New Roman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sz w:val="24"/>
          <w:szCs w:val="24"/>
        </w:rPr>
        <w:t>Economic Community of West Africa States’ conflict management approaches.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  <w:t>(</w:t>
      </w:r>
      <w:r w:rsidRPr="00B32EC8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9371B3" w:rsidRPr="00B32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36BE0" w:rsidRPr="00B32EC8" w:rsidRDefault="00536BE0" w:rsidP="00536B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6BE0" w:rsidRPr="00B32EC8" w:rsidRDefault="00536BE0" w:rsidP="009371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FIVE (20 MARKS</w:t>
      </w:r>
      <w:r w:rsidRPr="00B32EC8">
        <w:rPr>
          <w:rFonts w:ascii="Times New Roman" w:hAnsi="Times New Roman" w:cs="Times New Roman"/>
          <w:sz w:val="24"/>
          <w:szCs w:val="24"/>
        </w:rPr>
        <w:t>)</w:t>
      </w:r>
    </w:p>
    <w:p w:rsidR="00536BE0" w:rsidRPr="00B32EC8" w:rsidRDefault="00AD0712" w:rsidP="00536BE0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</w:t>
      </w:r>
      <w:r w:rsidR="00536BE0" w:rsidRPr="00B32EC8">
        <w:rPr>
          <w:rFonts w:ascii="Times New Roman" w:hAnsi="Times New Roman" w:cs="Times New Roman"/>
          <w:sz w:val="24"/>
          <w:szCs w:val="24"/>
        </w:rPr>
        <w:t xml:space="preserve">the </w:t>
      </w:r>
      <w:r w:rsidR="008E285C" w:rsidRPr="00B32EC8">
        <w:rPr>
          <w:rFonts w:ascii="Times New Roman" w:hAnsi="Times New Roman" w:cs="Times New Roman"/>
          <w:sz w:val="24"/>
          <w:szCs w:val="24"/>
        </w:rPr>
        <w:t xml:space="preserve">significance </w:t>
      </w:r>
      <w:r w:rsidR="00D30C97">
        <w:rPr>
          <w:rFonts w:ascii="Times New Roman" w:hAnsi="Times New Roman" w:cs="Times New Roman"/>
          <w:sz w:val="24"/>
          <w:szCs w:val="24"/>
        </w:rPr>
        <w:t>of Chapter Eight (Regional Arrangements) of</w:t>
      </w:r>
      <w:r w:rsidR="00536BE0" w:rsidRPr="00B32EC8">
        <w:rPr>
          <w:rFonts w:ascii="Times New Roman" w:hAnsi="Times New Roman" w:cs="Times New Roman"/>
          <w:sz w:val="24"/>
          <w:szCs w:val="24"/>
        </w:rPr>
        <w:t xml:space="preserve"> </w:t>
      </w:r>
      <w:r w:rsidR="00D30C97">
        <w:rPr>
          <w:rFonts w:ascii="Times New Roman" w:hAnsi="Times New Roman" w:cs="Times New Roman"/>
          <w:sz w:val="24"/>
          <w:szCs w:val="24"/>
        </w:rPr>
        <w:t xml:space="preserve">the United Nation’s Charter on </w:t>
      </w:r>
      <w:r w:rsidR="008E285C" w:rsidRPr="00B32EC8">
        <w:rPr>
          <w:rFonts w:ascii="Times New Roman" w:hAnsi="Times New Roman" w:cs="Times New Roman"/>
          <w:sz w:val="24"/>
          <w:szCs w:val="24"/>
        </w:rPr>
        <w:t>conflict management</w:t>
      </w:r>
      <w:r w:rsidR="00D30C97">
        <w:rPr>
          <w:rFonts w:ascii="Times New Roman" w:hAnsi="Times New Roman" w:cs="Times New Roman"/>
          <w:sz w:val="24"/>
          <w:szCs w:val="24"/>
        </w:rPr>
        <w:t>.</w:t>
      </w:r>
      <w:r w:rsidR="00D30C97">
        <w:rPr>
          <w:rFonts w:ascii="Times New Roman" w:hAnsi="Times New Roman" w:cs="Times New Roman"/>
          <w:sz w:val="24"/>
          <w:szCs w:val="24"/>
        </w:rPr>
        <w:tab/>
      </w:r>
      <w:r w:rsidR="00F23C3F">
        <w:rPr>
          <w:rFonts w:ascii="Times New Roman" w:hAnsi="Times New Roman" w:cs="Times New Roman"/>
          <w:sz w:val="24"/>
          <w:szCs w:val="24"/>
        </w:rPr>
        <w:tab/>
      </w:r>
      <w:r w:rsidR="00D30C97">
        <w:rPr>
          <w:rFonts w:ascii="Times New Roman" w:hAnsi="Times New Roman" w:cs="Times New Roman"/>
          <w:sz w:val="24"/>
          <w:szCs w:val="24"/>
        </w:rPr>
        <w:tab/>
      </w:r>
      <w:r w:rsidR="008E285C" w:rsidRPr="00B32EC8">
        <w:rPr>
          <w:rFonts w:ascii="Times New Roman" w:hAnsi="Times New Roman" w:cs="Times New Roman"/>
          <w:sz w:val="24"/>
          <w:szCs w:val="24"/>
        </w:rPr>
        <w:tab/>
      </w:r>
      <w:r w:rsidR="00536BE0" w:rsidRPr="00B32EC8">
        <w:rPr>
          <w:rFonts w:ascii="Times New Roman" w:hAnsi="Times New Roman" w:cs="Times New Roman"/>
          <w:sz w:val="24"/>
          <w:szCs w:val="24"/>
        </w:rPr>
        <w:tab/>
        <w:t>(</w:t>
      </w:r>
      <w:r w:rsidR="009371B3" w:rsidRPr="00B32EC8">
        <w:rPr>
          <w:rFonts w:ascii="Times New Roman" w:hAnsi="Times New Roman" w:cs="Times New Roman"/>
          <w:b/>
          <w:sz w:val="24"/>
          <w:szCs w:val="24"/>
        </w:rPr>
        <w:t>10 marks</w:t>
      </w:r>
      <w:r w:rsidR="009371B3" w:rsidRPr="00B32EC8">
        <w:rPr>
          <w:rFonts w:ascii="Times New Roman" w:hAnsi="Times New Roman" w:cs="Times New Roman"/>
          <w:sz w:val="24"/>
          <w:szCs w:val="24"/>
        </w:rPr>
        <w:t>)</w:t>
      </w:r>
    </w:p>
    <w:p w:rsidR="00D30C97" w:rsidRPr="00794F8B" w:rsidRDefault="00EF3F87" w:rsidP="00794F8B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>Explain five e</w:t>
      </w:r>
      <w:r w:rsidRPr="00C57977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 xml:space="preserve">merging issues </w:t>
      </w:r>
      <w:r w:rsidR="00F23C3F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>on</w:t>
      </w:r>
      <w:r w:rsidRPr="00C57977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 xml:space="preserve">the role of </w:t>
      </w:r>
      <w:r w:rsidRPr="00C57977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 xml:space="preserve">Regional Organizations </w:t>
      </w:r>
      <w:r w:rsidR="00F23C3F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>in</w:t>
      </w:r>
      <w:r w:rsidRPr="00C57977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 xml:space="preserve"> conflict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9371B3" w:rsidRPr="00B32EC8">
        <w:rPr>
          <w:rFonts w:ascii="Times New Roman" w:hAnsi="Times New Roman" w:cs="Times New Roman"/>
          <w:sz w:val="24"/>
          <w:szCs w:val="24"/>
        </w:rPr>
        <w:tab/>
        <w:t>(</w:t>
      </w:r>
      <w:r w:rsidR="009371B3" w:rsidRPr="00B32EC8">
        <w:rPr>
          <w:rFonts w:ascii="Times New Roman" w:hAnsi="Times New Roman" w:cs="Times New Roman"/>
          <w:b/>
          <w:sz w:val="24"/>
          <w:szCs w:val="24"/>
        </w:rPr>
        <w:t>10 marks)</w:t>
      </w:r>
    </w:p>
    <w:sectPr w:rsidR="00D30C97" w:rsidRPr="00794F8B" w:rsidSect="003B4289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425C1808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35C"/>
    <w:multiLevelType w:val="hybridMultilevel"/>
    <w:tmpl w:val="E9924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E791D"/>
    <w:multiLevelType w:val="hybridMultilevel"/>
    <w:tmpl w:val="265881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85EE5"/>
    <w:multiLevelType w:val="hybridMultilevel"/>
    <w:tmpl w:val="91F017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D76F0"/>
    <w:multiLevelType w:val="hybridMultilevel"/>
    <w:tmpl w:val="0DD86B00"/>
    <w:lvl w:ilvl="0" w:tplc="607045E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D4593"/>
    <w:multiLevelType w:val="hybridMultilevel"/>
    <w:tmpl w:val="A2F28A2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A354D"/>
    <w:multiLevelType w:val="hybridMultilevel"/>
    <w:tmpl w:val="6EAE85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20FCE"/>
    <w:rsid w:val="000654E1"/>
    <w:rsid w:val="00067012"/>
    <w:rsid w:val="000D3020"/>
    <w:rsid w:val="000E2D08"/>
    <w:rsid w:val="000F4762"/>
    <w:rsid w:val="00110F74"/>
    <w:rsid w:val="00141891"/>
    <w:rsid w:val="00150762"/>
    <w:rsid w:val="00157F1B"/>
    <w:rsid w:val="00161987"/>
    <w:rsid w:val="00162A43"/>
    <w:rsid w:val="0018364D"/>
    <w:rsid w:val="00195E61"/>
    <w:rsid w:val="001D1E13"/>
    <w:rsid w:val="002165E8"/>
    <w:rsid w:val="00223967"/>
    <w:rsid w:val="00234617"/>
    <w:rsid w:val="002A63EA"/>
    <w:rsid w:val="002E3D96"/>
    <w:rsid w:val="00391E45"/>
    <w:rsid w:val="003A0EE7"/>
    <w:rsid w:val="003B4289"/>
    <w:rsid w:val="004C18E4"/>
    <w:rsid w:val="00536BE0"/>
    <w:rsid w:val="0055077C"/>
    <w:rsid w:val="005606E0"/>
    <w:rsid w:val="0063604E"/>
    <w:rsid w:val="00651743"/>
    <w:rsid w:val="0066426F"/>
    <w:rsid w:val="00665E33"/>
    <w:rsid w:val="006A295C"/>
    <w:rsid w:val="006E3AB6"/>
    <w:rsid w:val="006E5C7D"/>
    <w:rsid w:val="00760B00"/>
    <w:rsid w:val="00794F8B"/>
    <w:rsid w:val="007D5671"/>
    <w:rsid w:val="00837218"/>
    <w:rsid w:val="00854729"/>
    <w:rsid w:val="0088661E"/>
    <w:rsid w:val="0089012C"/>
    <w:rsid w:val="008E285C"/>
    <w:rsid w:val="00927906"/>
    <w:rsid w:val="009371B3"/>
    <w:rsid w:val="009677E4"/>
    <w:rsid w:val="00985CD4"/>
    <w:rsid w:val="009D389D"/>
    <w:rsid w:val="009E40E1"/>
    <w:rsid w:val="009F13A3"/>
    <w:rsid w:val="00A264FE"/>
    <w:rsid w:val="00A63F86"/>
    <w:rsid w:val="00AD0712"/>
    <w:rsid w:val="00AE7CFB"/>
    <w:rsid w:val="00B32EC8"/>
    <w:rsid w:val="00B55C8D"/>
    <w:rsid w:val="00B80C95"/>
    <w:rsid w:val="00B923A3"/>
    <w:rsid w:val="00BA5BB8"/>
    <w:rsid w:val="00BD0A08"/>
    <w:rsid w:val="00C041AC"/>
    <w:rsid w:val="00D26998"/>
    <w:rsid w:val="00D30C97"/>
    <w:rsid w:val="00D36265"/>
    <w:rsid w:val="00D47F91"/>
    <w:rsid w:val="00D55004"/>
    <w:rsid w:val="00DA0015"/>
    <w:rsid w:val="00DF15C5"/>
    <w:rsid w:val="00E317CB"/>
    <w:rsid w:val="00E604AD"/>
    <w:rsid w:val="00E669E4"/>
    <w:rsid w:val="00EB283F"/>
    <w:rsid w:val="00EE38D2"/>
    <w:rsid w:val="00EF3F87"/>
    <w:rsid w:val="00F23C3F"/>
    <w:rsid w:val="00F82A5D"/>
    <w:rsid w:val="00FB3D4F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CB2F84-FB7F-4E14-B259-EC9A71C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4E1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A0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19</cp:revision>
  <dcterms:created xsi:type="dcterms:W3CDTF">2024-07-02T13:42:00Z</dcterms:created>
  <dcterms:modified xsi:type="dcterms:W3CDTF">2024-08-07T12:41:00Z</dcterms:modified>
</cp:coreProperties>
</file>