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5D7B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drawing>
          <wp:inline distT="0" distB="0" distL="0" distR="0">
            <wp:extent cx="1304925" cy="695325"/>
            <wp:effectExtent l="0" t="0" r="0" b="0"/>
            <wp:docPr id="1475378934" name="image1.png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78934" name="image1.png" descr="RU LOGO 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264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DEPARTMENT OF COMMUNICATION AND MULTIMEDIA JOURNALISM</w:t>
      </w:r>
    </w:p>
    <w:p w14:paraId="0B6918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</w:rPr>
        <w:t>NURTURING INNOVATORS</w:t>
      </w:r>
    </w:p>
    <w:p w14:paraId="59F0AE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SEPTEMBER-DECEMBER 2025 TRIMESTER </w:t>
      </w:r>
    </w:p>
    <w:p w14:paraId="0153EF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EXAMINATION FOR DIPLOMA IN COMMUNICATION AND MULTIMEDIA JOURNALISM</w:t>
      </w:r>
    </w:p>
    <w:p w14:paraId="0C186D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</w:rPr>
        <w:t>DAY PROGRAMME</w:t>
      </w:r>
    </w:p>
    <w:p w14:paraId="20202E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R</w:t>
      </w:r>
      <w:r>
        <w:rPr>
          <w:rFonts w:hint="default" w:ascii="Times New Roman" w:hAnsi="Times New Roman" w:eastAsia="Times New Roman" w:cs="Times New Roman"/>
          <w:b/>
          <w:lang w:val="en-US"/>
        </w:rPr>
        <w:t>D</w:t>
      </w:r>
      <w:r>
        <w:rPr>
          <w:rFonts w:ascii="Times New Roman" w:hAnsi="Times New Roman" w:eastAsia="Times New Roman" w:cs="Times New Roman"/>
          <w:b/>
        </w:rPr>
        <w:t>CJ 6114: FUNDAMENTALS OF COMMUNICATION</w:t>
      </w:r>
    </w:p>
    <w:p w14:paraId="50AD4B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Times New Roman" w:hAnsi="Times New Roman" w:eastAsia="Times New Roman" w:cs="Times New Roman"/>
          <w:b/>
          <w:u w:val="none"/>
        </w:rPr>
      </w:pPr>
      <w:r>
        <w:rPr>
          <w:rFonts w:ascii="Times New Roman" w:hAnsi="Times New Roman" w:eastAsia="Times New Roman" w:cs="Times New Roman"/>
          <w:b/>
          <w:u w:val="none"/>
        </w:rPr>
        <w:t>DATE:</w:t>
      </w:r>
      <w:r>
        <w:rPr>
          <w:rFonts w:hint="default" w:ascii="Times New Roman" w:hAnsi="Times New Roman" w:eastAsia="Times New Roman" w:cs="Times New Roman"/>
          <w:b/>
          <w:u w:val="none"/>
          <w:lang w:val="en-US"/>
        </w:rPr>
        <w:t xml:space="preserve"> 1</w:t>
      </w:r>
      <w:r>
        <w:rPr>
          <w:rFonts w:hint="default" w:ascii="Times New Roman" w:hAnsi="Times New Roman" w:eastAsia="Times New Roman" w:cs="Times New Roman"/>
          <w:b/>
          <w:u w:val="none"/>
          <w:vertAlign w:val="superscript"/>
          <w:lang w:val="en-US"/>
        </w:rPr>
        <w:t>ST</w:t>
      </w:r>
      <w:r>
        <w:rPr>
          <w:rFonts w:hint="default" w:ascii="Times New Roman" w:hAnsi="Times New Roman" w:eastAsia="Times New Roman" w:cs="Times New Roman"/>
          <w:b/>
          <w:u w:val="none"/>
          <w:lang w:val="en-US"/>
        </w:rPr>
        <w:t xml:space="preserve"> DECEMBER 2025 </w:t>
      </w:r>
      <w:r>
        <w:rPr>
          <w:rFonts w:hint="default" w:ascii="Times New Roman" w:hAnsi="Times New Roman" w:eastAsia="Times New Roman" w:cs="Times New Roman"/>
          <w:b/>
          <w:u w:val="none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/>
          <w:u w:val="none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/>
          <w:u w:val="none"/>
          <w:lang w:val="en-US"/>
        </w:rPr>
        <w:tab/>
      </w:r>
      <w:r>
        <w:rPr>
          <w:rFonts w:ascii="Times New Roman" w:hAnsi="Times New Roman" w:eastAsia="Times New Roman" w:cs="Times New Roman"/>
          <w:b/>
          <w:u w:val="none"/>
        </w:rPr>
        <w:tab/>
      </w:r>
      <w:r>
        <w:rPr>
          <w:rFonts w:ascii="Times New Roman" w:hAnsi="Times New Roman" w:eastAsia="Times New Roman" w:cs="Times New Roman"/>
          <w:b/>
          <w:u w:val="none"/>
        </w:rPr>
        <w:tab/>
      </w:r>
      <w:r>
        <w:rPr>
          <w:rFonts w:ascii="Times New Roman" w:hAnsi="Times New Roman" w:eastAsia="Times New Roman" w:cs="Times New Roman"/>
          <w:b/>
          <w:u w:val="none"/>
        </w:rPr>
        <w:t xml:space="preserve"> TIME: 2 HOURS</w:t>
      </w:r>
    </w:p>
    <w:p w14:paraId="7ABE2B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C85FD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6B6BE23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24D12A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76A5CB7">
      <w:pPr>
        <w:pStyle w:val="30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16738C2F">
      <w:pPr>
        <w:pStyle w:val="30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69D5A749">
      <w:pPr>
        <w:pStyle w:val="3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447F8EE9">
      <w:pPr>
        <w:pStyle w:val="30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14:paraId="6C9A4FFE">
      <w:pPr>
        <w:pStyle w:val="30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6FBAAD2">
      <w:pPr>
        <w:pStyle w:val="30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2FD53BB1">
      <w:pPr>
        <w:pStyle w:val="30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225FC374">
      <w:pPr>
        <w:pStyle w:val="30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4ED9FDED">
      <w:pPr>
        <w:pStyle w:val="30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1BEF3D33">
      <w:pPr>
        <w:pStyle w:val="30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440B87AC">
      <w:pPr>
        <w:pStyle w:val="30"/>
        <w:numPr>
          <w:ilvl w:val="0"/>
          <w:numId w:val="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</w:t>
      </w:r>
    </w:p>
    <w:p w14:paraId="4DB1726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BECF244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A7B284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QUESTION ONE (COMPULSORY)</w:t>
      </w:r>
    </w:p>
    <w:p w14:paraId="108D30ED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the case study to respond to questions a to d.</w:t>
      </w:r>
    </w:p>
    <w:p w14:paraId="6A0E18AC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 manager sends an email about a mandatory meeting. Due to a poor Wi-Fi connection, the email arrives with the subject line intact, but the body text is scrambled with random symbols. The employee, frustrated by this, ignores the message. </w:t>
      </w:r>
    </w:p>
    <w:p w14:paraId="6FCB8525">
      <w:pPr>
        <w:pStyle w:val="30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Define the three primary elements involved in this specific communication event. </w:t>
      </w:r>
      <w:r>
        <w:rPr>
          <w:rFonts w:hint="default" w:ascii="Times New Roman" w:hAnsi="Times New Roman" w:cs="Times New Roman"/>
          <w:lang w:val="en-US"/>
        </w:rPr>
        <w:t xml:space="preserve">     </w:t>
      </w:r>
    </w:p>
    <w:p w14:paraId="703D842B">
      <w:pPr>
        <w:pStyle w:val="30"/>
        <w:numPr>
          <w:numId w:val="0"/>
        </w:numPr>
        <w:spacing w:line="360" w:lineRule="auto"/>
        <w:ind w:left="360" w:leftChars="0" w:firstLine="7444" w:firstLineChars="310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(6 marks)</w:t>
      </w:r>
    </w:p>
    <w:p w14:paraId="1F59E133">
      <w:pPr>
        <w:pStyle w:val="30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Assess three potential types of "noise" that disrupted the manager's message and the remedy for each. </w:t>
      </w:r>
      <w:r>
        <w:rPr>
          <w:rFonts w:hint="default" w:ascii="Times New Roman" w:hAnsi="Times New Roman" w:cs="Times New Roman"/>
          <w:lang w:val="en-US"/>
        </w:rPr>
        <w:t xml:space="preserve">      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   </w:t>
      </w:r>
      <w:r>
        <w:rPr>
          <w:rFonts w:ascii="Times New Roman" w:hAnsi="Times New Roman" w:cs="Times New Roman"/>
          <w:b/>
          <w:bCs/>
        </w:rPr>
        <w:t>(9 marks)</w:t>
      </w:r>
    </w:p>
    <w:p w14:paraId="5AE4383D">
      <w:pPr>
        <w:pStyle w:val="30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Assuming the manager had only two minutes before the deadline for the mandatory meeting, justify which channel would be more effective in overcoming the immediate failure caused by the "noise." </w:t>
      </w:r>
      <w:r>
        <w:rPr>
          <w:rFonts w:hint="default" w:ascii="Times New Roman" w:hAnsi="Times New Roman" w:cs="Times New Roman"/>
          <w:lang w:val="en-US"/>
        </w:rPr>
        <w:t xml:space="preserve">                                                                   </w:t>
      </w:r>
      <w:r>
        <w:rPr>
          <w:rFonts w:hint="default" w:ascii="Times New Roman" w:hAnsi="Times New Roman" w:cs="Times New Roman"/>
          <w:b/>
          <w:bCs/>
          <w:lang w:val="en-US"/>
        </w:rPr>
        <w:t xml:space="preserve">    </w:t>
      </w:r>
      <w:r>
        <w:rPr>
          <w:rFonts w:ascii="Times New Roman" w:hAnsi="Times New Roman" w:cs="Times New Roman"/>
          <w:b/>
          <w:bCs/>
        </w:rPr>
        <w:t>(6 marks)</w:t>
      </w:r>
    </w:p>
    <w:p w14:paraId="077047C5">
      <w:pPr>
        <w:pStyle w:val="30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employee, frustrated by the scrambled message, ignores it entirely. In three points, evaluate this employee's decision through the lens of Emotional Intelligence </w:t>
      </w:r>
      <w:r>
        <w:rPr>
          <w:rFonts w:ascii="Times New Roman" w:hAnsi="Times New Roman" w:cs="Times New Roman"/>
          <w:b/>
          <w:bCs/>
        </w:rPr>
        <w:t>(9 marks)</w:t>
      </w:r>
    </w:p>
    <w:p w14:paraId="3A34FEE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DCC85C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TWO</w:t>
      </w:r>
    </w:p>
    <w:p w14:paraId="3A629B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Riara University Student Association Council has appointed you as a project manager for the Career Fair event. </w:t>
      </w:r>
    </w:p>
    <w:p w14:paraId="73EE60D2">
      <w:pPr>
        <w:pStyle w:val="30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three points, outline your plan for inspiring and motivating team members to excel in their roles and exceed project expectations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hint="default"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</w:rPr>
        <w:t>(9 marks)</w:t>
      </w:r>
    </w:p>
    <w:p w14:paraId="04BE0BF6">
      <w:pPr>
        <w:pStyle w:val="30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two points, explain how you will facilitate effective collaboration and decision-making among team members with diverse expertise, perspectives, and priorities </w:t>
      </w:r>
    </w:p>
    <w:p w14:paraId="1B056109">
      <w:pPr>
        <w:pStyle w:val="30"/>
        <w:numPr>
          <w:numId w:val="0"/>
        </w:numPr>
        <w:spacing w:line="360" w:lineRule="auto"/>
        <w:ind w:left="7200" w:leftChars="0" w:firstLine="720" w:firstLineChars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(6 marks)</w:t>
      </w:r>
    </w:p>
    <w:p w14:paraId="598168EA">
      <w:pPr>
        <w:spacing w:line="360" w:lineRule="auto"/>
        <w:jc w:val="both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 xml:space="preserve">QUESTION </w:t>
      </w:r>
      <w:r>
        <w:rPr>
          <w:rFonts w:hint="default" w:ascii="Times New Roman" w:hAnsi="Times New Roman" w:cs="Times New Roman"/>
          <w:b/>
          <w:bCs/>
          <w:lang w:val="en-US"/>
        </w:rPr>
        <w:t>THREE</w:t>
      </w:r>
    </w:p>
    <w:p w14:paraId="4C50072F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Your co-worker, Alex, is stressed because two tasks are due simultaneously, and he feels overwhelmed. He explains his situation in detail. </w:t>
      </w:r>
    </w:p>
    <w:p w14:paraId="2F9101F4">
      <w:pPr>
        <w:pStyle w:val="30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the difference between passive listening and active listening in this scenario. </w:t>
      </w:r>
    </w:p>
    <w:p w14:paraId="65B43EF3">
      <w:pPr>
        <w:pStyle w:val="30"/>
        <w:numPr>
          <w:numId w:val="0"/>
        </w:numPr>
        <w:spacing w:line="360" w:lineRule="auto"/>
        <w:ind w:left="7200" w:leftChars="0" w:firstLine="720" w:firstLineChars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(6 marks)</w:t>
      </w:r>
    </w:p>
    <w:p w14:paraId="003EBE5E">
      <w:pPr>
        <w:pStyle w:val="30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Apply three core active listening skills that you would use immediately after Alex explains his problem to demonstrate attentiveness and help him structure the conflict. </w:t>
      </w:r>
    </w:p>
    <w:p w14:paraId="244DE22C">
      <w:pPr>
        <w:pStyle w:val="30"/>
        <w:numPr>
          <w:numId w:val="0"/>
        </w:numPr>
        <w:spacing w:line="360" w:lineRule="auto"/>
        <w:ind w:left="7200" w:leftChars="0" w:firstLine="720" w:firstLineChars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(9 marks)</w:t>
      </w:r>
    </w:p>
    <w:p w14:paraId="4C030681">
      <w:pPr>
        <w:spacing w:line="360" w:lineRule="auto"/>
        <w:jc w:val="both"/>
        <w:rPr>
          <w:rFonts w:ascii="Times New Roman" w:hAnsi="Times New Roman" w:cs="Times New Roman"/>
        </w:rPr>
      </w:pPr>
    </w:p>
    <w:p w14:paraId="212C6F0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FOUR</w:t>
      </w:r>
    </w:p>
    <w:p w14:paraId="092866E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are meeting a potential business client for the first time. The meeting is informal, over coffee. </w:t>
      </w:r>
    </w:p>
    <w:p w14:paraId="6DFFCD0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three points, explain the importance of the first impression in this context </w:t>
      </w:r>
      <w:r>
        <w:rPr>
          <w:rFonts w:ascii="Times New Roman" w:hAnsi="Times New Roman" w:cs="Times New Roman"/>
          <w:b/>
          <w:bCs/>
        </w:rPr>
        <w:t>(6 marks)</w:t>
      </w:r>
    </w:p>
    <w:p w14:paraId="096A93F1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Design two practical open-ended questions to ask the client to initiate conversation and build rapport.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(6 marks)</w:t>
      </w:r>
    </w:p>
    <w:p w14:paraId="58BA2FC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Apply one specific nonverbal communication strategy you would use to create a more trusting and open atmosphere.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  <w:t/>
      </w:r>
      <w:r>
        <w:rPr>
          <w:rFonts w:hint="default" w:ascii="Times New Roman" w:hAnsi="Times New Roman" w:cs="Times New Roman"/>
          <w:b/>
          <w:bCs/>
          <w:lang w:val="en-US"/>
        </w:rPr>
        <w:tab/>
      </w:r>
      <w:r>
        <w:rPr>
          <w:rFonts w:ascii="Times New Roman" w:hAnsi="Times New Roman" w:cs="Times New Roman"/>
          <w:b/>
          <w:bCs/>
        </w:rPr>
        <w:t>( 3 marks)</w:t>
      </w:r>
    </w:p>
    <w:p w14:paraId="363778F7">
      <w:pPr>
        <w:spacing w:line="360" w:lineRule="auto"/>
        <w:jc w:val="both"/>
        <w:rPr>
          <w:rFonts w:ascii="Times New Roman" w:hAnsi="Times New Roman" w:cs="Times New Roman"/>
        </w:rPr>
      </w:pPr>
    </w:p>
    <w:p w14:paraId="0E3BF94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FIVE</w:t>
      </w:r>
    </w:p>
    <w:p w14:paraId="1795299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Reflect on your learning journey in studying group communication. </w:t>
      </w:r>
    </w:p>
    <w:p w14:paraId="50699232">
      <w:pPr>
        <w:pStyle w:val="30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Identify key insights in effective group communication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(3 marks)</w:t>
      </w:r>
    </w:p>
    <w:p w14:paraId="7D1A6A2B">
      <w:pPr>
        <w:pStyle w:val="30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three challenges in group communication </w:t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  <w:t/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(3 marks)</w:t>
      </w:r>
    </w:p>
    <w:p w14:paraId="7967E3EF">
      <w:pPr>
        <w:pStyle w:val="30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Assess the areas for growth in your understanding of group dynamics </w:t>
      </w:r>
      <w:r>
        <w:rPr>
          <w:rFonts w:hint="default"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bCs/>
        </w:rPr>
        <w:t>(9 marks)</w:t>
      </w:r>
    </w:p>
    <w:p w14:paraId="3392DB55">
      <w:pPr>
        <w:spacing w:line="360" w:lineRule="auto"/>
        <w:jc w:val="both"/>
        <w:rPr>
          <w:rFonts w:ascii="Times New Roman" w:hAnsi="Times New Roman" w:cs="Times New Roman"/>
        </w:rPr>
      </w:pPr>
    </w:p>
    <w:sectPr>
      <w:footerReference r:id="rId5" w:type="default"/>
      <w:pgSz w:w="11906" w:h="16838"/>
      <w:pgMar w:top="960" w:right="1440" w:bottom="998" w:left="1440" w:header="708" w:footer="22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90661712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722315E1">
            <w:pPr>
              <w:pStyle w:val="13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A307530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3A519C"/>
    <w:multiLevelType w:val="multilevel"/>
    <w:tmpl w:val="003A519C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D073E"/>
    <w:multiLevelType w:val="multilevel"/>
    <w:tmpl w:val="3BFD073E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67C66C4E"/>
    <w:multiLevelType w:val="multilevel"/>
    <w:tmpl w:val="67C66C4E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665DB"/>
    <w:multiLevelType w:val="multilevel"/>
    <w:tmpl w:val="68F665DB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F3B9C"/>
    <w:multiLevelType w:val="multilevel"/>
    <w:tmpl w:val="7D2F3B9C"/>
    <w:lvl w:ilvl="0" w:tentative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37"/>
    <w:rsid w:val="000F6BC5"/>
    <w:rsid w:val="00222A31"/>
    <w:rsid w:val="00232E70"/>
    <w:rsid w:val="00265D66"/>
    <w:rsid w:val="003B4269"/>
    <w:rsid w:val="003C306F"/>
    <w:rsid w:val="003F5F37"/>
    <w:rsid w:val="004B4590"/>
    <w:rsid w:val="006125D6"/>
    <w:rsid w:val="00733807"/>
    <w:rsid w:val="0096638E"/>
    <w:rsid w:val="009A3499"/>
    <w:rsid w:val="00BD0B4E"/>
    <w:rsid w:val="00E62D8B"/>
    <w:rsid w:val="00F8685E"/>
    <w:rsid w:val="5B34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GB" w:eastAsia="en-US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6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4">
    <w:name w:val="header"/>
    <w:basedOn w:val="1"/>
    <w:link w:val="35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15">
    <w:name w:val="Subtitle"/>
    <w:basedOn w:val="1"/>
    <w:next w:val="1"/>
    <w:link w:val="2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6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Heading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0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1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2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itle Char"/>
    <w:basedOn w:val="11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Quote Char"/>
    <w:basedOn w:val="11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Intense Quote Char"/>
    <w:basedOn w:val="11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Header Char"/>
    <w:basedOn w:val="11"/>
    <w:link w:val="14"/>
    <w:qFormat/>
    <w:uiPriority w:val="99"/>
  </w:style>
  <w:style w:type="character" w:customStyle="1" w:styleId="36">
    <w:name w:val="Footer Char"/>
    <w:basedOn w:val="11"/>
    <w:link w:val="13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595</Words>
  <Characters>3218</Characters>
  <Lines>76</Lines>
  <Paragraphs>53</Paragraphs>
  <TotalTime>4</TotalTime>
  <ScaleCrop>false</ScaleCrop>
  <LinksUpToDate>false</LinksUpToDate>
  <CharactersWithSpaces>3760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2025-11-17T15:44:00Z</dcterms:created>
  <dc:creator>Marion Amukuzi</dc:creator>
  <cp:lastModifiedBy>hochieng</cp:lastModifiedBy>
  <cp:lastPrinted>2025-10-08T09:24:00Z</cp:lastPrinted>
  <dcterms:modified xsi:type="dcterms:W3CDTF">2025-11-17T23:39:58Z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a685d78f-0707-463b-bd22-985053adb483</vt:lpwstr>
  </property>
  <property fmtid="{D5CDD505-2E9C-101B-9397-08002B2CF9AE}" pid="3" name="KSOProductBuildVer">
    <vt:lpwstr>1033-12.2.0.23155</vt:lpwstr>
  </property>
  <property fmtid="{D5CDD505-2E9C-101B-9397-08002B2CF9AE}" pid="4" name="ICV">
    <vt:lpwstr>312AFE5F5FF7456BBF1C9A03BECDDAB7_12</vt:lpwstr>
  </property>
</Properties>
</file>