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5FB5" w:rsidRDefault="00A35FB5">
      <w:pPr>
        <w:rPr>
          <w:rFonts w:ascii="Times New Roman" w:hAnsi="Times New Roman" w:cs="Times New Roman"/>
          <w:lang w:val="en-US"/>
        </w:rPr>
      </w:pPr>
      <w:bookmarkStart w:id="0" w:name="_GoBack"/>
      <w:bookmarkEnd w:id="0"/>
    </w:p>
    <w:p w:rsidR="00A35FB5" w:rsidRDefault="00654B9E">
      <w:pPr>
        <w:spacing w:line="276" w:lineRule="auto"/>
        <w:jc w:val="center"/>
        <w:rPr>
          <w:rFonts w:ascii="Times New Roman" w:hAnsi="Times New Roman" w:cs="Times New Roman"/>
          <w:b/>
        </w:rPr>
      </w:pPr>
      <w:r>
        <w:rPr>
          <w:rFonts w:ascii="Times New Roman" w:hAnsi="Times New Roman" w:cs="Times New Roman"/>
          <w:noProof/>
          <w:lang w:val="en-US"/>
        </w:rPr>
        <w:drawing>
          <wp:inline distT="0" distB="0" distL="0" distR="0">
            <wp:extent cx="1276350" cy="806450"/>
            <wp:effectExtent l="0" t="0" r="0" b="1270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https://scontent.fnbo5-1.fna.fbcdn.net/v/t1.0-1/p200x200/11162209_623217947778316_9155881174738182264_n.jpg?oh=5a2ad596c4a90bc61c44a26f46b27ce7&amp;oe=5A604AD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276350" cy="806450"/>
                    </a:xfrm>
                    <a:prstGeom prst="rect">
                      <a:avLst/>
                    </a:prstGeom>
                    <a:noFill/>
                    <a:ln>
                      <a:noFill/>
                    </a:ln>
                  </pic:spPr>
                </pic:pic>
              </a:graphicData>
            </a:graphic>
          </wp:inline>
        </w:drawing>
      </w:r>
    </w:p>
    <w:p w:rsidR="00A35FB5" w:rsidRDefault="00654B9E">
      <w:pPr>
        <w:spacing w:line="276" w:lineRule="auto"/>
        <w:jc w:val="center"/>
        <w:rPr>
          <w:rFonts w:ascii="Times New Roman" w:hAnsi="Times New Roman" w:cs="Times New Roman"/>
          <w:b/>
        </w:rPr>
      </w:pPr>
      <w:r>
        <w:rPr>
          <w:rFonts w:ascii="Times New Roman" w:hAnsi="Times New Roman" w:cs="Times New Roman"/>
          <w:b/>
        </w:rPr>
        <w:t>RIARA LAW SCHOOL</w:t>
      </w:r>
    </w:p>
    <w:p w:rsidR="00A35FB5" w:rsidRDefault="00654B9E">
      <w:pPr>
        <w:spacing w:line="276" w:lineRule="auto"/>
        <w:jc w:val="center"/>
        <w:rPr>
          <w:rFonts w:ascii="Times New Roman" w:hAnsi="Times New Roman" w:cs="Times New Roman"/>
          <w:b/>
        </w:rPr>
      </w:pPr>
      <w:r>
        <w:rPr>
          <w:rFonts w:ascii="Times New Roman" w:hAnsi="Times New Roman" w:cs="Times New Roman"/>
          <w:b/>
        </w:rPr>
        <w:t>UNIVERSITY OF EXAMINATION FOR BACHELOR OF LAWS (LLB) DEGREE</w:t>
      </w:r>
    </w:p>
    <w:p w:rsidR="00A35FB5" w:rsidRDefault="00654B9E">
      <w:pPr>
        <w:spacing w:line="276" w:lineRule="auto"/>
        <w:jc w:val="center"/>
        <w:rPr>
          <w:rFonts w:ascii="Times New Roman" w:hAnsi="Times New Roman" w:cs="Times New Roman"/>
          <w:b/>
        </w:rPr>
      </w:pPr>
      <w:r>
        <w:rPr>
          <w:rFonts w:ascii="Times New Roman" w:hAnsi="Times New Roman" w:cs="Times New Roman"/>
          <w:b/>
        </w:rPr>
        <w:t>AND</w:t>
      </w:r>
    </w:p>
    <w:p w:rsidR="00A35FB5" w:rsidRDefault="00654B9E">
      <w:pPr>
        <w:spacing w:line="276" w:lineRule="auto"/>
        <w:jc w:val="center"/>
        <w:rPr>
          <w:rFonts w:ascii="Times New Roman" w:hAnsi="Times New Roman" w:cs="Times New Roman"/>
          <w:b/>
        </w:rPr>
      </w:pPr>
      <w:r>
        <w:rPr>
          <w:rFonts w:ascii="Times New Roman" w:hAnsi="Times New Roman" w:cs="Times New Roman"/>
          <w:b/>
        </w:rPr>
        <w:t>PRE-KENYA SCHOOL OF LAW CORE COURSES COMPLIANCE PROGRAM</w:t>
      </w:r>
    </w:p>
    <w:p w:rsidR="00A35FB5" w:rsidRDefault="00654B9E">
      <w:pPr>
        <w:spacing w:line="276" w:lineRule="auto"/>
        <w:jc w:val="center"/>
        <w:rPr>
          <w:rFonts w:ascii="Times New Roman" w:hAnsi="Times New Roman" w:cs="Times New Roman"/>
          <w:b/>
        </w:rPr>
      </w:pPr>
      <w:r>
        <w:rPr>
          <w:rFonts w:ascii="Times New Roman" w:hAnsi="Times New Roman" w:cs="Times New Roman"/>
          <w:b/>
        </w:rPr>
        <w:t>AUGUST 2025</w:t>
      </w:r>
    </w:p>
    <w:p w:rsidR="00A35FB5" w:rsidRDefault="00654B9E">
      <w:pPr>
        <w:spacing w:line="276" w:lineRule="auto"/>
        <w:jc w:val="center"/>
        <w:rPr>
          <w:rFonts w:ascii="Times New Roman" w:hAnsi="Times New Roman" w:cs="Times New Roman"/>
          <w:b/>
        </w:rPr>
      </w:pPr>
      <w:r>
        <w:rPr>
          <w:rFonts w:ascii="Times New Roman" w:hAnsi="Times New Roman" w:cs="Times New Roman"/>
          <w:b/>
        </w:rPr>
        <w:t xml:space="preserve">RLB  304 :  LABOUR LAW </w:t>
      </w:r>
    </w:p>
    <w:p w:rsidR="00A35FB5" w:rsidRDefault="00654B9E">
      <w:pPr>
        <w:spacing w:line="276" w:lineRule="auto"/>
        <w:jc w:val="center"/>
        <w:rPr>
          <w:rFonts w:ascii="Times New Roman" w:hAnsi="Times New Roman" w:cs="Times New Roman"/>
          <w:b/>
        </w:rPr>
      </w:pPr>
      <w:r>
        <w:rPr>
          <w:rFonts w:ascii="Times New Roman" w:hAnsi="Times New Roman" w:cs="Times New Roman"/>
          <w:b/>
        </w:rPr>
        <w:t xml:space="preserve">20TH AUGUST 2025 </w:t>
      </w:r>
    </w:p>
    <w:p w:rsidR="00A35FB5" w:rsidRDefault="00654B9E">
      <w:pPr>
        <w:spacing w:line="276" w:lineRule="auto"/>
        <w:jc w:val="center"/>
        <w:rPr>
          <w:rFonts w:ascii="Times New Roman" w:hAnsi="Times New Roman" w:cs="Times New Roman"/>
          <w:b/>
        </w:rPr>
      </w:pPr>
      <w:r>
        <w:rPr>
          <w:rFonts w:ascii="Times New Roman" w:hAnsi="Times New Roman" w:cs="Times New Roman"/>
          <w:b/>
        </w:rPr>
        <w:t>9 AM – 11 AM</w:t>
      </w:r>
    </w:p>
    <w:p w:rsidR="00A35FB5" w:rsidRDefault="00654B9E">
      <w:pPr>
        <w:spacing w:line="276" w:lineRule="auto"/>
        <w:jc w:val="center"/>
        <w:rPr>
          <w:rFonts w:ascii="Times New Roman" w:hAnsi="Times New Roman" w:cs="Times New Roman"/>
          <w:b/>
        </w:rPr>
      </w:pPr>
      <w:r>
        <w:rPr>
          <w:rFonts w:ascii="Times New Roman" w:hAnsi="Times New Roman" w:cs="Times New Roman"/>
          <w:b/>
        </w:rPr>
        <w:t xml:space="preserve">INSTRUCTOR: MR WASHINGTON ODONGO OMBIS </w:t>
      </w:r>
    </w:p>
    <w:p w:rsidR="00A35FB5" w:rsidRDefault="00654B9E">
      <w:pPr>
        <w:spacing w:line="360" w:lineRule="auto"/>
        <w:jc w:val="center"/>
        <w:rPr>
          <w:rFonts w:ascii="Times New Roman" w:hAnsi="Times New Roman" w:cs="Times New Roman"/>
          <w:b/>
          <w:u w:val="single"/>
        </w:rPr>
      </w:pPr>
      <w:r>
        <w:rPr>
          <w:rFonts w:ascii="Times New Roman" w:hAnsi="Times New Roman" w:cs="Times New Roman"/>
          <w:b/>
          <w:u w:val="single"/>
        </w:rPr>
        <w:t>INSTRUCTIONS</w:t>
      </w:r>
    </w:p>
    <w:p w:rsidR="00A35FB5" w:rsidRDefault="00654B9E">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This is the final examination in Labour Law.   You will earn 70% of your final grade from this final examination and 30% from Continuous Assessment Assignments.</w:t>
      </w:r>
    </w:p>
    <w:p w:rsidR="00A35FB5" w:rsidRDefault="00654B9E">
      <w:pPr>
        <w:pStyle w:val="ListParagraph"/>
        <w:numPr>
          <w:ilvl w:val="0"/>
          <w:numId w:val="1"/>
        </w:numPr>
        <w:spacing w:after="160" w:line="360" w:lineRule="auto"/>
        <w:jc w:val="both"/>
        <w:rPr>
          <w:rFonts w:ascii="Times New Roman" w:hAnsi="Times New Roman" w:cs="Times New Roman"/>
          <w:b/>
          <w:u w:val="single"/>
        </w:rPr>
      </w:pPr>
      <w:r>
        <w:rPr>
          <w:rFonts w:ascii="Times New Roman" w:hAnsi="Times New Roman" w:cs="Times New Roman"/>
        </w:rPr>
        <w:t xml:space="preserve">This examination has </w:t>
      </w:r>
      <w:r>
        <w:rPr>
          <w:rFonts w:ascii="Times New Roman" w:hAnsi="Times New Roman" w:cs="Times New Roman"/>
          <w:b/>
          <w:u w:val="single"/>
        </w:rPr>
        <w:t>six</w:t>
      </w:r>
      <w:r>
        <w:rPr>
          <w:rFonts w:ascii="Times New Roman" w:hAnsi="Times New Roman" w:cs="Times New Roman"/>
        </w:rPr>
        <w:t xml:space="preserve"> questions. </w:t>
      </w:r>
      <w:r>
        <w:rPr>
          <w:rFonts w:ascii="Times New Roman" w:hAnsi="Times New Roman" w:cs="Times New Roman"/>
          <w:b/>
          <w:bCs/>
        </w:rPr>
        <w:t>QUESTION ONE, TWO AND THREE ARE COMPULSORY</w:t>
      </w:r>
      <w:r>
        <w:rPr>
          <w:rFonts w:ascii="Times New Roman" w:hAnsi="Times New Roman" w:cs="Times New Roman"/>
        </w:rPr>
        <w:t>.  P</w:t>
      </w:r>
      <w:r>
        <w:rPr>
          <w:rFonts w:ascii="Times New Roman" w:hAnsi="Times New Roman" w:cs="Times New Roman"/>
        </w:rPr>
        <w:t xml:space="preserve">lease answer </w:t>
      </w:r>
      <w:r>
        <w:rPr>
          <w:rFonts w:ascii="Times New Roman" w:hAnsi="Times New Roman" w:cs="Times New Roman"/>
          <w:b/>
          <w:u w:val="single"/>
        </w:rPr>
        <w:t>TOTAL OF FOUR QUESTIONS ONLY.</w:t>
      </w:r>
    </w:p>
    <w:p w:rsidR="00A35FB5" w:rsidRDefault="00654B9E">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The examination has 3 pages, including this one.</w:t>
      </w:r>
    </w:p>
    <w:p w:rsidR="00A35FB5" w:rsidRDefault="00654B9E">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 xml:space="preserve">Time allocated for this examination is </w:t>
      </w:r>
      <w:r>
        <w:rPr>
          <w:rFonts w:ascii="Times New Roman" w:hAnsi="Times New Roman" w:cs="Times New Roman"/>
          <w:b/>
          <w:u w:val="single"/>
        </w:rPr>
        <w:t>TWO HRS</w:t>
      </w:r>
      <w:r>
        <w:rPr>
          <w:rFonts w:ascii="Times New Roman" w:hAnsi="Times New Roman" w:cs="Times New Roman"/>
        </w:rPr>
        <w:t xml:space="preserve"> (2) hours.  You must stop writing when time is called.</w:t>
      </w:r>
    </w:p>
    <w:p w:rsidR="00A35FB5" w:rsidRDefault="00654B9E">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 xml:space="preserve">This is a </w:t>
      </w:r>
      <w:r>
        <w:rPr>
          <w:rFonts w:ascii="Times New Roman" w:hAnsi="Times New Roman" w:cs="Times New Roman"/>
          <w:b/>
          <w:u w:val="single"/>
        </w:rPr>
        <w:t>CLOSED BOOK</w:t>
      </w:r>
      <w:r>
        <w:rPr>
          <w:rFonts w:ascii="Times New Roman" w:hAnsi="Times New Roman" w:cs="Times New Roman"/>
        </w:rPr>
        <w:t xml:space="preserve"> examination.  This means you are not per</w:t>
      </w:r>
      <w:r>
        <w:rPr>
          <w:rFonts w:ascii="Times New Roman" w:hAnsi="Times New Roman" w:cs="Times New Roman"/>
        </w:rPr>
        <w:t>mitted to bring ANY hard or soft materials to the examination room.  You re also not allowed to access materials stored in computers, electronic gadgets or the internet.  You should not bring to the examination room any of the following: cell phones, table</w:t>
      </w:r>
      <w:r>
        <w:rPr>
          <w:rFonts w:ascii="Times New Roman" w:hAnsi="Times New Roman" w:cs="Times New Roman"/>
        </w:rPr>
        <w:t xml:space="preserve">ts, computers, statutes, notes, outlines, or books.  Neither should you bring to the examination room books or materials unrelated to this course.  If you need to have medicine or food items with you, please let the invigilator know before the examination </w:t>
      </w:r>
      <w:r>
        <w:rPr>
          <w:rFonts w:ascii="Times New Roman" w:hAnsi="Times New Roman" w:cs="Times New Roman"/>
        </w:rPr>
        <w:t>begins.</w:t>
      </w:r>
    </w:p>
    <w:p w:rsidR="00A35FB5" w:rsidRDefault="00654B9E">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 xml:space="preserve">This examination is governed by </w:t>
      </w:r>
      <w:r>
        <w:rPr>
          <w:rFonts w:ascii="Times New Roman" w:hAnsi="Times New Roman" w:cs="Times New Roman"/>
          <w:b/>
        </w:rPr>
        <w:t>Riara University Academic Honesty Regulations.</w:t>
      </w:r>
      <w:r>
        <w:rPr>
          <w:rFonts w:ascii="Times New Roman" w:hAnsi="Times New Roman" w:cs="Times New Roman"/>
        </w:rPr>
        <w:t xml:space="preserve"> Students who violate those regulations will be penalized.  Students have an obligation to report to the invigilator any incidences of academic dishonesty compromising th</w:t>
      </w:r>
      <w:r>
        <w:rPr>
          <w:rFonts w:ascii="Times New Roman" w:hAnsi="Times New Roman" w:cs="Times New Roman"/>
        </w:rPr>
        <w:t>e integrity of this examination.</w:t>
      </w:r>
    </w:p>
    <w:p w:rsidR="00A35FB5" w:rsidRDefault="00A35FB5">
      <w:pPr>
        <w:rPr>
          <w:rFonts w:ascii="Times New Roman" w:hAnsi="Times New Roman" w:cs="Times New Roman"/>
          <w:b/>
          <w:bCs/>
          <w:lang w:val="en-US"/>
        </w:rPr>
      </w:pPr>
    </w:p>
    <w:p w:rsidR="00A35FB5" w:rsidRDefault="00A35FB5">
      <w:pPr>
        <w:rPr>
          <w:rFonts w:ascii="Times New Roman" w:hAnsi="Times New Roman" w:cs="Times New Roman"/>
          <w:b/>
          <w:bCs/>
          <w:lang w:val="en-US"/>
        </w:rPr>
      </w:pPr>
    </w:p>
    <w:p w:rsidR="00A35FB5" w:rsidRDefault="00A35FB5">
      <w:pPr>
        <w:rPr>
          <w:rFonts w:ascii="Times New Roman" w:hAnsi="Times New Roman" w:cs="Times New Roman"/>
          <w:b/>
          <w:bCs/>
          <w:lang w:val="en-US"/>
        </w:rPr>
      </w:pPr>
    </w:p>
    <w:p w:rsidR="00A35FB5" w:rsidRDefault="00654B9E">
      <w:pPr>
        <w:rPr>
          <w:rFonts w:ascii="Times New Roman" w:hAnsi="Times New Roman" w:cs="Times New Roman"/>
          <w:b/>
          <w:bCs/>
          <w:lang w:val="en-US"/>
        </w:rPr>
      </w:pPr>
      <w:r>
        <w:rPr>
          <w:rFonts w:ascii="Times New Roman" w:hAnsi="Times New Roman" w:cs="Times New Roman"/>
          <w:b/>
          <w:bCs/>
          <w:lang w:val="en-US"/>
        </w:rPr>
        <w:t xml:space="preserve">QUESTIONS </w:t>
      </w:r>
    </w:p>
    <w:p w:rsidR="00A35FB5" w:rsidRDefault="00A35FB5">
      <w:pPr>
        <w:rPr>
          <w:rFonts w:ascii="Times New Roman" w:hAnsi="Times New Roman" w:cs="Times New Roman"/>
          <w:b/>
          <w:bCs/>
          <w:lang w:val="en-US"/>
        </w:rPr>
      </w:pPr>
    </w:p>
    <w:p w:rsidR="00A35FB5" w:rsidRDefault="00654B9E">
      <w:pPr>
        <w:rPr>
          <w:rFonts w:ascii="Times New Roman" w:hAnsi="Times New Roman" w:cs="Times New Roman"/>
          <w:b/>
          <w:bCs/>
          <w:lang w:val="en-US"/>
        </w:rPr>
      </w:pPr>
      <w:r>
        <w:rPr>
          <w:rFonts w:ascii="Times New Roman" w:hAnsi="Times New Roman" w:cs="Times New Roman"/>
          <w:b/>
          <w:bCs/>
          <w:lang w:val="en-US"/>
        </w:rPr>
        <w:lastRenderedPageBreak/>
        <w:t xml:space="preserve">Question One.       (30 Marks)  </w:t>
      </w:r>
    </w:p>
    <w:p w:rsidR="00A35FB5" w:rsidRDefault="00A35FB5">
      <w:pPr>
        <w:rPr>
          <w:rFonts w:ascii="Times New Roman" w:hAnsi="Times New Roman" w:cs="Times New Roman"/>
          <w:lang w:val="en-US"/>
        </w:rPr>
      </w:pPr>
    </w:p>
    <w:p w:rsidR="00A35FB5" w:rsidRDefault="00654B9E">
      <w:pPr>
        <w:spacing w:line="360" w:lineRule="auto"/>
        <w:jc w:val="both"/>
        <w:rPr>
          <w:rFonts w:ascii="Times New Roman" w:hAnsi="Times New Roman" w:cs="Times New Roman"/>
          <w:lang w:val="en-US"/>
        </w:rPr>
      </w:pPr>
      <w:r>
        <w:rPr>
          <w:rFonts w:ascii="Times New Roman" w:hAnsi="Times New Roman" w:cs="Times New Roman"/>
          <w:lang w:val="en-US"/>
        </w:rPr>
        <w:t>On the 9</w:t>
      </w:r>
      <w:r>
        <w:rPr>
          <w:rFonts w:ascii="Times New Roman" w:hAnsi="Times New Roman" w:cs="Times New Roman"/>
          <w:vertAlign w:val="superscript"/>
          <w:lang w:val="en-US"/>
        </w:rPr>
        <w:t>th</w:t>
      </w:r>
      <w:r>
        <w:rPr>
          <w:rFonts w:ascii="Times New Roman" w:hAnsi="Times New Roman" w:cs="Times New Roman"/>
          <w:lang w:val="en-US"/>
        </w:rPr>
        <w:t xml:space="preserve"> day of January 2025, Gonah was employed as an associate advocate litigation department in the firm of Ogila &amp; Co Advocates, located in Nairobi, CBD Bruce House, 5</w:t>
      </w:r>
      <w:r>
        <w:rPr>
          <w:rFonts w:ascii="Times New Roman" w:hAnsi="Times New Roman" w:cs="Times New Roman"/>
          <w:vertAlign w:val="superscript"/>
          <w:lang w:val="en-US"/>
        </w:rPr>
        <w:t>th</w:t>
      </w:r>
      <w:r>
        <w:rPr>
          <w:rFonts w:ascii="Times New Roman" w:hAnsi="Times New Roman" w:cs="Times New Roman"/>
          <w:lang w:val="en-US"/>
        </w:rPr>
        <w:t xml:space="preserve"> Floor room 500. </w:t>
      </w:r>
    </w:p>
    <w:p w:rsidR="00A35FB5" w:rsidRDefault="00654B9E">
      <w:pPr>
        <w:spacing w:line="360" w:lineRule="auto"/>
        <w:jc w:val="both"/>
        <w:rPr>
          <w:rFonts w:ascii="Times New Roman" w:hAnsi="Times New Roman" w:cs="Times New Roman"/>
          <w:lang w:val="en-US"/>
        </w:rPr>
      </w:pPr>
      <w:r>
        <w:rPr>
          <w:rFonts w:ascii="Times New Roman" w:hAnsi="Times New Roman" w:cs="Times New Roman"/>
          <w:lang w:val="en-US"/>
        </w:rPr>
        <w:t>She accepted the terms of the engagement which were stipulated in a written contract executed by her and the Managing Partner Thomas, the contract was witnessed by Flockey and Tamara who are also associates in the firm.</w:t>
      </w:r>
    </w:p>
    <w:p w:rsidR="00A35FB5" w:rsidRDefault="00654B9E">
      <w:pPr>
        <w:spacing w:line="360" w:lineRule="auto"/>
        <w:jc w:val="both"/>
        <w:rPr>
          <w:rFonts w:ascii="Times New Roman" w:hAnsi="Times New Roman" w:cs="Times New Roman"/>
          <w:lang w:val="en-US"/>
        </w:rPr>
      </w:pPr>
      <w:r>
        <w:rPr>
          <w:rFonts w:ascii="Times New Roman" w:hAnsi="Times New Roman" w:cs="Times New Roman"/>
          <w:lang w:val="en-US"/>
        </w:rPr>
        <w:t>Some of the term</w:t>
      </w:r>
      <w:r>
        <w:rPr>
          <w:rFonts w:ascii="Times New Roman" w:hAnsi="Times New Roman" w:cs="Times New Roman"/>
          <w:lang w:val="en-US"/>
        </w:rPr>
        <w:t>s of engagement were as follows:</w:t>
      </w:r>
    </w:p>
    <w:p w:rsidR="00A35FB5" w:rsidRDefault="00654B9E">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Duration 5 years.</w:t>
      </w:r>
    </w:p>
    <w:p w:rsidR="00A35FB5" w:rsidRDefault="00654B9E">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 xml:space="preserve">Renumeration Kshs. 180,000= per month. </w:t>
      </w:r>
    </w:p>
    <w:p w:rsidR="00A35FB5" w:rsidRDefault="00654B9E">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 xml:space="preserve">Commuter allowance Kshs. 20,000/= per month. </w:t>
      </w:r>
    </w:p>
    <w:p w:rsidR="00A35FB5" w:rsidRDefault="00654B9E">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Entertainment allowance Kshs. 10,000/= per month.</w:t>
      </w:r>
    </w:p>
    <w:p w:rsidR="00A35FB5" w:rsidRDefault="00654B9E">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 xml:space="preserve">Entitled to statutory leave as per the Employment Act of Kenya. </w:t>
      </w:r>
    </w:p>
    <w:p w:rsidR="00A35FB5" w:rsidRDefault="00654B9E">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Duti</w:t>
      </w:r>
      <w:r>
        <w:rPr>
          <w:rFonts w:ascii="Times New Roman" w:hAnsi="Times New Roman" w:cs="Times New Roman"/>
          <w:lang w:val="en-US"/>
        </w:rPr>
        <w:t>es: attending to court, attending to clients, preparing for hearing, preparing for mentions, updating diary, drafting and actualizing legal opinions.</w:t>
      </w:r>
    </w:p>
    <w:p w:rsidR="00A35FB5" w:rsidRDefault="00654B9E">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 xml:space="preserve">Reporting time 7 am – 4 pm Monday – Fridays. </w:t>
      </w:r>
    </w:p>
    <w:p w:rsidR="00A35FB5" w:rsidRDefault="00654B9E">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 xml:space="preserve">No conflict of interest. </w:t>
      </w:r>
    </w:p>
    <w:p w:rsidR="00A35FB5" w:rsidRDefault="00654B9E">
      <w:pPr>
        <w:jc w:val="both"/>
        <w:rPr>
          <w:rFonts w:ascii="Times New Roman" w:hAnsi="Times New Roman" w:cs="Times New Roman"/>
          <w:lang w:val="en-US"/>
        </w:rPr>
      </w:pPr>
      <w:r>
        <w:rPr>
          <w:rFonts w:ascii="Times New Roman" w:hAnsi="Times New Roman" w:cs="Times New Roman"/>
          <w:lang w:val="en-US"/>
        </w:rPr>
        <w:t>However, unknown to her and withou</w:t>
      </w:r>
      <w:r>
        <w:rPr>
          <w:rFonts w:ascii="Times New Roman" w:hAnsi="Times New Roman" w:cs="Times New Roman"/>
          <w:lang w:val="en-US"/>
        </w:rPr>
        <w:t>t reasons on the 22</w:t>
      </w:r>
      <w:r>
        <w:rPr>
          <w:rFonts w:ascii="Times New Roman" w:hAnsi="Times New Roman" w:cs="Times New Roman"/>
          <w:vertAlign w:val="superscript"/>
          <w:lang w:val="en-US"/>
        </w:rPr>
        <w:t>nd</w:t>
      </w:r>
      <w:r>
        <w:rPr>
          <w:rFonts w:ascii="Times New Roman" w:hAnsi="Times New Roman" w:cs="Times New Roman"/>
          <w:lang w:val="en-US"/>
        </w:rPr>
        <w:t xml:space="preserve"> July early morning on or about 8 am, received email from Managing Partner informing her that she was terminated. </w:t>
      </w:r>
    </w:p>
    <w:p w:rsidR="00A35FB5" w:rsidRDefault="00654B9E">
      <w:pPr>
        <w:jc w:val="both"/>
        <w:rPr>
          <w:rFonts w:ascii="Times New Roman" w:hAnsi="Times New Roman" w:cs="Times New Roman"/>
          <w:b/>
          <w:bCs/>
          <w:lang w:val="en-US"/>
        </w:rPr>
      </w:pPr>
      <w:r>
        <w:rPr>
          <w:rFonts w:ascii="Times New Roman" w:hAnsi="Times New Roman" w:cs="Times New Roman"/>
          <w:lang w:val="en-US"/>
        </w:rPr>
        <w:t xml:space="preserve">Gonah decides to approach you as her advocate to ventilate this issue in court. </w:t>
      </w:r>
      <w:r>
        <w:rPr>
          <w:rFonts w:ascii="Times New Roman" w:hAnsi="Times New Roman" w:cs="Times New Roman"/>
          <w:b/>
          <w:bCs/>
          <w:lang w:val="en-US"/>
        </w:rPr>
        <w:t>Assuming, your are placed on record, dra</w:t>
      </w:r>
      <w:r>
        <w:rPr>
          <w:rFonts w:ascii="Times New Roman" w:hAnsi="Times New Roman" w:cs="Times New Roman"/>
          <w:b/>
          <w:bCs/>
          <w:lang w:val="en-US"/>
        </w:rPr>
        <w:t xml:space="preserve">ft all the relevant pleadings.  </w:t>
      </w:r>
    </w:p>
    <w:p w:rsidR="00A35FB5" w:rsidRDefault="00A35FB5">
      <w:pPr>
        <w:spacing w:line="360" w:lineRule="auto"/>
        <w:jc w:val="both"/>
        <w:rPr>
          <w:rFonts w:ascii="Times New Roman" w:hAnsi="Times New Roman" w:cs="Times New Roman"/>
          <w:b/>
          <w:bCs/>
          <w:lang w:val="en-US"/>
        </w:rPr>
      </w:pPr>
    </w:p>
    <w:p w:rsidR="00A35FB5" w:rsidRDefault="00654B9E">
      <w:pPr>
        <w:spacing w:line="360" w:lineRule="auto"/>
        <w:jc w:val="both"/>
        <w:rPr>
          <w:rFonts w:ascii="Times New Roman" w:hAnsi="Times New Roman" w:cs="Times New Roman"/>
          <w:b/>
          <w:bCs/>
          <w:lang w:val="en-US"/>
        </w:rPr>
      </w:pPr>
      <w:r>
        <w:rPr>
          <w:rFonts w:ascii="Times New Roman" w:hAnsi="Times New Roman" w:cs="Times New Roman"/>
          <w:b/>
          <w:bCs/>
          <w:lang w:val="en-US"/>
        </w:rPr>
        <w:t>Question Two (15 Marks)</w:t>
      </w:r>
    </w:p>
    <w:p w:rsidR="00A35FB5" w:rsidRDefault="00654B9E">
      <w:pPr>
        <w:spacing w:line="360" w:lineRule="auto"/>
        <w:jc w:val="both"/>
        <w:rPr>
          <w:rFonts w:ascii="Times New Roman" w:hAnsi="Times New Roman" w:cs="Times New Roman"/>
          <w:lang w:val="en-US"/>
        </w:rPr>
      </w:pPr>
      <w:r>
        <w:rPr>
          <w:rFonts w:ascii="Times New Roman" w:hAnsi="Times New Roman" w:cs="Times New Roman"/>
          <w:i/>
          <w:iCs/>
          <w:lang w:val="en-US"/>
        </w:rPr>
        <w:t>“[A]s I have had occasion to state in several decisions of the past, the Employment Act 2007 has caused a radical and fundamental shift in both the jurisprudence and practice in employment law in Ke</w:t>
      </w:r>
      <w:r>
        <w:rPr>
          <w:rFonts w:ascii="Times New Roman" w:hAnsi="Times New Roman" w:cs="Times New Roman"/>
          <w:i/>
          <w:iCs/>
          <w:lang w:val="en-US"/>
        </w:rPr>
        <w:t>nya. The doctrine of natural justice or procedural fairness is now an essential part of the employment relationship. An employer must comply with the procedures set out under section 41 of the act even in circumstances where summary dismissal or what the r</w:t>
      </w:r>
      <w:r>
        <w:rPr>
          <w:rFonts w:ascii="Times New Roman" w:hAnsi="Times New Roman" w:cs="Times New Roman"/>
          <w:i/>
          <w:iCs/>
          <w:lang w:val="en-US"/>
        </w:rPr>
        <w:t>espondent refers to as instant dismissal is contemplated.</w:t>
      </w:r>
      <w:r>
        <w:rPr>
          <w:rStyle w:val="FootnoteReference"/>
          <w:rFonts w:ascii="Times New Roman" w:hAnsi="Times New Roman" w:cs="Times New Roman"/>
          <w:i/>
          <w:iCs/>
          <w:lang w:val="en-US"/>
        </w:rPr>
        <w:footnoteReference w:id="1"/>
      </w:r>
      <w:r>
        <w:rPr>
          <w:rFonts w:ascii="Times New Roman" w:hAnsi="Times New Roman" w:cs="Times New Roman"/>
          <w:i/>
          <w:iCs/>
          <w:lang w:val="en-US"/>
        </w:rPr>
        <w:t>”</w:t>
      </w:r>
      <w:r>
        <w:rPr>
          <w:rFonts w:ascii="Times New Roman" w:hAnsi="Times New Roman" w:cs="Times New Roman"/>
          <w:lang w:val="en-US"/>
        </w:rPr>
        <w:t xml:space="preserve"> – Justice Radido</w:t>
      </w:r>
    </w:p>
    <w:p w:rsidR="00A35FB5" w:rsidRDefault="00654B9E">
      <w:pPr>
        <w:spacing w:line="360" w:lineRule="auto"/>
        <w:jc w:val="both"/>
        <w:rPr>
          <w:rFonts w:ascii="Times New Roman" w:hAnsi="Times New Roman" w:cs="Times New Roman"/>
          <w:lang w:val="en-US"/>
        </w:rPr>
      </w:pPr>
      <w:r>
        <w:rPr>
          <w:rFonts w:ascii="Times New Roman" w:hAnsi="Times New Roman" w:cs="Times New Roman"/>
          <w:lang w:val="en-US"/>
        </w:rPr>
        <w:t xml:space="preserve">Discuss the above. </w:t>
      </w:r>
    </w:p>
    <w:p w:rsidR="00A35FB5" w:rsidRDefault="00A35FB5">
      <w:pPr>
        <w:spacing w:line="360" w:lineRule="auto"/>
        <w:jc w:val="both"/>
        <w:rPr>
          <w:rFonts w:ascii="Times New Roman" w:hAnsi="Times New Roman" w:cs="Times New Roman"/>
          <w:lang w:val="en-US"/>
        </w:rPr>
      </w:pPr>
    </w:p>
    <w:p w:rsidR="00A35FB5" w:rsidRDefault="00A35FB5">
      <w:pPr>
        <w:spacing w:line="360" w:lineRule="auto"/>
        <w:jc w:val="both"/>
        <w:rPr>
          <w:rFonts w:ascii="Times New Roman" w:hAnsi="Times New Roman" w:cs="Times New Roman"/>
          <w:b/>
          <w:bCs/>
          <w:lang w:val="en-US"/>
        </w:rPr>
      </w:pPr>
    </w:p>
    <w:p w:rsidR="00A35FB5" w:rsidRDefault="00654B9E">
      <w:pPr>
        <w:spacing w:line="360" w:lineRule="auto"/>
        <w:jc w:val="both"/>
        <w:rPr>
          <w:rFonts w:ascii="Times New Roman" w:hAnsi="Times New Roman" w:cs="Times New Roman"/>
          <w:b/>
          <w:bCs/>
          <w:lang w:val="en-US"/>
        </w:rPr>
      </w:pPr>
      <w:r>
        <w:rPr>
          <w:rFonts w:ascii="Times New Roman" w:hAnsi="Times New Roman" w:cs="Times New Roman"/>
          <w:b/>
          <w:bCs/>
          <w:lang w:val="en-US"/>
        </w:rPr>
        <w:lastRenderedPageBreak/>
        <w:t xml:space="preserve">Question Three (15 Marks) </w:t>
      </w:r>
    </w:p>
    <w:p w:rsidR="00A35FB5" w:rsidRDefault="00654B9E">
      <w:pPr>
        <w:spacing w:line="360" w:lineRule="auto"/>
        <w:jc w:val="both"/>
        <w:rPr>
          <w:rFonts w:ascii="Times New Roman" w:hAnsi="Times New Roman" w:cs="Times New Roman"/>
          <w:lang w:val="en-US"/>
        </w:rPr>
      </w:pPr>
      <w:r>
        <w:rPr>
          <w:rFonts w:ascii="Times New Roman" w:hAnsi="Times New Roman" w:cs="Times New Roman"/>
          <w:lang w:val="en-US"/>
        </w:rPr>
        <w:t>Discrimination is at the heart of one of the worst forms of unfair labour practices in Kenya. – Anonymous.</w:t>
      </w:r>
    </w:p>
    <w:p w:rsidR="00A35FB5" w:rsidRDefault="00654B9E">
      <w:pPr>
        <w:spacing w:line="360" w:lineRule="auto"/>
        <w:jc w:val="both"/>
        <w:rPr>
          <w:rFonts w:ascii="Times New Roman" w:hAnsi="Times New Roman" w:cs="Times New Roman"/>
          <w:lang w:val="en-US"/>
        </w:rPr>
      </w:pPr>
      <w:r>
        <w:rPr>
          <w:rFonts w:ascii="Times New Roman" w:hAnsi="Times New Roman" w:cs="Times New Roman"/>
          <w:lang w:val="en-US"/>
        </w:rPr>
        <w:t>Considering this, discu</w:t>
      </w:r>
      <w:r>
        <w:rPr>
          <w:rFonts w:ascii="Times New Roman" w:hAnsi="Times New Roman" w:cs="Times New Roman"/>
          <w:lang w:val="en-US"/>
        </w:rPr>
        <w:t>ss:</w:t>
      </w:r>
    </w:p>
    <w:p w:rsidR="00A35FB5" w:rsidRDefault="00654B9E">
      <w:pPr>
        <w:pStyle w:val="ListParagraph"/>
        <w:numPr>
          <w:ilvl w:val="0"/>
          <w:numId w:val="3"/>
        </w:numPr>
        <w:spacing w:line="360" w:lineRule="auto"/>
        <w:jc w:val="both"/>
        <w:rPr>
          <w:rFonts w:ascii="Times New Roman" w:hAnsi="Times New Roman" w:cs="Times New Roman"/>
          <w:i/>
          <w:iCs/>
          <w:lang w:val="en-US"/>
        </w:rPr>
      </w:pPr>
      <w:r>
        <w:rPr>
          <w:rFonts w:ascii="Times New Roman" w:hAnsi="Times New Roman" w:cs="Times New Roman"/>
          <w:i/>
          <w:iCs/>
          <w:lang w:val="en-US"/>
        </w:rPr>
        <w:t>Ol Pajeta Ranching Limited v David Wanjau Muhoro</w:t>
      </w:r>
      <w:r>
        <w:rPr>
          <w:rFonts w:ascii="Times New Roman" w:hAnsi="Times New Roman" w:cs="Times New Roman"/>
          <w:lang w:val="en-US"/>
        </w:rPr>
        <w:t xml:space="preserve">. </w:t>
      </w:r>
      <w:r>
        <w:rPr>
          <w:rFonts w:ascii="Times New Roman" w:hAnsi="Times New Roman" w:cs="Times New Roman"/>
          <w:b/>
          <w:bCs/>
          <w:lang w:val="en-US"/>
        </w:rPr>
        <w:t>(5 Marks)</w:t>
      </w:r>
    </w:p>
    <w:p w:rsidR="00A35FB5" w:rsidRDefault="00654B9E">
      <w:pPr>
        <w:pStyle w:val="ListParagraph"/>
        <w:numPr>
          <w:ilvl w:val="0"/>
          <w:numId w:val="3"/>
        </w:numPr>
        <w:spacing w:line="360" w:lineRule="auto"/>
        <w:jc w:val="both"/>
        <w:rPr>
          <w:rFonts w:ascii="Times New Roman" w:hAnsi="Times New Roman" w:cs="Times New Roman"/>
          <w:i/>
          <w:iCs/>
          <w:lang w:val="en-US"/>
        </w:rPr>
      </w:pPr>
      <w:r>
        <w:rPr>
          <w:rFonts w:ascii="Times New Roman" w:hAnsi="Times New Roman" w:cs="Times New Roman"/>
          <w:i/>
          <w:iCs/>
          <w:lang w:val="en-US"/>
        </w:rPr>
        <w:t>Pius Machafu Isindu v Lavington Security Guards Limted.</w:t>
      </w:r>
      <w:r>
        <w:rPr>
          <w:rStyle w:val="FootnoteReference"/>
          <w:rFonts w:ascii="Times New Roman" w:hAnsi="Times New Roman" w:cs="Times New Roman"/>
          <w:i/>
          <w:iCs/>
          <w:lang w:val="en-US"/>
        </w:rPr>
        <w:footnoteReference w:id="2"/>
      </w:r>
      <w:r>
        <w:rPr>
          <w:rFonts w:ascii="Times New Roman" w:hAnsi="Times New Roman" w:cs="Times New Roman"/>
          <w:b/>
          <w:bCs/>
          <w:lang w:val="en-US"/>
        </w:rPr>
        <w:t>(5 Marks)</w:t>
      </w:r>
    </w:p>
    <w:p w:rsidR="00A35FB5" w:rsidRDefault="00654B9E">
      <w:pPr>
        <w:pStyle w:val="ListParagraph"/>
        <w:numPr>
          <w:ilvl w:val="0"/>
          <w:numId w:val="3"/>
        </w:numPr>
        <w:spacing w:line="360" w:lineRule="auto"/>
        <w:jc w:val="both"/>
        <w:rPr>
          <w:rFonts w:ascii="Times New Roman" w:hAnsi="Times New Roman" w:cs="Times New Roman"/>
          <w:i/>
          <w:iCs/>
          <w:lang w:val="en-US"/>
        </w:rPr>
      </w:pPr>
      <w:r>
        <w:rPr>
          <w:rFonts w:ascii="Times New Roman" w:hAnsi="Times New Roman" w:cs="Times New Roman"/>
          <w:i/>
          <w:iCs/>
          <w:lang w:val="en-US"/>
        </w:rPr>
        <w:t>Nyarangi &amp; others v Attorney General [2008]</w:t>
      </w:r>
      <w:r>
        <w:rPr>
          <w:rStyle w:val="FootnoteReference"/>
          <w:rFonts w:ascii="Times New Roman" w:hAnsi="Times New Roman" w:cs="Times New Roman"/>
          <w:i/>
          <w:iCs/>
          <w:lang w:val="en-US"/>
        </w:rPr>
        <w:footnoteReference w:id="3"/>
      </w:r>
      <w:r>
        <w:rPr>
          <w:rFonts w:ascii="Times New Roman" w:hAnsi="Times New Roman" w:cs="Times New Roman"/>
          <w:i/>
          <w:iCs/>
          <w:lang w:val="en-US"/>
        </w:rPr>
        <w:t xml:space="preserve">. </w:t>
      </w:r>
      <w:r>
        <w:rPr>
          <w:rFonts w:ascii="Times New Roman" w:hAnsi="Times New Roman" w:cs="Times New Roman"/>
          <w:b/>
          <w:bCs/>
          <w:lang w:val="en-US"/>
        </w:rPr>
        <w:t>(5 Marks)</w:t>
      </w:r>
    </w:p>
    <w:p w:rsidR="00A35FB5" w:rsidRDefault="00654B9E">
      <w:pPr>
        <w:spacing w:line="360" w:lineRule="auto"/>
        <w:jc w:val="both"/>
        <w:rPr>
          <w:rFonts w:ascii="Times New Roman" w:hAnsi="Times New Roman" w:cs="Times New Roman"/>
          <w:b/>
          <w:bCs/>
          <w:lang w:val="en-US"/>
        </w:rPr>
      </w:pPr>
      <w:r>
        <w:rPr>
          <w:rFonts w:ascii="Times New Roman" w:hAnsi="Times New Roman" w:cs="Times New Roman"/>
          <w:b/>
          <w:bCs/>
          <w:lang w:val="en-US"/>
        </w:rPr>
        <w:t>Question Four (10 Marks)</w:t>
      </w:r>
    </w:p>
    <w:p w:rsidR="00A35FB5" w:rsidRDefault="00654B9E">
      <w:pPr>
        <w:spacing w:line="360" w:lineRule="auto"/>
        <w:jc w:val="both"/>
        <w:rPr>
          <w:rFonts w:ascii="Times New Roman" w:hAnsi="Times New Roman" w:cs="Times New Roman"/>
          <w:lang w:val="en-US"/>
        </w:rPr>
      </w:pPr>
      <w:r>
        <w:rPr>
          <w:rFonts w:ascii="Times New Roman" w:hAnsi="Times New Roman" w:cs="Times New Roman"/>
          <w:lang w:val="en-US"/>
        </w:rPr>
        <w:t xml:space="preserve">Article 41 of the Constitution of Kenya, provides the road map in which employment rights are upheld. </w:t>
      </w:r>
    </w:p>
    <w:p w:rsidR="00A35FB5" w:rsidRDefault="00654B9E">
      <w:pPr>
        <w:spacing w:line="360" w:lineRule="auto"/>
        <w:jc w:val="both"/>
        <w:rPr>
          <w:rFonts w:ascii="Times New Roman" w:hAnsi="Times New Roman" w:cs="Times New Roman"/>
          <w:lang w:val="en-US"/>
        </w:rPr>
      </w:pPr>
      <w:r>
        <w:rPr>
          <w:rFonts w:ascii="Times New Roman" w:hAnsi="Times New Roman" w:cs="Times New Roman"/>
          <w:b/>
          <w:bCs/>
          <w:lang w:val="en-US"/>
        </w:rPr>
        <w:t>Considering this, discuss the extent to which labour laws qualify as human rights</w:t>
      </w:r>
      <w:r>
        <w:rPr>
          <w:rFonts w:ascii="Times New Roman" w:hAnsi="Times New Roman" w:cs="Times New Roman"/>
          <w:lang w:val="en-US"/>
        </w:rPr>
        <w:t xml:space="preserve">. </w:t>
      </w:r>
    </w:p>
    <w:p w:rsidR="00A35FB5" w:rsidRDefault="00A35FB5">
      <w:pPr>
        <w:spacing w:line="360" w:lineRule="auto"/>
        <w:jc w:val="both"/>
        <w:rPr>
          <w:rFonts w:ascii="Times New Roman" w:hAnsi="Times New Roman" w:cs="Times New Roman"/>
          <w:b/>
          <w:bCs/>
          <w:lang w:val="en-US"/>
        </w:rPr>
      </w:pPr>
    </w:p>
    <w:p w:rsidR="00A35FB5" w:rsidRDefault="00654B9E">
      <w:pPr>
        <w:spacing w:line="360" w:lineRule="auto"/>
        <w:jc w:val="both"/>
        <w:rPr>
          <w:rFonts w:ascii="Times New Roman" w:hAnsi="Times New Roman" w:cs="Times New Roman"/>
          <w:b/>
          <w:bCs/>
          <w:lang w:val="en-US"/>
        </w:rPr>
      </w:pPr>
      <w:r>
        <w:rPr>
          <w:rFonts w:ascii="Times New Roman" w:hAnsi="Times New Roman" w:cs="Times New Roman"/>
          <w:b/>
          <w:bCs/>
          <w:lang w:val="en-US"/>
        </w:rPr>
        <w:t xml:space="preserve">Question Five </w:t>
      </w:r>
      <w:r>
        <w:rPr>
          <w:rFonts w:ascii="Times New Roman" w:hAnsi="Times New Roman" w:cs="Times New Roman"/>
          <w:b/>
          <w:bCs/>
          <w:lang w:val="en-US"/>
        </w:rPr>
        <w:t>(10Marks)</w:t>
      </w:r>
    </w:p>
    <w:p w:rsidR="00A35FB5" w:rsidRDefault="00654B9E">
      <w:pPr>
        <w:spacing w:line="360" w:lineRule="auto"/>
        <w:jc w:val="both"/>
        <w:rPr>
          <w:rFonts w:ascii="Times New Roman" w:hAnsi="Times New Roman" w:cs="Times New Roman"/>
          <w:lang w:val="en-US"/>
        </w:rPr>
      </w:pPr>
      <w:r>
        <w:rPr>
          <w:rFonts w:ascii="Times New Roman" w:hAnsi="Times New Roman" w:cs="Times New Roman"/>
          <w:lang w:val="en-US"/>
        </w:rPr>
        <w:t>Constructive dismissal occurs without an emp</w:t>
      </w:r>
      <w:r>
        <w:rPr>
          <w:rFonts w:ascii="Times New Roman" w:hAnsi="Times New Roman" w:cs="Times New Roman"/>
          <w:lang w:val="en-US"/>
        </w:rPr>
        <w:t xml:space="preserve">loyee being fired, one of the leading authorities in constructive dismissal is the famous case of </w:t>
      </w:r>
      <w:r>
        <w:rPr>
          <w:rFonts w:ascii="Times New Roman" w:hAnsi="Times New Roman" w:cs="Times New Roman"/>
          <w:i/>
          <w:iCs/>
          <w:lang w:val="en-US"/>
        </w:rPr>
        <w:t>Coca Cola East and Central Africa v Maria</w:t>
      </w:r>
      <w:r>
        <w:rPr>
          <w:rFonts w:ascii="Times New Roman" w:hAnsi="Times New Roman" w:cs="Times New Roman"/>
          <w:lang w:val="en-US"/>
        </w:rPr>
        <w:t xml:space="preserve"> </w:t>
      </w:r>
      <w:r>
        <w:rPr>
          <w:rFonts w:ascii="Times New Roman" w:hAnsi="Times New Roman" w:cs="Times New Roman"/>
          <w:i/>
          <w:iCs/>
          <w:lang w:val="en-US"/>
        </w:rPr>
        <w:t>Kagai Ligaga</w:t>
      </w:r>
      <w:r>
        <w:rPr>
          <w:rFonts w:ascii="Times New Roman" w:hAnsi="Times New Roman" w:cs="Times New Roman"/>
          <w:lang w:val="en-US"/>
        </w:rPr>
        <w:t xml:space="preserve"> which authority discussed some of the principles of constructive dismissal. </w:t>
      </w:r>
    </w:p>
    <w:p w:rsidR="00A35FB5" w:rsidRDefault="00654B9E">
      <w:pPr>
        <w:spacing w:line="360" w:lineRule="auto"/>
        <w:jc w:val="both"/>
        <w:rPr>
          <w:rFonts w:ascii="Times New Roman" w:hAnsi="Times New Roman" w:cs="Times New Roman"/>
          <w:lang w:val="en-US"/>
        </w:rPr>
      </w:pPr>
      <w:r>
        <w:rPr>
          <w:rFonts w:ascii="Times New Roman" w:hAnsi="Times New Roman" w:cs="Times New Roman"/>
          <w:lang w:val="en-US"/>
        </w:rPr>
        <w:t xml:space="preserve">a) Discuss the principles </w:t>
      </w:r>
      <w:r>
        <w:rPr>
          <w:rFonts w:ascii="Times New Roman" w:hAnsi="Times New Roman" w:cs="Times New Roman"/>
          <w:lang w:val="en-US"/>
        </w:rPr>
        <w:t xml:space="preserve">of constructive dismissal. </w:t>
      </w:r>
      <w:r>
        <w:rPr>
          <w:rFonts w:ascii="Times New Roman" w:hAnsi="Times New Roman" w:cs="Times New Roman"/>
          <w:b/>
          <w:bCs/>
          <w:lang w:val="en-US"/>
        </w:rPr>
        <w:t xml:space="preserve">(7 Marks) </w:t>
      </w:r>
    </w:p>
    <w:p w:rsidR="00A35FB5" w:rsidRDefault="00654B9E">
      <w:pPr>
        <w:spacing w:line="360" w:lineRule="auto"/>
        <w:jc w:val="both"/>
        <w:rPr>
          <w:rFonts w:ascii="Times New Roman" w:hAnsi="Times New Roman" w:cs="Times New Roman"/>
          <w:lang w:val="en-US"/>
        </w:rPr>
      </w:pPr>
      <w:r>
        <w:rPr>
          <w:rFonts w:ascii="Times New Roman" w:hAnsi="Times New Roman" w:cs="Times New Roman"/>
          <w:lang w:val="en-US"/>
        </w:rPr>
        <w:t xml:space="preserve">b) Is there constructive resignation in labour law? </w:t>
      </w:r>
      <w:r>
        <w:rPr>
          <w:rFonts w:ascii="Times New Roman" w:hAnsi="Times New Roman" w:cs="Times New Roman"/>
          <w:b/>
          <w:bCs/>
          <w:lang w:val="en-US"/>
        </w:rPr>
        <w:t>(3 Marks)</w:t>
      </w:r>
    </w:p>
    <w:p w:rsidR="00A35FB5" w:rsidRDefault="00A35FB5">
      <w:pPr>
        <w:spacing w:line="360" w:lineRule="auto"/>
        <w:jc w:val="both"/>
        <w:rPr>
          <w:rFonts w:ascii="Times New Roman" w:hAnsi="Times New Roman" w:cs="Times New Roman"/>
          <w:lang w:val="en-US"/>
        </w:rPr>
      </w:pPr>
    </w:p>
    <w:p w:rsidR="00A35FB5" w:rsidRDefault="00654B9E">
      <w:pPr>
        <w:spacing w:line="360" w:lineRule="auto"/>
        <w:jc w:val="both"/>
        <w:rPr>
          <w:rFonts w:ascii="Times New Roman" w:hAnsi="Times New Roman" w:cs="Times New Roman"/>
          <w:b/>
          <w:bCs/>
          <w:lang w:val="en-US"/>
        </w:rPr>
      </w:pPr>
      <w:r>
        <w:rPr>
          <w:rFonts w:ascii="Times New Roman" w:hAnsi="Times New Roman" w:cs="Times New Roman"/>
          <w:b/>
          <w:bCs/>
          <w:lang w:val="en-US"/>
        </w:rPr>
        <w:t>Question S</w:t>
      </w:r>
      <w:r>
        <w:rPr>
          <w:rFonts w:ascii="Times New Roman" w:hAnsi="Times New Roman" w:cs="Times New Roman"/>
          <w:b/>
          <w:bCs/>
          <w:lang w:val="en-US"/>
        </w:rPr>
        <w:t>ix</w:t>
      </w:r>
      <w:r>
        <w:rPr>
          <w:rFonts w:ascii="Times New Roman" w:hAnsi="Times New Roman" w:cs="Times New Roman"/>
          <w:b/>
          <w:bCs/>
          <w:lang w:val="en-US"/>
        </w:rPr>
        <w:t>.  (10 Marks)</w:t>
      </w:r>
    </w:p>
    <w:p w:rsidR="00A35FB5" w:rsidRDefault="00654B9E">
      <w:pPr>
        <w:spacing w:line="360" w:lineRule="auto"/>
        <w:jc w:val="both"/>
        <w:rPr>
          <w:rFonts w:ascii="Times New Roman" w:hAnsi="Times New Roman" w:cs="Times New Roman"/>
          <w:lang w:val="en-US"/>
        </w:rPr>
      </w:pPr>
      <w:r>
        <w:rPr>
          <w:rFonts w:ascii="Times New Roman" w:hAnsi="Times New Roman" w:cs="Times New Roman"/>
          <w:lang w:val="en-US"/>
        </w:rPr>
        <w:t>Some labour law scholars are of the view that leave days should be the same for each gender (maternity and paternity leave), whic</w:t>
      </w:r>
      <w:r>
        <w:rPr>
          <w:rFonts w:ascii="Times New Roman" w:hAnsi="Times New Roman" w:cs="Times New Roman"/>
          <w:lang w:val="en-US"/>
        </w:rPr>
        <w:t xml:space="preserve">h this is not the situation as contemplated as per the employment act of Kenya. </w:t>
      </w:r>
    </w:p>
    <w:p w:rsidR="00A35FB5" w:rsidRDefault="00654B9E">
      <w:pPr>
        <w:spacing w:line="360" w:lineRule="auto"/>
        <w:jc w:val="both"/>
        <w:rPr>
          <w:rFonts w:ascii="Times New Roman" w:hAnsi="Times New Roman" w:cs="Times New Roman"/>
          <w:b/>
          <w:bCs/>
          <w:lang w:val="en-US"/>
        </w:rPr>
      </w:pPr>
      <w:r>
        <w:rPr>
          <w:rFonts w:ascii="Times New Roman" w:hAnsi="Times New Roman" w:cs="Times New Roman"/>
          <w:b/>
          <w:bCs/>
          <w:lang w:val="en-US"/>
        </w:rPr>
        <w:t>Discuss the above, bearing in mind principles of constitutional equality.</w:t>
      </w:r>
    </w:p>
    <w:p w:rsidR="00A35FB5" w:rsidRDefault="00A35FB5">
      <w:pPr>
        <w:spacing w:line="360" w:lineRule="auto"/>
        <w:jc w:val="both"/>
        <w:rPr>
          <w:rFonts w:ascii="Times New Roman" w:hAnsi="Times New Roman" w:cs="Times New Roman"/>
          <w:lang w:val="en-US"/>
        </w:rPr>
      </w:pPr>
    </w:p>
    <w:sectPr w:rsidR="00A35FB5">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4B9E" w:rsidRDefault="00654B9E">
      <w:r>
        <w:separator/>
      </w:r>
    </w:p>
  </w:endnote>
  <w:endnote w:type="continuationSeparator" w:id="0">
    <w:p w:rsidR="00654B9E" w:rsidRDefault="00654B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altName w:val="Arial Unicode MS"/>
    <w:charset w:val="86"/>
    <w:family w:val="auto"/>
    <w:pitch w:val="default"/>
  </w:font>
  <w:font w:name="等线 Light">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5FB5" w:rsidRDefault="00654B9E">
    <w:pPr>
      <w:pStyle w:val="Footer"/>
    </w:pPr>
    <w:r>
      <w:rPr>
        <w:noProof/>
        <w:lang w:val="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35FB5" w:rsidRDefault="00654B9E">
                          <w:pPr>
                            <w:pStyle w:val="Footer"/>
                          </w:pPr>
                          <w:r>
                            <w:rPr>
                              <w:rFonts w:ascii="Times New Roman" w:hAnsi="Times New Roman" w:cs="Times New Roman"/>
                              <w:sz w:val="20"/>
                              <w:szCs w:val="20"/>
                            </w:rPr>
                            <w:t xml:space="preserve">Page </w:t>
                          </w:r>
                          <w:r>
                            <w:rPr>
                              <w:rFonts w:ascii="Times New Roman" w:hAnsi="Times New Roman" w:cs="Times New Roman"/>
                              <w:sz w:val="20"/>
                              <w:szCs w:val="20"/>
                            </w:rPr>
                            <w:fldChar w:fldCharType="begin"/>
                          </w:r>
                          <w:r>
                            <w:rPr>
                              <w:rFonts w:ascii="Times New Roman" w:hAnsi="Times New Roman" w:cs="Times New Roman"/>
                              <w:sz w:val="20"/>
                              <w:szCs w:val="20"/>
                            </w:rPr>
                            <w:instrText xml:space="preserve"> PAGE  \* MERGEFORMAT </w:instrText>
                          </w:r>
                          <w:r>
                            <w:rPr>
                              <w:rFonts w:ascii="Times New Roman" w:hAnsi="Times New Roman" w:cs="Times New Roman"/>
                              <w:sz w:val="20"/>
                              <w:szCs w:val="20"/>
                            </w:rPr>
                            <w:fldChar w:fldCharType="separate"/>
                          </w:r>
                          <w:r w:rsidR="00E127ED">
                            <w:rPr>
                              <w:rFonts w:ascii="Times New Roman" w:hAnsi="Times New Roman" w:cs="Times New Roman"/>
                              <w:noProof/>
                              <w:sz w:val="20"/>
                              <w:szCs w:val="20"/>
                            </w:rPr>
                            <w:t>3</w:t>
                          </w:r>
                          <w:r>
                            <w:rPr>
                              <w:rFonts w:ascii="Times New Roman" w:hAnsi="Times New Roman" w:cs="Times New Roman"/>
                              <w:sz w:val="20"/>
                              <w:szCs w:val="20"/>
                            </w:rPr>
                            <w:fldChar w:fldCharType="end"/>
                          </w:r>
                          <w:r>
                            <w:rPr>
                              <w:rFonts w:ascii="Times New Roman" w:hAnsi="Times New Roman" w:cs="Times New Roman"/>
                              <w:sz w:val="20"/>
                              <w:szCs w:val="20"/>
                            </w:rPr>
                            <w:t xml:space="preserve"> of </w:t>
                          </w:r>
                          <w:r>
                            <w:rPr>
                              <w:rFonts w:ascii="Times New Roman" w:hAnsi="Times New Roman" w:cs="Times New Roman"/>
                              <w:sz w:val="20"/>
                              <w:szCs w:val="20"/>
                            </w:rPr>
                            <w:fldChar w:fldCharType="begin"/>
                          </w:r>
                          <w:r>
                            <w:rPr>
                              <w:rFonts w:ascii="Times New Roman" w:hAnsi="Times New Roman" w:cs="Times New Roman"/>
                              <w:sz w:val="20"/>
                              <w:szCs w:val="20"/>
                            </w:rPr>
                            <w:instrText xml:space="preserve"> NUMPAGES  \* MERGEFORMAT </w:instrText>
                          </w:r>
                          <w:r>
                            <w:rPr>
                              <w:rFonts w:ascii="Times New Roman" w:hAnsi="Times New Roman" w:cs="Times New Roman"/>
                              <w:sz w:val="20"/>
                              <w:szCs w:val="20"/>
                            </w:rPr>
                            <w:fldChar w:fldCharType="separate"/>
                          </w:r>
                          <w:r w:rsidR="00E127ED">
                            <w:rPr>
                              <w:rFonts w:ascii="Times New Roman" w:hAnsi="Times New Roman" w:cs="Times New Roman"/>
                              <w:noProof/>
                              <w:sz w:val="20"/>
                              <w:szCs w:val="20"/>
                            </w:rPr>
                            <w:t>3</w:t>
                          </w:r>
                          <w:r>
                            <w:rPr>
                              <w:rFonts w:ascii="Times New Roman" w:hAnsi="Times New Roman" w:cs="Times New Roman"/>
                              <w:sz w:val="20"/>
                              <w:szCs w:val="20"/>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" filled="f" stroked="f" strokeweight=".5pt">
              <v:textbox style="mso-fit-shape-to-text:t" inset="0,0,0,0">
                <w:txbxContent>
                  <w:p w:rsidR="00A35FB5" w:rsidRDefault="00654B9E">
                    <w:pPr>
                      <w:pStyle w:val="Footer"/>
                    </w:pPr>
                    <w:r>
                      <w:rPr>
                        <w:rFonts w:ascii="Times New Roman" w:hAnsi="Times New Roman" w:cs="Times New Roman"/>
                        <w:sz w:val="20"/>
                        <w:szCs w:val="20"/>
                      </w:rPr>
                      <w:t xml:space="preserve">Page </w:t>
                    </w:r>
                    <w:r>
                      <w:rPr>
                        <w:rFonts w:ascii="Times New Roman" w:hAnsi="Times New Roman" w:cs="Times New Roman"/>
                        <w:sz w:val="20"/>
                        <w:szCs w:val="20"/>
                      </w:rPr>
                      <w:fldChar w:fldCharType="begin"/>
                    </w:r>
                    <w:r>
                      <w:rPr>
                        <w:rFonts w:ascii="Times New Roman" w:hAnsi="Times New Roman" w:cs="Times New Roman"/>
                        <w:sz w:val="20"/>
                        <w:szCs w:val="20"/>
                      </w:rPr>
                      <w:instrText xml:space="preserve"> PAGE  \* MERGEFORMAT </w:instrText>
                    </w:r>
                    <w:r>
                      <w:rPr>
                        <w:rFonts w:ascii="Times New Roman" w:hAnsi="Times New Roman" w:cs="Times New Roman"/>
                        <w:sz w:val="20"/>
                        <w:szCs w:val="20"/>
                      </w:rPr>
                      <w:fldChar w:fldCharType="separate"/>
                    </w:r>
                    <w:r w:rsidR="00E127ED">
                      <w:rPr>
                        <w:rFonts w:ascii="Times New Roman" w:hAnsi="Times New Roman" w:cs="Times New Roman"/>
                        <w:noProof/>
                        <w:sz w:val="20"/>
                        <w:szCs w:val="20"/>
                      </w:rPr>
                      <w:t>3</w:t>
                    </w:r>
                    <w:r>
                      <w:rPr>
                        <w:rFonts w:ascii="Times New Roman" w:hAnsi="Times New Roman" w:cs="Times New Roman"/>
                        <w:sz w:val="20"/>
                        <w:szCs w:val="20"/>
                      </w:rPr>
                      <w:fldChar w:fldCharType="end"/>
                    </w:r>
                    <w:r>
                      <w:rPr>
                        <w:rFonts w:ascii="Times New Roman" w:hAnsi="Times New Roman" w:cs="Times New Roman"/>
                        <w:sz w:val="20"/>
                        <w:szCs w:val="20"/>
                      </w:rPr>
                      <w:t xml:space="preserve"> of </w:t>
                    </w:r>
                    <w:r>
                      <w:rPr>
                        <w:rFonts w:ascii="Times New Roman" w:hAnsi="Times New Roman" w:cs="Times New Roman"/>
                        <w:sz w:val="20"/>
                        <w:szCs w:val="20"/>
                      </w:rPr>
                      <w:fldChar w:fldCharType="begin"/>
                    </w:r>
                    <w:r>
                      <w:rPr>
                        <w:rFonts w:ascii="Times New Roman" w:hAnsi="Times New Roman" w:cs="Times New Roman"/>
                        <w:sz w:val="20"/>
                        <w:szCs w:val="20"/>
                      </w:rPr>
                      <w:instrText xml:space="preserve"> NUMPAGES  \* MERGEFORMAT </w:instrText>
                    </w:r>
                    <w:r>
                      <w:rPr>
                        <w:rFonts w:ascii="Times New Roman" w:hAnsi="Times New Roman" w:cs="Times New Roman"/>
                        <w:sz w:val="20"/>
                        <w:szCs w:val="20"/>
                      </w:rPr>
                      <w:fldChar w:fldCharType="separate"/>
                    </w:r>
                    <w:r w:rsidR="00E127ED">
                      <w:rPr>
                        <w:rFonts w:ascii="Times New Roman" w:hAnsi="Times New Roman" w:cs="Times New Roman"/>
                        <w:noProof/>
                        <w:sz w:val="20"/>
                        <w:szCs w:val="20"/>
                      </w:rPr>
                      <w:t>3</w:t>
                    </w:r>
                    <w:r>
                      <w:rPr>
                        <w:rFonts w:ascii="Times New Roman" w:hAnsi="Times New Roman" w:cs="Times New Roman"/>
                        <w:sz w:val="20"/>
                        <w:szCs w:val="20"/>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4B9E" w:rsidRDefault="00654B9E">
      <w:r>
        <w:separator/>
      </w:r>
    </w:p>
  </w:footnote>
  <w:footnote w:type="continuationSeparator" w:id="0">
    <w:p w:rsidR="00654B9E" w:rsidRDefault="00654B9E">
      <w:r>
        <w:continuationSeparator/>
      </w:r>
    </w:p>
  </w:footnote>
  <w:footnote w:id="1">
    <w:p w:rsidR="00A35FB5" w:rsidRDefault="00654B9E">
      <w:pPr>
        <w:pStyle w:val="FootnoteText"/>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lang w:val="en-US"/>
        </w:rPr>
        <w:t xml:space="preserve">Loice Otieno v Kenya Commercial Bank [2013] KEELRC 217 (KLR) </w:t>
      </w:r>
    </w:p>
  </w:footnote>
  <w:footnote w:id="2">
    <w:p w:rsidR="00A35FB5" w:rsidRDefault="00654B9E">
      <w:pPr>
        <w:pStyle w:val="FootnoteText"/>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KECA 225 (KLR) </w:t>
      </w:r>
    </w:p>
  </w:footnote>
  <w:footnote w:id="3">
    <w:p w:rsidR="00A35FB5" w:rsidRDefault="00654B9E">
      <w:pPr>
        <w:pStyle w:val="FootnoteText"/>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lang w:val="en-US"/>
        </w:rPr>
        <w:t>KLR 688.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B391C1B"/>
    <w:multiLevelType w:val="multilevel"/>
    <w:tmpl w:val="4B391C1B"/>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587541BD"/>
    <w:multiLevelType w:val="multilevel"/>
    <w:tmpl w:val="587541BD"/>
    <w:lvl w:ilvl="0">
      <w:start w:val="1"/>
      <w:numFmt w:val="decimal"/>
      <w:lvlText w:val="%1."/>
      <w:lvlJc w:val="righ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69C869B0"/>
    <w:multiLevelType w:val="multilevel"/>
    <w:tmpl w:val="69C869B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4C2C"/>
    <w:rsid w:val="00012638"/>
    <w:rsid w:val="00027AAD"/>
    <w:rsid w:val="0005091D"/>
    <w:rsid w:val="00074656"/>
    <w:rsid w:val="00091269"/>
    <w:rsid w:val="000B5EE3"/>
    <w:rsid w:val="001B6701"/>
    <w:rsid w:val="00220672"/>
    <w:rsid w:val="00290C9B"/>
    <w:rsid w:val="00343AAF"/>
    <w:rsid w:val="00376E74"/>
    <w:rsid w:val="003A024D"/>
    <w:rsid w:val="00420A41"/>
    <w:rsid w:val="0047588E"/>
    <w:rsid w:val="004D41F0"/>
    <w:rsid w:val="00576A4B"/>
    <w:rsid w:val="005B4C2C"/>
    <w:rsid w:val="006465A1"/>
    <w:rsid w:val="00654B9E"/>
    <w:rsid w:val="007F7528"/>
    <w:rsid w:val="008F7EBE"/>
    <w:rsid w:val="00A35FB5"/>
    <w:rsid w:val="00E127ED"/>
    <w:rsid w:val="05236EA7"/>
    <w:rsid w:val="33AF2F5A"/>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3429C7E-4A11-4E0A-BC3A-4489139364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kern w:val="2"/>
      <w:sz w:val="24"/>
      <w:szCs w:val="24"/>
      <w:lang w:val="zh-CN"/>
      <w14:ligatures w14:val="standardContextual"/>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pPr>
      <w:tabs>
        <w:tab w:val="center" w:pos="4513"/>
        <w:tab w:val="right" w:pos="9026"/>
      </w:tabs>
    </w:pPr>
  </w:style>
  <w:style w:type="character" w:styleId="FootnoteReference">
    <w:name w:val="footnote reference"/>
    <w:basedOn w:val="DefaultParagraphFont"/>
    <w:uiPriority w:val="99"/>
    <w:semiHidden/>
    <w:unhideWhenUsed/>
    <w:qFormat/>
    <w:rPr>
      <w:vertAlign w:val="superscript"/>
    </w:rPr>
  </w:style>
  <w:style w:type="paragraph" w:styleId="FootnoteText">
    <w:name w:val="footnote text"/>
    <w:basedOn w:val="Normal"/>
    <w:link w:val="FootnoteTextChar"/>
    <w:uiPriority w:val="99"/>
    <w:semiHidden/>
    <w:unhideWhenUsed/>
    <w:qFormat/>
    <w:rPr>
      <w:sz w:val="20"/>
      <w:szCs w:val="20"/>
    </w:rPr>
  </w:style>
  <w:style w:type="paragraph" w:styleId="Header">
    <w:name w:val="header"/>
    <w:basedOn w:val="Normal"/>
    <w:link w:val="HeaderChar"/>
    <w:uiPriority w:val="99"/>
    <w:unhideWhenUsed/>
    <w:qFormat/>
    <w:pPr>
      <w:tabs>
        <w:tab w:val="center" w:pos="4513"/>
        <w:tab w:val="right" w:pos="9026"/>
      </w:tabs>
    </w:pPr>
  </w:style>
  <w:style w:type="paragraph" w:styleId="Subtitle">
    <w:name w:val="Subtitle"/>
    <w:basedOn w:val="Normal"/>
    <w:next w:val="Normal"/>
    <w:link w:val="SubtitleChar"/>
    <w:uiPriority w:val="11"/>
    <w:qFormat/>
    <w:pPr>
      <w:spacing w:after="160"/>
    </w:pPr>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qFormat/>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qFormat/>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qFormat/>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qFormat/>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qFormat/>
    <w:rPr>
      <w:rFonts w:eastAsiaTheme="majorEastAsia" w:cstheme="majorBidi"/>
      <w:color w:val="262626" w:themeColor="text1" w:themeTint="D9"/>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after="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2F5496" w:themeColor="accent1" w:themeShade="BF"/>
    </w:rPr>
  </w:style>
  <w:style w:type="paragraph" w:styleId="IntenseQuote">
    <w:name w:val="Intense Quote"/>
    <w:basedOn w:val="Normal"/>
    <w:next w:val="Normal"/>
    <w:link w:val="IntenseQuoteChar"/>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qFormat/>
    <w:rPr>
      <w:i/>
      <w:iCs/>
      <w:color w:val="2F5496" w:themeColor="accent1" w:themeShade="BF"/>
    </w:rPr>
  </w:style>
  <w:style w:type="character" w:customStyle="1" w:styleId="IntenseReference1">
    <w:name w:val="Intense Reference1"/>
    <w:basedOn w:val="DefaultParagraphFont"/>
    <w:uiPriority w:val="32"/>
    <w:qFormat/>
    <w:rPr>
      <w:b/>
      <w:bCs/>
      <w:smallCaps/>
      <w:color w:val="2F5496" w:themeColor="accent1" w:themeShade="BF"/>
      <w:spacing w:val="5"/>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FootnoteTextChar">
    <w:name w:val="Footnote Text Char"/>
    <w:basedOn w:val="DefaultParagraphFont"/>
    <w:link w:val="FootnoteText"/>
    <w:uiPriority w:val="99"/>
    <w:semiHidden/>
    <w:qFormat/>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4DEBE39-E1B0-4CE8-BC56-FC48E94BB8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1</Pages>
  <Words>702</Words>
  <Characters>4007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user</cp:lastModifiedBy>
  <cp:revision>15</cp:revision>
  <dcterms:created xsi:type="dcterms:W3CDTF">2025-07-10T06:38:00Z</dcterms:created>
  <dcterms:modified xsi:type="dcterms:W3CDTF">2025-11-13T05:51:00Z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E801CE10D8B343B7B61BC64F9700F415_12</vt:lpwstr>
  </property>
</Properties>
</file>