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8A35A">
      <w:pPr>
        <w:spacing w:after="0" w:line="240" w:lineRule="auto"/>
        <w:jc w:val="center"/>
        <w:rPr>
          <w:rFonts w:ascii="Times New Roman" w:hAnsi="Times New Roman" w:cs="Times New Roman"/>
          <w:b/>
          <w:bCs/>
          <w:sz w:val="24"/>
          <w:szCs w:val="24"/>
          <w:lang w:val="en-US"/>
        </w:rPr>
      </w:pPr>
      <w:r>
        <w:rPr>
          <w:rFonts w:ascii="Times New Roman" w:hAnsi="Times New Roman" w:eastAsia="Times New Roman" w:cs="Times New Roman"/>
          <w:sz w:val="24"/>
          <w:szCs w:val="24"/>
          <w:lang w:val="en-US"/>
        </w:rPr>
        <w:drawing>
          <wp:inline distT="0" distB="0" distL="0" distR="0">
            <wp:extent cx="1308100" cy="692150"/>
            <wp:effectExtent l="0" t="0" r="635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U LOGO 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308100" cy="692150"/>
                    </a:xfrm>
                    <a:prstGeom prst="rect">
                      <a:avLst/>
                    </a:prstGeom>
                    <a:noFill/>
                    <a:ln>
                      <a:noFill/>
                    </a:ln>
                  </pic:spPr>
                </pic:pic>
              </a:graphicData>
            </a:graphic>
          </wp:inline>
        </w:drawing>
      </w:r>
    </w:p>
    <w:p w14:paraId="155F647A">
      <w:pPr>
        <w:spacing w:after="0" w:line="240" w:lineRule="auto"/>
        <w:jc w:val="center"/>
        <w:rPr>
          <w:rFonts w:ascii="Times New Roman" w:hAnsi="Times New Roman" w:cs="Times New Roman"/>
          <w:b/>
          <w:bCs/>
          <w:sz w:val="24"/>
          <w:szCs w:val="24"/>
          <w:lang w:val="en-US"/>
        </w:rPr>
      </w:pPr>
    </w:p>
    <w:p w14:paraId="079E5951">
      <w:pPr>
        <w:keepNext/>
        <w:spacing w:after="0" w:line="360" w:lineRule="auto"/>
        <w:jc w:val="center"/>
        <w:outlineLvl w:val="2"/>
        <w:rPr>
          <w:rFonts w:ascii="Times New Roman" w:hAnsi="Times New Roman" w:eastAsia="Times New Roman" w:cs="Times New Roman"/>
          <w:b/>
          <w:bCs/>
          <w:sz w:val="24"/>
          <w:szCs w:val="24"/>
          <w:lang w:val="en-US"/>
        </w:rPr>
      </w:pPr>
      <w:r>
        <w:rPr>
          <w:rFonts w:ascii="Times New Roman" w:hAnsi="Times New Roman" w:eastAsia="Times New Roman" w:cs="Times New Roman"/>
          <w:b/>
          <w:bCs/>
          <w:sz w:val="24"/>
          <w:szCs w:val="24"/>
          <w:lang w:val="en-US"/>
        </w:rPr>
        <w:t>SCHOOL OF INTERNATIONAL RELATIONS &amp; DIPLOMACY</w:t>
      </w:r>
    </w:p>
    <w:p w14:paraId="60D5265B">
      <w:pPr>
        <w:autoSpaceDE w:val="0"/>
        <w:autoSpaceDN w:val="0"/>
        <w:adjustRightInd w:val="0"/>
        <w:spacing w:after="0" w:line="360" w:lineRule="auto"/>
        <w:jc w:val="center"/>
        <w:rPr>
          <w:rFonts w:ascii="Times New Roman" w:hAnsi="Times New Roman" w:eastAsia="Times New Roman" w:cs="Times New Roman"/>
          <w:b/>
          <w:bCs/>
          <w:spacing w:val="-15"/>
          <w:sz w:val="24"/>
          <w:szCs w:val="24"/>
          <w:lang w:val="en-US"/>
        </w:rPr>
      </w:pPr>
      <w:r>
        <w:rPr>
          <w:rFonts w:ascii="Times New Roman" w:hAnsi="Times New Roman" w:eastAsia="Times New Roman" w:cs="Times New Roman"/>
          <w:b/>
          <w:bCs/>
          <w:i/>
          <w:spacing w:val="-15"/>
          <w:sz w:val="24"/>
          <w:szCs w:val="24"/>
          <w:lang w:val="en-US"/>
        </w:rPr>
        <w:t>NURTURING INNOVATORS</w:t>
      </w:r>
    </w:p>
    <w:p w14:paraId="6C2D5828">
      <w:pPr>
        <w:autoSpaceDE w:val="0"/>
        <w:autoSpaceDN w:val="0"/>
        <w:adjustRightInd w:val="0"/>
        <w:spacing w:after="0" w:line="360" w:lineRule="auto"/>
        <w:jc w:val="center"/>
        <w:rPr>
          <w:rFonts w:ascii="Times New Roman" w:hAnsi="Times New Roman" w:eastAsia="Times New Roman" w:cs="Times New Roman"/>
          <w:b/>
          <w:bCs/>
          <w:spacing w:val="-15"/>
          <w:sz w:val="24"/>
          <w:szCs w:val="24"/>
          <w:lang w:val="en-US"/>
        </w:rPr>
      </w:pPr>
      <w:r>
        <w:rPr>
          <w:rFonts w:ascii="Times New Roman" w:hAnsi="Times New Roman" w:eastAsia="Times New Roman" w:cs="Times New Roman"/>
          <w:b/>
          <w:bCs/>
          <w:spacing w:val="-15"/>
          <w:sz w:val="24"/>
          <w:szCs w:val="24"/>
          <w:lang w:val="en-US"/>
        </w:rPr>
        <w:t xml:space="preserve">MAY – AUG 2026 TRIMESTER </w:t>
      </w:r>
    </w:p>
    <w:p w14:paraId="229BF457">
      <w:pPr>
        <w:autoSpaceDE w:val="0"/>
        <w:autoSpaceDN w:val="0"/>
        <w:adjustRightInd w:val="0"/>
        <w:spacing w:after="0" w:line="360" w:lineRule="auto"/>
        <w:jc w:val="center"/>
        <w:rPr>
          <w:rFonts w:ascii="Times New Roman" w:hAnsi="Times New Roman" w:eastAsia="Times New Roman" w:cs="Times New Roman"/>
          <w:b/>
          <w:bCs/>
          <w:spacing w:val="-15"/>
          <w:sz w:val="24"/>
          <w:szCs w:val="24"/>
          <w:lang w:val="en-US"/>
        </w:rPr>
      </w:pPr>
      <w:r>
        <w:rPr>
          <w:rFonts w:ascii="Times New Roman" w:hAnsi="Times New Roman" w:eastAsia="Times New Roman" w:cs="Times New Roman"/>
          <w:b/>
          <w:bCs/>
          <w:spacing w:val="-15"/>
          <w:sz w:val="24"/>
          <w:szCs w:val="24"/>
          <w:lang w:val="en-US"/>
        </w:rPr>
        <w:t>EXAMINATIONS FOR BACHELOR IN INTERNATIONAL RELATIONS &amp; DIPLOMACY</w:t>
      </w:r>
    </w:p>
    <w:p w14:paraId="6EBDE38A">
      <w:pPr>
        <w:autoSpaceDE w:val="0"/>
        <w:autoSpaceDN w:val="0"/>
        <w:adjustRightInd w:val="0"/>
        <w:spacing w:after="0" w:line="360" w:lineRule="auto"/>
        <w:jc w:val="center"/>
        <w:rPr>
          <w:rFonts w:ascii="Times New Roman" w:hAnsi="Times New Roman" w:eastAsia="Times New Roman" w:cs="Times New Roman"/>
          <w:b/>
          <w:bCs/>
          <w:spacing w:val="-15"/>
          <w:sz w:val="24"/>
          <w:szCs w:val="24"/>
          <w:lang w:val="zh-CN"/>
        </w:rPr>
      </w:pPr>
      <w:r>
        <w:rPr>
          <w:rFonts w:ascii="Times New Roman" w:hAnsi="Times New Roman" w:eastAsia="Times New Roman" w:cs="Times New Roman"/>
          <w:b/>
          <w:bCs/>
          <w:spacing w:val="-15"/>
          <w:sz w:val="24"/>
          <w:szCs w:val="24"/>
          <w:lang w:val="zh-CN"/>
        </w:rPr>
        <w:t>RBIR 7112: THEORY AND PRACTICE OF DIPLOMACY</w:t>
      </w:r>
    </w:p>
    <w:p w14:paraId="20EBB5DB">
      <w:pPr>
        <w:autoSpaceDE w:val="0"/>
        <w:autoSpaceDN w:val="0"/>
        <w:adjustRightInd w:val="0"/>
        <w:spacing w:after="0" w:line="360" w:lineRule="auto"/>
        <w:jc w:val="both"/>
        <w:rPr>
          <w:rFonts w:ascii="Times New Roman" w:hAnsi="Times New Roman" w:eastAsia="Times New Roman" w:cs="Times New Roman"/>
          <w:b/>
          <w:caps/>
          <w:spacing w:val="-15"/>
          <w:sz w:val="24"/>
          <w:szCs w:val="24"/>
          <w:lang w:val="en-US"/>
        </w:rPr>
      </w:pPr>
      <w:r>
        <w:rPr>
          <w:rFonts w:ascii="Times New Roman" w:hAnsi="Times New Roman" w:eastAsia="Times New Roman" w:cs="Times New Roman"/>
          <w:b/>
          <w:bCs/>
          <w:spacing w:val="-15"/>
          <w:sz w:val="24"/>
          <w:szCs w:val="24"/>
          <w:lang w:val="en-US"/>
        </w:rPr>
        <w:t xml:space="preserve">DATE:  </w:t>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highlight w:val="yellow"/>
          <w:lang w:val="en-US"/>
        </w:rPr>
        <w:softHyphen/>
      </w:r>
      <w:r>
        <w:rPr>
          <w:rFonts w:ascii="Times New Roman" w:hAnsi="Times New Roman" w:eastAsia="Times New Roman" w:cs="Times New Roman"/>
          <w:b/>
          <w:bCs/>
          <w:spacing w:val="-15"/>
          <w:sz w:val="24"/>
          <w:szCs w:val="24"/>
          <w:lang w:val="en-US"/>
        </w:rPr>
        <w:t xml:space="preserve">  </w:t>
      </w:r>
      <w:r>
        <w:rPr>
          <w:rFonts w:hint="default" w:ascii="Times New Roman" w:hAnsi="Times New Roman" w:eastAsia="Times New Roman" w:cs="Times New Roman"/>
          <w:b/>
          <w:bCs/>
          <w:spacing w:val="-15"/>
          <w:sz w:val="24"/>
          <w:szCs w:val="24"/>
          <w:lang w:val="en-US"/>
        </w:rPr>
        <w:t>11</w:t>
      </w:r>
      <w:r>
        <w:rPr>
          <w:rFonts w:hint="default" w:ascii="Times New Roman" w:hAnsi="Times New Roman" w:eastAsia="Times New Roman" w:cs="Times New Roman"/>
          <w:b/>
          <w:bCs/>
          <w:spacing w:val="-15"/>
          <w:sz w:val="24"/>
          <w:szCs w:val="24"/>
          <w:vertAlign w:val="superscript"/>
          <w:lang w:val="en-US"/>
        </w:rPr>
        <w:t>TH</w:t>
      </w:r>
      <w:r>
        <w:rPr>
          <w:rFonts w:hint="default" w:ascii="Times New Roman" w:hAnsi="Times New Roman" w:eastAsia="Times New Roman" w:cs="Times New Roman"/>
          <w:b/>
          <w:bCs/>
          <w:spacing w:val="-15"/>
          <w:sz w:val="24"/>
          <w:szCs w:val="24"/>
          <w:lang w:val="en-US"/>
        </w:rPr>
        <w:t xml:space="preserve"> AUGUST 2026</w:t>
      </w:r>
      <w:r>
        <w:rPr>
          <w:rFonts w:ascii="Times New Roman" w:hAnsi="Times New Roman" w:eastAsia="Times New Roman" w:cs="Times New Roman"/>
          <w:b/>
          <w:bCs/>
          <w:spacing w:val="-15"/>
          <w:sz w:val="24"/>
          <w:szCs w:val="24"/>
          <w:lang w:val="en-US"/>
        </w:rPr>
        <w:t xml:space="preserve">                                          </w:t>
      </w:r>
      <w:r>
        <w:rPr>
          <w:rFonts w:hint="default" w:ascii="Times New Roman" w:hAnsi="Times New Roman" w:eastAsia="Times New Roman" w:cs="Times New Roman"/>
          <w:b/>
          <w:bCs/>
          <w:spacing w:val="-15"/>
          <w:sz w:val="24"/>
          <w:szCs w:val="24"/>
          <w:lang w:val="en-US"/>
        </w:rPr>
        <w:tab/>
      </w:r>
      <w:r>
        <w:rPr>
          <w:rFonts w:ascii="Times New Roman" w:hAnsi="Times New Roman" w:eastAsia="Times New Roman" w:cs="Times New Roman"/>
          <w:b/>
          <w:bCs/>
          <w:spacing w:val="-15"/>
          <w:sz w:val="24"/>
          <w:szCs w:val="24"/>
          <w:lang w:val="en-US"/>
        </w:rPr>
        <w:t xml:space="preserve">                                                TIME: 2 HOURS</w:t>
      </w:r>
    </w:p>
    <w:p w14:paraId="0DAC50AD">
      <w:pPr>
        <w:autoSpaceDE w:val="0"/>
        <w:autoSpaceDN w:val="0"/>
        <w:adjustRightInd w:val="0"/>
        <w:spacing w:after="0" w:line="360" w:lineRule="auto"/>
        <w:jc w:val="both"/>
        <w:rPr>
          <w:rFonts w:ascii="Times New Roman" w:hAnsi="Times New Roman" w:cs="Times New Roman"/>
          <w:b/>
          <w:bCs/>
          <w:sz w:val="24"/>
          <w:szCs w:val="24"/>
          <w:u w:val="single"/>
          <w:lang w:val="en-US"/>
        </w:rPr>
      </w:pPr>
    </w:p>
    <w:p w14:paraId="269FC694">
      <w:pPr>
        <w:rPr>
          <w:rFonts w:ascii="Times New Roman" w:hAnsi="Times New Roman" w:cs="Times New Roman"/>
          <w:sz w:val="24"/>
          <w:szCs w:val="24"/>
          <w:u w:val="single"/>
          <w:lang w:val="en-US"/>
        </w:rPr>
      </w:pPr>
      <w:r>
        <w:rPr>
          <w:rFonts w:ascii="Times New Roman" w:hAnsi="Times New Roman" w:cs="Times New Roman"/>
          <w:b/>
          <w:bCs/>
          <w:sz w:val="24"/>
          <w:szCs w:val="24"/>
          <w:u w:val="single"/>
          <w:lang w:val="en-US"/>
        </w:rPr>
        <w:t>GENERAL INSTRUCTIONS:</w:t>
      </w:r>
    </w:p>
    <w:p w14:paraId="5A91EB6A">
      <w:pPr>
        <w:numPr>
          <w:ilvl w:val="0"/>
          <w:numId w:val="1"/>
        </w:num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Students are </w:t>
      </w:r>
      <w:r>
        <w:rPr>
          <w:rFonts w:ascii="Times New Roman" w:hAnsi="Times New Roman" w:cs="Times New Roman"/>
          <w:b/>
          <w:sz w:val="24"/>
          <w:szCs w:val="24"/>
          <w:lang w:val="en-US"/>
        </w:rPr>
        <w:t>NOT</w:t>
      </w:r>
      <w:r>
        <w:rPr>
          <w:rFonts w:ascii="Times New Roman" w:hAnsi="Times New Roman" w:cs="Times New Roman"/>
          <w:sz w:val="24"/>
          <w:szCs w:val="24"/>
          <w:lang w:val="en-US"/>
        </w:rPr>
        <w:t xml:space="preserve"> permitted to write on the examination paper during reading time.</w:t>
      </w:r>
    </w:p>
    <w:p w14:paraId="2B011E92">
      <w:pPr>
        <w:numPr>
          <w:ilvl w:val="0"/>
          <w:numId w:val="1"/>
        </w:num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This is a closed book examination. Text book/Reference books/notes are not permitted.</w:t>
      </w:r>
    </w:p>
    <w:p w14:paraId="64FE9171">
      <w:pPr>
        <w:autoSpaceDE w:val="0"/>
        <w:autoSpaceDN w:val="0"/>
        <w:adjustRightInd w:val="0"/>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u w:val="single"/>
          <w:lang w:val="en-US"/>
        </w:rPr>
        <w:t>SPECIAL INSTRUCTIONS</w:t>
      </w:r>
      <w:r>
        <w:rPr>
          <w:rFonts w:ascii="Times New Roman" w:hAnsi="Times New Roman" w:cs="Times New Roman"/>
          <w:b/>
          <w:bCs/>
          <w:sz w:val="24"/>
          <w:szCs w:val="24"/>
          <w:lang w:val="en-US"/>
        </w:rPr>
        <w:t xml:space="preserve"> </w:t>
      </w:r>
    </w:p>
    <w:p w14:paraId="151E840E">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lang w:val="en-US"/>
        </w:rPr>
      </w:pPr>
      <w:r>
        <w:rPr>
          <w:rFonts w:ascii="Times New Roman" w:hAnsi="Times New Roman" w:cs="Times New Roman"/>
          <w:bCs/>
          <w:sz w:val="24"/>
          <w:szCs w:val="24"/>
          <w:lang w:val="en-US"/>
        </w:rPr>
        <w:t xml:space="preserve">Write your REGISTRATION NO. Clearly on the answer booklet(s). </w:t>
      </w:r>
    </w:p>
    <w:p w14:paraId="4EBCC50F">
      <w:pPr>
        <w:numPr>
          <w:ilvl w:val="0"/>
          <w:numId w:val="2"/>
        </w:numPr>
        <w:spacing w:after="0" w:line="480" w:lineRule="auto"/>
        <w:contextualSpacing/>
        <w:jc w:val="both"/>
        <w:rPr>
          <w:rFonts w:ascii="Times New Roman" w:hAnsi="Times New Roman" w:cs="Times New Roman"/>
          <w:bCs/>
          <w:sz w:val="24"/>
          <w:szCs w:val="24"/>
          <w:lang w:val="en-US"/>
        </w:rPr>
      </w:pPr>
      <w:r>
        <w:rPr>
          <w:rFonts w:ascii="Times New Roman" w:hAnsi="Times New Roman" w:cs="Times New Roman"/>
          <w:sz w:val="24"/>
          <w:szCs w:val="24"/>
          <w:lang w:val="en-US"/>
        </w:rPr>
        <w:t>Answer Question One and ANY other TWO questions.</w:t>
      </w:r>
    </w:p>
    <w:p w14:paraId="3AE09E3A">
      <w:pPr>
        <w:numPr>
          <w:ilvl w:val="0"/>
          <w:numId w:val="2"/>
        </w:numPr>
        <w:autoSpaceDE w:val="0"/>
        <w:autoSpaceDN w:val="0"/>
        <w:adjustRightInd w:val="0"/>
        <w:spacing w:after="0" w:line="480" w:lineRule="auto"/>
        <w:contextualSpacing/>
        <w:jc w:val="both"/>
        <w:rPr>
          <w:rFonts w:ascii="Times New Roman" w:hAnsi="Times New Roman" w:cs="Times New Roman"/>
          <w:sz w:val="24"/>
          <w:szCs w:val="24"/>
          <w:lang w:val="en-US"/>
        </w:rPr>
      </w:pPr>
      <w:r>
        <w:rPr>
          <w:rFonts w:ascii="Times New Roman" w:hAnsi="Times New Roman" w:cs="Times New Roman"/>
          <w:bCs/>
          <w:sz w:val="24"/>
          <w:szCs w:val="24"/>
          <w:lang w:val="en-US"/>
        </w:rPr>
        <w:t xml:space="preserve">Questions in all sections should be answered in answer booklet(s) </w:t>
      </w:r>
    </w:p>
    <w:p w14:paraId="5622DF60">
      <w:pPr>
        <w:numPr>
          <w:ilvl w:val="0"/>
          <w:numId w:val="2"/>
        </w:numPr>
        <w:spacing w:line="480" w:lineRule="auto"/>
        <w:contextualSpacing/>
        <w:rPr>
          <w:rFonts w:ascii="Times New Roman" w:hAnsi="Times New Roman" w:eastAsia="Arial" w:cs="Times New Roman"/>
          <w:sz w:val="24"/>
          <w:szCs w:val="24"/>
          <w:lang w:val="en-US"/>
        </w:rPr>
      </w:pPr>
      <w:r>
        <w:rPr>
          <w:rFonts w:ascii="Times New Roman" w:hAnsi="Times New Roman" w:cs="Times New Roman"/>
          <w:bCs/>
          <w:sz w:val="24"/>
          <w:szCs w:val="24"/>
          <w:lang w:val="en-US"/>
        </w:rPr>
        <w:t>PLEASE start the answer to EACH question on a NEW PAGE</w:t>
      </w:r>
      <w:r>
        <w:rPr>
          <w:rFonts w:ascii="Times New Roman" w:hAnsi="Times New Roman" w:eastAsia="Arial" w:cs="Times New Roman"/>
          <w:sz w:val="24"/>
          <w:szCs w:val="24"/>
          <w:lang w:val="en-US"/>
        </w:rPr>
        <w:t>.</w:t>
      </w:r>
    </w:p>
    <w:p w14:paraId="12E04A95">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lang w:val="en-US"/>
        </w:rPr>
      </w:pPr>
      <w:r>
        <w:rPr>
          <w:rFonts w:ascii="Times New Roman" w:hAnsi="Times New Roman" w:cs="Times New Roman"/>
          <w:bCs/>
          <w:sz w:val="24"/>
          <w:szCs w:val="24"/>
          <w:lang w:val="en-US"/>
        </w:rPr>
        <w:t>For the questions, write the number of the question on the answer booklet(s) in the order you answered.</w:t>
      </w:r>
    </w:p>
    <w:p w14:paraId="4199EE66">
      <w:pPr>
        <w:numPr>
          <w:ilvl w:val="0"/>
          <w:numId w:val="2"/>
        </w:numPr>
        <w:spacing w:line="480" w:lineRule="auto"/>
        <w:contextualSpacing/>
        <w:rPr>
          <w:rFonts w:ascii="Times New Roman" w:hAnsi="Times New Roman" w:eastAsia="Arial" w:cs="Times New Roman"/>
          <w:sz w:val="24"/>
          <w:szCs w:val="24"/>
          <w:lang w:val="en-US"/>
        </w:rPr>
      </w:pPr>
      <w:r>
        <w:rPr>
          <w:rFonts w:ascii="Times New Roman" w:hAnsi="Times New Roman" w:eastAsia="Arial" w:cs="Times New Roman"/>
          <w:sz w:val="24"/>
          <w:szCs w:val="24"/>
          <w:lang w:val="en-US"/>
        </w:rPr>
        <w:t>Write on both sides of each leaf and indicate number of each question at the top of each page.</w:t>
      </w:r>
    </w:p>
    <w:p w14:paraId="495BA8B4">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lang w:val="en-US"/>
        </w:rPr>
      </w:pPr>
      <w:r>
        <w:rPr>
          <w:rFonts w:ascii="Times New Roman" w:hAnsi="Times New Roman" w:cs="Times New Roman"/>
          <w:bCs/>
          <w:sz w:val="24"/>
          <w:szCs w:val="24"/>
          <w:lang w:val="en-US"/>
        </w:rPr>
        <w:t xml:space="preserve">Write the answers in a paragraph form unless stated otherwise. </w:t>
      </w:r>
    </w:p>
    <w:p w14:paraId="5C63DF93">
      <w:pPr>
        <w:numPr>
          <w:ilvl w:val="0"/>
          <w:numId w:val="2"/>
        </w:numPr>
        <w:autoSpaceDE w:val="0"/>
        <w:autoSpaceDN w:val="0"/>
        <w:adjustRightInd w:val="0"/>
        <w:spacing w:after="228" w:line="480" w:lineRule="auto"/>
        <w:contextualSpacing/>
        <w:jc w:val="both"/>
        <w:rPr>
          <w:rFonts w:ascii="Times New Roman" w:hAnsi="Times New Roman" w:cs="Times New Roman"/>
          <w:sz w:val="24"/>
          <w:szCs w:val="24"/>
          <w:lang w:val="en-US"/>
        </w:rPr>
      </w:pPr>
      <w:r>
        <w:rPr>
          <w:rFonts w:ascii="Times New Roman" w:hAnsi="Times New Roman" w:cs="Times New Roman"/>
          <w:bCs/>
          <w:sz w:val="24"/>
          <w:szCs w:val="24"/>
          <w:lang w:val="en-US"/>
        </w:rPr>
        <w:t xml:space="preserve">Marks allocated to each question are shown at the end of the question. </w:t>
      </w:r>
    </w:p>
    <w:p w14:paraId="7E84F09A">
      <w:pPr>
        <w:numPr>
          <w:ilvl w:val="0"/>
          <w:numId w:val="2"/>
        </w:numPr>
        <w:spacing w:line="480" w:lineRule="auto"/>
        <w:contextualSpacing/>
        <w:rPr>
          <w:rFonts w:ascii="Times New Roman" w:hAnsi="Times New Roman" w:eastAsia="Arial" w:cs="Times New Roman"/>
          <w:sz w:val="24"/>
          <w:szCs w:val="24"/>
          <w:lang w:val="en-US"/>
        </w:rPr>
      </w:pPr>
      <w:r>
        <w:rPr>
          <w:rFonts w:ascii="Times New Roman" w:hAnsi="Times New Roman" w:eastAsia="Arial" w:cs="Times New Roman"/>
          <w:sz w:val="24"/>
          <w:szCs w:val="24"/>
          <w:lang w:val="en-US"/>
        </w:rPr>
        <w:t>All rough work must be done on the answer booklet and crossed through!</w:t>
      </w:r>
    </w:p>
    <w:p w14:paraId="4D0F3ADB">
      <w:pPr>
        <w:numPr>
          <w:ilvl w:val="0"/>
          <w:numId w:val="2"/>
        </w:numPr>
        <w:spacing w:line="480" w:lineRule="auto"/>
        <w:contextualSpacing/>
        <w:rPr>
          <w:rFonts w:ascii="Times New Roman" w:hAnsi="Times New Roman" w:eastAsia="Arial" w:cs="Times New Roman"/>
          <w:sz w:val="24"/>
          <w:szCs w:val="24"/>
          <w:lang w:val="en-US"/>
        </w:rPr>
      </w:pPr>
      <w:r>
        <w:rPr>
          <w:rFonts w:ascii="Times New Roman" w:hAnsi="Times New Roman" w:eastAsia="Arial" w:cs="Times New Roman"/>
          <w:sz w:val="24"/>
          <w:szCs w:val="24"/>
          <w:lang w:val="en-US"/>
        </w:rPr>
        <w:t>Use supplementary pages only when you have exhausted those in this book.</w:t>
      </w:r>
    </w:p>
    <w:p w14:paraId="5C51C796">
      <w:pPr>
        <w:numPr>
          <w:ilvl w:val="0"/>
          <w:numId w:val="2"/>
        </w:numPr>
        <w:spacing w:line="480" w:lineRule="auto"/>
        <w:contextualSpacing/>
        <w:rPr>
          <w:rFonts w:ascii="Times New Roman" w:hAnsi="Times New Roman" w:eastAsia="Arial" w:cs="Times New Roman"/>
          <w:sz w:val="24"/>
          <w:szCs w:val="24"/>
          <w:lang w:val="en-US"/>
        </w:rPr>
      </w:pPr>
      <w:r>
        <w:rPr>
          <w:rFonts w:ascii="Times New Roman" w:hAnsi="Times New Roman" w:eastAsia="Arial" w:cs="Times New Roman"/>
          <w:sz w:val="24"/>
          <w:szCs w:val="24"/>
          <w:lang w:val="en-US"/>
        </w:rPr>
        <w:t>Fasten the supplementary pages to the inside back cover of this booklet.</w:t>
      </w:r>
      <w:r>
        <w:rPr>
          <w:rFonts w:ascii="Times New Roman" w:hAnsi="Times New Roman" w:cs="Times New Roman"/>
          <w:bCs/>
          <w:sz w:val="24"/>
          <w:szCs w:val="24"/>
          <w:lang w:val="en-US"/>
        </w:rPr>
        <w:t xml:space="preserve"> </w:t>
      </w:r>
    </w:p>
    <w:p w14:paraId="7BA61284">
      <w:pPr>
        <w:rPr>
          <w:rFonts w:ascii="Times New Roman" w:hAnsi="Times New Roman" w:eastAsia="Times New Roman" w:cs="Times New Roman"/>
          <w:b/>
          <w:bCs/>
          <w:lang w:val="zh-CN"/>
        </w:rPr>
      </w:pPr>
      <w:r>
        <w:rPr>
          <w:rFonts w:ascii="Times New Roman" w:hAnsi="Times New Roman" w:eastAsia="Times New Roman" w:cs="Times New Roman"/>
          <w:b/>
          <w:bCs/>
          <w:lang w:val="zh-CN"/>
        </w:rPr>
        <w:t>SECTION A: ANSWER ALL QUESTIONS IN THIS SECTION (20 MARKS)</w:t>
      </w:r>
    </w:p>
    <w:p w14:paraId="6CC9A2E7">
      <w:pPr>
        <w:rPr>
          <w:rFonts w:ascii="Times New Roman" w:hAnsi="Times New Roman" w:eastAsia="Times New Roman" w:cs="Times New Roman"/>
          <w:lang w:val="zh-CN"/>
        </w:rPr>
      </w:pPr>
      <w:r>
        <w:rPr>
          <w:rFonts w:ascii="Times New Roman" w:hAnsi="Times New Roman" w:eastAsia="Times New Roman" w:cs="Times New Roman"/>
          <w:b/>
          <w:bCs/>
          <w:lang w:val="zh-CN"/>
        </w:rPr>
        <w:t>QUESTION ONE (COMPULSORY)</w:t>
      </w:r>
    </w:p>
    <w:p w14:paraId="6EB28A85">
      <w:pPr>
        <w:rPr>
          <w:rFonts w:ascii="Times New Roman" w:hAnsi="Times New Roman" w:eastAsia="Times New Roman" w:cs="Times New Roman"/>
          <w:lang w:val="zh-CN"/>
        </w:rPr>
      </w:pPr>
      <w:r>
        <w:rPr>
          <w:rFonts w:ascii="Times New Roman" w:hAnsi="Times New Roman" w:eastAsia="Times New Roman" w:cs="Times New Roman"/>
          <w:lang w:val="zh-CN"/>
        </w:rPr>
        <w:t>As an officer in the Ministry of Foreign Affairs, explain to a newly recruited intern the difference between a diplomatic mission and a consular mission. Identify one similarity and two differences between the two institutions. (10 Marks)</w:t>
      </w:r>
    </w:p>
    <w:p w14:paraId="0933B360">
      <w:pPr>
        <w:rPr>
          <w:rFonts w:ascii="Times New Roman" w:hAnsi="Times New Roman" w:eastAsia="Times New Roman" w:cs="Times New Roman"/>
          <w:lang w:val="zh-CN"/>
        </w:rPr>
      </w:pPr>
      <w:r>
        <w:rPr>
          <w:rFonts w:ascii="Times New Roman" w:hAnsi="Times New Roman" w:eastAsia="Times New Roman" w:cs="Times New Roman"/>
          <w:lang w:val="zh-CN"/>
        </w:rPr>
        <w:t>Discuss five functions that would be performed by the diplomatic mission and five functions that would be performed by the consular mission. Illustrate your answer with practical examples. (20 Marks)</w:t>
      </w:r>
    </w:p>
    <w:p w14:paraId="4021CA73">
      <w:pPr>
        <w:rPr>
          <w:rFonts w:ascii="Times New Roman" w:hAnsi="Times New Roman" w:eastAsia="Times New Roman" w:cs="Times New Roman"/>
          <w:b/>
          <w:bCs/>
          <w:lang w:val="zh-CN"/>
        </w:rPr>
      </w:pPr>
    </w:p>
    <w:p w14:paraId="599C8CD1">
      <w:pPr>
        <w:spacing w:line="360" w:lineRule="auto"/>
        <w:rPr>
          <w:rFonts w:ascii="Times New Roman" w:hAnsi="Times New Roman" w:cs="Times New Roman"/>
          <w:b/>
          <w:sz w:val="24"/>
          <w:szCs w:val="24"/>
          <w:lang w:val="en-GB"/>
        </w:rPr>
      </w:pPr>
      <w:r>
        <w:rPr>
          <w:rFonts w:ascii="Times New Roman" w:hAnsi="Times New Roman" w:cs="Times New Roman"/>
          <w:b/>
          <w:sz w:val="24"/>
          <w:szCs w:val="24"/>
          <w:lang w:val="en-GB"/>
        </w:rPr>
        <w:t>SECTION B- ANSWER ANY TWO QUESTIONS (40 MARKS)</w:t>
      </w:r>
    </w:p>
    <w:p w14:paraId="392476E1">
      <w:pPr>
        <w:rPr>
          <w:rFonts w:ascii="Times New Roman" w:hAnsi="Times New Roman" w:eastAsia="Times New Roman" w:cs="Times New Roman"/>
          <w:lang w:val="zh-CN"/>
        </w:rPr>
      </w:pPr>
      <w:r>
        <w:rPr>
          <w:rFonts w:ascii="Times New Roman" w:hAnsi="Times New Roman" w:eastAsia="Times New Roman" w:cs="Times New Roman"/>
          <w:b/>
          <w:bCs/>
          <w:lang w:val="zh-CN"/>
        </w:rPr>
        <w:t>QUESTION TWO</w:t>
      </w:r>
    </w:p>
    <w:p w14:paraId="049092A7">
      <w:pPr>
        <w:rPr>
          <w:rFonts w:ascii="Times New Roman" w:hAnsi="Times New Roman" w:eastAsia="Times New Roman" w:cs="Times New Roman"/>
          <w:lang w:val="zh-CN"/>
        </w:rPr>
      </w:pPr>
      <w:r>
        <w:rPr>
          <w:rFonts w:ascii="Times New Roman" w:hAnsi="Times New Roman" w:eastAsia="Times New Roman" w:cs="Times New Roman"/>
          <w:lang w:val="zh-CN"/>
        </w:rPr>
        <w:t>Discuss the major developments in diplomacy from the Greek city-state system, through the Renaissance period, to the contemporary period.</w:t>
      </w:r>
    </w:p>
    <w:p w14:paraId="18DC9680">
      <w:pPr>
        <w:rPr>
          <w:rFonts w:ascii="Times New Roman" w:hAnsi="Times New Roman" w:eastAsia="Times New Roman" w:cs="Times New Roman"/>
          <w:lang w:val="zh-CN"/>
        </w:rPr>
      </w:pPr>
      <w:bookmarkStart w:id="0" w:name="_GoBack"/>
      <w:bookmarkEnd w:id="0"/>
      <w:r>
        <w:rPr>
          <w:rFonts w:ascii="Times New Roman" w:hAnsi="Times New Roman" w:eastAsia="Times New Roman" w:cs="Times New Roman"/>
          <w:lang w:val="zh-CN"/>
        </w:rPr>
        <w:t>Analyse the key transformations and explain how they have influenced modern diplomatic practice. (20 Marks)</w:t>
      </w:r>
    </w:p>
    <w:p w14:paraId="716DF261">
      <w:pPr>
        <w:rPr>
          <w:rFonts w:ascii="Times New Roman" w:hAnsi="Times New Roman" w:eastAsia="Times New Roman" w:cs="Times New Roman"/>
          <w:lang w:val="zh-CN"/>
        </w:rPr>
      </w:pPr>
      <w:r>
        <w:rPr>
          <w:rFonts w:ascii="Times New Roman" w:hAnsi="Times New Roman" w:eastAsia="Times New Roman" w:cs="Times New Roman"/>
          <w:b/>
          <w:bCs/>
          <w:lang w:val="zh-CN"/>
        </w:rPr>
        <w:t>QUESTION THREE</w:t>
      </w:r>
    </w:p>
    <w:p w14:paraId="0F1F9646">
      <w:pPr>
        <w:rPr>
          <w:rFonts w:ascii="Times New Roman" w:hAnsi="Times New Roman" w:eastAsia="Times New Roman" w:cs="Times New Roman"/>
          <w:lang w:val="zh-CN"/>
        </w:rPr>
      </w:pPr>
      <w:r>
        <w:rPr>
          <w:rFonts w:ascii="Times New Roman" w:hAnsi="Times New Roman" w:eastAsia="Times New Roman" w:cs="Times New Roman"/>
          <w:lang w:val="zh-CN"/>
        </w:rPr>
        <w:t>Kenya and Tanzania are negotiating a new agreement aimed at improving cross-border trade and infrastructure development. Using this case study, evaluate five advantages and five disadvantages of bilateral diplomacy. Support your discussion with appropriate examples from international relations. (20 Marks)</w:t>
      </w:r>
    </w:p>
    <w:p w14:paraId="4803AEF3">
      <w:pPr>
        <w:rPr>
          <w:rFonts w:ascii="Times New Roman" w:hAnsi="Times New Roman" w:eastAsia="Times New Roman" w:cs="Times New Roman"/>
          <w:lang w:val="zh-CN"/>
        </w:rPr>
      </w:pPr>
      <w:r>
        <w:rPr>
          <w:rFonts w:ascii="Times New Roman" w:hAnsi="Times New Roman" w:eastAsia="Times New Roman" w:cs="Times New Roman"/>
          <w:b/>
          <w:bCs/>
          <w:lang w:val="zh-CN"/>
        </w:rPr>
        <w:t>QUESTION FOUR</w:t>
      </w:r>
    </w:p>
    <w:p w14:paraId="4D9DB64F">
      <w:pPr>
        <w:rPr>
          <w:rFonts w:ascii="Times New Roman" w:hAnsi="Times New Roman" w:eastAsia="Times New Roman" w:cs="Times New Roman"/>
          <w:lang w:val="zh-CN"/>
        </w:rPr>
      </w:pPr>
      <w:r>
        <w:rPr>
          <w:rFonts w:ascii="Times New Roman" w:hAnsi="Times New Roman" w:eastAsia="Times New Roman" w:cs="Times New Roman"/>
          <w:lang w:val="zh-CN"/>
        </w:rPr>
        <w:t>Every year, world leaders gather in New York for the United Nations General Assembly (UNGA). Assume you are a diplomatic adviser preparing a briefing note for a first-time delegate attending the summit. Identify the major actors who participate in the UNGA and explain the role each actor plays in shaping international diplomacy during the summit. (20 Marks)</w:t>
      </w:r>
    </w:p>
    <w:p w14:paraId="621AAF0A">
      <w:pPr>
        <w:rPr>
          <w:rFonts w:ascii="Times New Roman" w:hAnsi="Times New Roman" w:eastAsia="Times New Roman" w:cs="Times New Roman"/>
          <w:lang w:val="zh-CN"/>
        </w:rPr>
      </w:pPr>
      <w:r>
        <w:rPr>
          <w:rFonts w:ascii="Times New Roman" w:hAnsi="Times New Roman" w:eastAsia="Times New Roman" w:cs="Times New Roman"/>
          <w:b/>
          <w:bCs/>
          <w:lang w:val="zh-CN"/>
        </w:rPr>
        <w:t>QUESTION FIVE</w:t>
      </w:r>
    </w:p>
    <w:p w14:paraId="00BB6C1D">
      <w:pPr>
        <w:rPr>
          <w:rFonts w:ascii="Times New Roman" w:hAnsi="Times New Roman" w:eastAsia="Times New Roman" w:cs="Times New Roman"/>
          <w:lang w:val="zh-CN"/>
        </w:rPr>
      </w:pPr>
      <w:r>
        <w:rPr>
          <w:rFonts w:ascii="Times New Roman" w:hAnsi="Times New Roman" w:eastAsia="Times New Roman" w:cs="Times New Roman"/>
          <w:lang w:val="zh-CN"/>
        </w:rPr>
        <w:t>A diplomat accredited to a foreign country is involved in a traffic accident and subsequently claims diplomatic immunity from local prosecution. The incident sparks public debate about whether diplomatic immunity is fair and necessary. Using this case study, discuss the nature and purpose of diplomatic immunity and evaluate its importance in enabling diplomats to perform their functions effectively. (20 Marks)</w:t>
      </w:r>
    </w:p>
    <w:p w14:paraId="33F62BF1">
      <w:pPr>
        <w:rPr>
          <w:rFonts w:ascii="Times New Roman" w:hAnsi="Times New Roman" w:eastAsia="Times New Roman" w:cs="Times New Roman"/>
          <w:lang w:val="zh-CN"/>
        </w:rPr>
      </w:pPr>
    </w:p>
    <w:p w14:paraId="61771724"/>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F71EB7"/>
    <w:multiLevelType w:val="multilevel"/>
    <w:tmpl w:val="4AF71EB7"/>
    <w:lvl w:ilvl="0" w:tentative="0">
      <w:start w:val="1"/>
      <w:numFmt w:val="decimal"/>
      <w:lvlText w:val="%1."/>
      <w:lvlJc w:val="left"/>
      <w:pPr>
        <w:ind w:left="360" w:hanging="360"/>
      </w:pPr>
      <w:rPr>
        <w:rFonts w:hint="default"/>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73D87020"/>
    <w:multiLevelType w:val="multilevel"/>
    <w:tmpl w:val="73D87020"/>
    <w:lvl w:ilvl="0" w:tentative="0">
      <w:start w:val="1"/>
      <w:numFmt w:val="lowerRoman"/>
      <w:lvlText w:val="%1."/>
      <w:lvlJc w:val="righ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3B3"/>
    <w:rsid w:val="00054F84"/>
    <w:rsid w:val="000C28AA"/>
    <w:rsid w:val="002165EE"/>
    <w:rsid w:val="002622D4"/>
    <w:rsid w:val="00281B46"/>
    <w:rsid w:val="002A301D"/>
    <w:rsid w:val="004E5252"/>
    <w:rsid w:val="005F112C"/>
    <w:rsid w:val="00620917"/>
    <w:rsid w:val="00761D98"/>
    <w:rsid w:val="00790405"/>
    <w:rsid w:val="007B35F6"/>
    <w:rsid w:val="00846357"/>
    <w:rsid w:val="008D6720"/>
    <w:rsid w:val="00AD5A5D"/>
    <w:rsid w:val="00B105B7"/>
    <w:rsid w:val="00B703B3"/>
    <w:rsid w:val="00BF05CF"/>
    <w:rsid w:val="00CA7311"/>
    <w:rsid w:val="00CB0638"/>
    <w:rsid w:val="00CE5555"/>
    <w:rsid w:val="00D3172E"/>
    <w:rsid w:val="00FA73EC"/>
    <w:rsid w:val="1D290F4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kern w:val="0"/>
      <w:sz w:val="22"/>
      <w:szCs w:val="22"/>
      <w:lang w:val="en" w:eastAsia="en-US" w:bidi="ar-SA"/>
      <w14:ligatures w14:val="none"/>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5">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6">
    <w:name w:val="Heading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7">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18">
    <w:name w:val="Heading 4 Char"/>
    <w:basedOn w:val="11"/>
    <w:link w:val="5"/>
    <w:semiHidden/>
    <w:qFormat/>
    <w:uiPriority w:val="9"/>
    <w:rPr>
      <w:rFonts w:eastAsiaTheme="majorEastAsia" w:cstheme="majorBidi"/>
      <w:i/>
      <w:iCs/>
      <w:color w:val="2F5597" w:themeColor="accent1" w:themeShade="BF"/>
    </w:rPr>
  </w:style>
  <w:style w:type="character" w:customStyle="1" w:styleId="19">
    <w:name w:val="Heading 5 Char"/>
    <w:basedOn w:val="11"/>
    <w:link w:val="6"/>
    <w:semiHidden/>
    <w:qFormat/>
    <w:uiPriority w:val="9"/>
    <w:rPr>
      <w:rFonts w:eastAsiaTheme="majorEastAsia" w:cstheme="majorBidi"/>
      <w:color w:val="2F5597" w:themeColor="accent1" w:themeShade="BF"/>
    </w:rPr>
  </w:style>
  <w:style w:type="character" w:customStyle="1" w:styleId="20">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le Char"/>
    <w:basedOn w:val="11"/>
    <w:link w:val="14"/>
    <w:qFormat/>
    <w:uiPriority w:val="10"/>
    <w:rPr>
      <w:rFonts w:asciiTheme="majorHAnsi" w:hAnsiTheme="majorHAnsi" w:eastAsiaTheme="majorEastAsia" w:cstheme="majorBidi"/>
      <w:spacing w:val="-10"/>
      <w:kern w:val="28"/>
      <w:sz w:val="56"/>
      <w:szCs w:val="56"/>
    </w:rPr>
  </w:style>
  <w:style w:type="character" w:customStyle="1" w:styleId="25">
    <w:name w:val="Subtitle Char"/>
    <w:basedOn w:val="11"/>
    <w:link w:val="1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Quote Char"/>
    <w:basedOn w:val="11"/>
    <w:link w:val="26"/>
    <w:qFormat/>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Intense Quote Char"/>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487</Words>
  <Characters>2694</Characters>
  <Lines>23</Lines>
  <Paragraphs>6</Paragraphs>
  <TotalTime>93</TotalTime>
  <ScaleCrop>false</ScaleCrop>
  <LinksUpToDate>false</LinksUpToDate>
  <CharactersWithSpaces>3254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2026-06-15T04:58:00Z</dcterms:created>
  <dc:creator>Winnie Rugutt</dc:creator>
  <cp:lastModifiedBy>WPS_1777892763</cp:lastModifiedBy>
  <dcterms:modified xsi:type="dcterms:W3CDTF">2026-08-06T03:27:43Z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eyJoZGlkIjoiZGM5NmZkODYyNDc1ZDUxNWM5ZjNhZjhjZWYxZDhkODYiLCJ1c2VySWQiOiIxNDk4MDg0NzIwOTkxMiJ9</vt:lpwstr>
  </property>
  <property fmtid="{D5CDD505-2E9C-101B-9397-08002B2CF9AE}" pid="3" name="KSOProductBuildVer">
    <vt:lpwstr>1033-12.1.0.28032</vt:lpwstr>
  </property>
  <property fmtid="{D5CDD505-2E9C-101B-9397-08002B2CF9AE}" pid="4" name="ICV">
    <vt:lpwstr>6E2DC00A6A3F4790BF60635D12235032_12</vt:lpwstr>
  </property>
</Properties>
</file>