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6633DB">
      <w:pPr>
        <w:jc w:val="center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drawing>
          <wp:inline distT="0" distB="0" distL="0" distR="0">
            <wp:extent cx="1400175" cy="923925"/>
            <wp:effectExtent l="0" t="0" r="9525" b="9522"/>
            <wp:docPr id="1" name="Picture 1" descr="Description: Description: C:\Users\Administrator.CMPRUICT010\Desktop\RU_LOGO_PNG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8"/>
                    </a:xfrm>
                    <a:prstGeom prst="rect">
                      <a:avLst/>
                    </a:prstGeom>
                    <a:noFill/>
                    <a:ln>
                      <a:noFill/>
                      <a:prstDash val="solid"/>
                    </a:ln>
                  </pic:spPr>
                </pic:pic>
              </a:graphicData>
            </a:graphic>
          </wp:inline>
        </w:drawing>
      </w:r>
    </w:p>
    <w:p w14:paraId="02E00ED0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UNIVERSITY EXAMINATIONS</w:t>
      </w:r>
    </w:p>
    <w:p w14:paraId="68A4E227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EXAMINATION FOR JANUARY/APRIL 2025/2026 DIPLOMA IN CYBER SECURITY | DIPLOMA IN ETHICAL HACKING AND INFORMATION SECURITY</w:t>
      </w:r>
    </w:p>
    <w:p w14:paraId="1884F2E6">
      <w:pPr>
        <w:jc w:val="center"/>
        <w:rPr>
          <w:b/>
          <w:sz w:val="24"/>
          <w:szCs w:val="24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</w:rPr>
        <w:t>DICS 6222: DESKTOP AND SERVER SECURITY</w:t>
      </w:r>
    </w:p>
    <w:p w14:paraId="3F672E48">
      <w:pPr>
        <w:tabs>
          <w:tab w:val="left" w:pos="6795"/>
        </w:tabs>
        <w:rPr>
          <w:rFonts w:ascii="Times New Roman" w:hAnsi="Times New Roman" w:cs="Times New Roman"/>
          <w:b/>
          <w:bCs/>
          <w:color w:val="0D0D0D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 xml:space="preserve">DATE: 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>7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vertAlign w:val="superscript"/>
          <w:lang w:val="en-US"/>
        </w:rPr>
        <w:t>TH</w:t>
      </w:r>
      <w:r>
        <w:rPr>
          <w:rFonts w:hint="default" w:ascii="Times New Roman" w:hAnsi="Times New Roman" w:cs="Times New Roman"/>
          <w:b/>
          <w:bCs/>
          <w:color w:val="0D0D0D"/>
          <w:sz w:val="24"/>
          <w:szCs w:val="24"/>
          <w:lang w:val="en-US"/>
        </w:rPr>
        <w:t xml:space="preserve"> APRIL 2026</w:t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color w:val="0D0D0D"/>
          <w:sz w:val="24"/>
          <w:szCs w:val="24"/>
        </w:rPr>
        <w:t>TIME: 2 HOURS</w:t>
      </w:r>
    </w:p>
    <w:p w14:paraId="746759FE">
      <w:pPr>
        <w:pStyle w:val="11"/>
        <w:spacing w:line="360" w:lineRule="auto"/>
        <w:rPr>
          <w:rFonts w:ascii="Times New Roman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GENERAL INSTRUCTIONS:</w:t>
      </w:r>
      <w:r>
        <w:rPr>
          <w:rFonts w:ascii="Times New Roman" w:hAnsi="Times New Roman"/>
          <w:b/>
          <w:sz w:val="24"/>
          <w:szCs w:val="24"/>
          <w:lang w:val="en-GB"/>
        </w:rPr>
        <w:tab/>
      </w:r>
    </w:p>
    <w:p w14:paraId="3BF45D4F">
      <w:pPr>
        <w:pStyle w:val="11"/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>Students are NOT permitted to write on the examination question paper during exam time.</w:t>
      </w:r>
    </w:p>
    <w:p w14:paraId="28AC793E">
      <w:pPr>
        <w:pStyle w:val="11"/>
        <w:spacing w:line="360" w:lineRule="auto"/>
        <w:rPr>
          <w:rFonts w:ascii="Times New Roman" w:hAnsi="Times New Roman"/>
          <w:sz w:val="24"/>
          <w:szCs w:val="24"/>
          <w:lang w:val="en-GB"/>
        </w:rPr>
      </w:pPr>
      <w:r>
        <w:rPr>
          <w:rFonts w:ascii="Times New Roman" w:hAnsi="Times New Roman"/>
          <w:sz w:val="24"/>
          <w:szCs w:val="24"/>
          <w:lang w:val="en-GB"/>
        </w:rPr>
        <w:t xml:space="preserve">This is a closed book examination. Text book/Reference books/notes are not permitted. </w:t>
      </w:r>
    </w:p>
    <w:p w14:paraId="7BB3F552">
      <w:pPr>
        <w:pStyle w:val="11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  <w:lang w:val="en-GB"/>
        </w:rPr>
        <w:t>SPECIAL INSTRUCTIONS:</w:t>
      </w:r>
      <w:r>
        <w:rPr>
          <w:rFonts w:ascii="Times New Roman" w:hAnsi="Times New Roman"/>
          <w:b/>
          <w:color w:val="0033CC"/>
          <w:sz w:val="24"/>
          <w:szCs w:val="24"/>
          <w:lang w:val="en-GB"/>
        </w:rPr>
        <w:tab/>
      </w:r>
      <w:r>
        <w:rPr>
          <w:rFonts w:ascii="Times New Roman" w:hAnsi="Times New Roman"/>
          <w:b/>
          <w:color w:val="0033CC"/>
          <w:sz w:val="24"/>
          <w:szCs w:val="24"/>
          <w:lang w:val="en-GB"/>
        </w:rPr>
        <w:t xml:space="preserve"> </w:t>
      </w:r>
      <w:r>
        <w:rPr>
          <w:rFonts w:ascii="Times New Roman" w:hAnsi="Times New Roman"/>
          <w:b/>
          <w:color w:val="0033CC"/>
          <w:sz w:val="24"/>
          <w:szCs w:val="24"/>
          <w:lang w:val="en-GB"/>
        </w:rPr>
        <w:tab/>
      </w:r>
    </w:p>
    <w:p w14:paraId="41D734AA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  <w:lang w:val="en-GB"/>
        </w:rPr>
      </w:pPr>
      <w:r>
        <w:rPr>
          <w:rFonts w:ascii="Times New Roman" w:hAnsi="Times New Roman"/>
          <w:color w:val="0D0D0D"/>
          <w:sz w:val="24"/>
          <w:szCs w:val="24"/>
          <w:lang w:val="en-GB"/>
        </w:rPr>
        <w:t>This examination paper consists Questions in Section A followed by section B.</w:t>
      </w:r>
    </w:p>
    <w:p w14:paraId="780C2A8E">
      <w:pPr>
        <w:pStyle w:val="11"/>
        <w:spacing w:line="360" w:lineRule="auto"/>
        <w:rPr>
          <w:sz w:val="24"/>
          <w:szCs w:val="24"/>
          <w:u w:val="single"/>
          <w:lang w:val="en-GB"/>
        </w:rPr>
      </w:pPr>
      <w:r>
        <w:rPr>
          <w:rFonts w:ascii="Times New Roman" w:hAnsi="Times New Roman"/>
          <w:color w:val="0D0D0D"/>
          <w:sz w:val="24"/>
          <w:szCs w:val="24"/>
          <w:lang w:val="en-GB"/>
        </w:rPr>
        <w:t xml:space="preserve">Answer </w:t>
      </w:r>
      <w:r>
        <w:rPr>
          <w:rFonts w:ascii="Times New Roman" w:hAnsi="Times New Roman"/>
          <w:color w:val="0D0D0D"/>
          <w:sz w:val="24"/>
          <w:szCs w:val="24"/>
          <w:u w:val="single"/>
          <w:lang w:val="en-GB"/>
        </w:rPr>
        <w:t>Question 1 and any Other Two questions.</w:t>
      </w:r>
    </w:p>
    <w:p w14:paraId="05C990C3">
      <w:pPr>
        <w:pStyle w:val="11"/>
        <w:spacing w:line="360" w:lineRule="auto"/>
        <w:rPr>
          <w:rFonts w:ascii="Times New Roman" w:hAnsi="Times New Roman"/>
          <w:color w:val="0D0D0D"/>
          <w:sz w:val="24"/>
          <w:szCs w:val="24"/>
          <w:lang w:val="en-GB"/>
        </w:rPr>
      </w:pPr>
      <w:r>
        <w:rPr>
          <w:rFonts w:ascii="Times New Roman" w:hAnsi="Times New Roman"/>
          <w:color w:val="0D0D0D"/>
          <w:sz w:val="24"/>
          <w:szCs w:val="24"/>
          <w:lang w:val="en-GB"/>
        </w:rPr>
        <w:t xml:space="preserve">QUESTIONS in ALL Sections should be answered in answer booklet(s).  </w:t>
      </w:r>
    </w:p>
    <w:p w14:paraId="20C33008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7B16564E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22F9DF68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during the course of the examination.</w:t>
      </w:r>
    </w:p>
    <w:p w14:paraId="66FC5000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78960B2E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Marks indicated in parenthesis i.e. ( ) will be awarded for clear and logical answers.</w:t>
      </w:r>
    </w:p>
    <w:p w14:paraId="2F37D53B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BFBF31B">
      <w:pPr>
        <w:pStyle w:val="2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 cover page in the order you answered them.  </w:t>
      </w:r>
    </w:p>
    <w:p w14:paraId="5BAA0EE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use your PHONE as a CALCULATOR.</w:t>
      </w:r>
    </w:p>
    <w:p w14:paraId="260A8152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YOU are ONLY ALLOWED to leave the exam room 1hour to the end of the Exam.</w:t>
      </w:r>
    </w:p>
    <w:p w14:paraId="7C0FF29D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0B459E57"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6805CB72"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516C97B2"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1B22CC42"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0ADB6A59"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>SECTION A (COMPULSORY)</w:t>
      </w:r>
    </w:p>
    <w:p w14:paraId="1E8B8ECF">
      <w:pPr>
        <w:pStyle w:val="7"/>
        <w:spacing w:before="120" w:beforeAutospacing="0" w:afterAutospacing="0" w:line="21" w:lineRule="atLeast"/>
        <w:rPr>
          <w:lang w:val="en-GB"/>
        </w:rPr>
      </w:pPr>
      <w:r>
        <w:rPr>
          <w:rFonts w:eastAsia="serif"/>
          <w:b/>
          <w:bCs/>
          <w:color w:val="0D0D0D"/>
          <w:lang w:val="en-GB"/>
        </w:rPr>
        <w:t xml:space="preserve">QUESTION </w:t>
      </w:r>
      <w:r>
        <w:rPr>
          <w:rFonts w:hint="default" w:eastAsia="serif"/>
          <w:b/>
          <w:bCs/>
          <w:color w:val="0D0D0D"/>
          <w:lang w:val="en-US"/>
        </w:rPr>
        <w:t>ONE</w:t>
      </w:r>
      <w:r>
        <w:rPr>
          <w:rFonts w:eastAsia="serif"/>
          <w:b/>
          <w:bCs/>
          <w:color w:val="0D0D0D"/>
          <w:lang w:val="en-GB"/>
        </w:rPr>
        <w:t xml:space="preserve"> (30 Marks)</w:t>
      </w:r>
    </w:p>
    <w:p w14:paraId="6AF250B2">
      <w:pPr>
        <w:pStyle w:val="7"/>
        <w:numPr>
          <w:ilvl w:val="0"/>
          <w:numId w:val="2"/>
        </w:numPr>
        <w:spacing w:line="21" w:lineRule="atLeast"/>
        <w:ind w:left="420" w:leftChars="0" w:firstLine="0" w:firstLineChars="0"/>
      </w:pPr>
      <w:r>
        <w:rPr>
          <w:rFonts w:eastAsia="serif"/>
          <w:color w:val="0D0D0D"/>
          <w:lang w:val="en-GB"/>
        </w:rPr>
        <w:t xml:space="preserve">Define the following terms as used in desktop &amp; server security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 xml:space="preserve">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eastAsia="serif"/>
          <w:color w:val="0D0D0D"/>
        </w:rPr>
        <w:tab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6D0EB106">
      <w:pPr>
        <w:pStyle w:val="7"/>
        <w:numPr>
          <w:ilvl w:val="2"/>
          <w:numId w:val="3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System Hardening</w:t>
      </w:r>
    </w:p>
    <w:p w14:paraId="67AA36D4">
      <w:pPr>
        <w:pStyle w:val="7"/>
        <w:numPr>
          <w:ilvl w:val="2"/>
          <w:numId w:val="3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Patch Management</w:t>
      </w:r>
    </w:p>
    <w:p w14:paraId="08064267">
      <w:pPr>
        <w:pStyle w:val="7"/>
        <w:numPr>
          <w:ilvl w:val="2"/>
          <w:numId w:val="3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Endpoint Detection and Response</w:t>
      </w:r>
    </w:p>
    <w:p w14:paraId="732E25A8">
      <w:pPr>
        <w:pStyle w:val="7"/>
        <w:numPr>
          <w:ilvl w:val="2"/>
          <w:numId w:val="3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Group Policy</w:t>
      </w:r>
    </w:p>
    <w:p w14:paraId="4C679FBB">
      <w:pPr>
        <w:pStyle w:val="7"/>
        <w:numPr>
          <w:ilvl w:val="2"/>
          <w:numId w:val="3"/>
        </w:numPr>
        <w:spacing w:line="21" w:lineRule="atLeast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Virtualization</w:t>
      </w:r>
    </w:p>
    <w:p w14:paraId="3E67B2F5">
      <w:pPr>
        <w:pStyle w:val="7"/>
        <w:numPr>
          <w:ilvl w:val="0"/>
          <w:numId w:val="2"/>
        </w:numPr>
        <w:spacing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State and explain the main users in a windows operating system and their roles</w:t>
      </w:r>
      <w:r>
        <w:rPr>
          <w:rFonts w:eastAsia="serif"/>
          <w:color w:val="0D0D0D"/>
          <w:lang w:val="en-GB"/>
        </w:rPr>
        <w:t xml:space="preserve">.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6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2B493BAB">
      <w:pPr>
        <w:pStyle w:val="7"/>
        <w:numPr>
          <w:ilvl w:val="0"/>
          <w:numId w:val="2"/>
        </w:numPr>
        <w:spacing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  <w:lang w:val="en-GB"/>
        </w:rPr>
        <w:t>State and briefly explain f</w:t>
      </w:r>
      <w:r>
        <w:rPr>
          <w:rFonts w:eastAsia="serif"/>
          <w:color w:val="0D0D0D"/>
        </w:rPr>
        <w:t>our</w:t>
      </w:r>
      <w:r>
        <w:rPr>
          <w:rFonts w:eastAsia="serif"/>
          <w:color w:val="0D0D0D"/>
          <w:lang w:val="en-GB"/>
        </w:rPr>
        <w:t xml:space="preserve"> (</w:t>
      </w:r>
      <w:r>
        <w:rPr>
          <w:rFonts w:eastAsia="serif"/>
          <w:color w:val="0D0D0D"/>
        </w:rPr>
        <w:t>4</w:t>
      </w:r>
      <w:r>
        <w:rPr>
          <w:rFonts w:eastAsia="serif"/>
          <w:color w:val="0D0D0D"/>
          <w:lang w:val="en-GB"/>
        </w:rPr>
        <w:t xml:space="preserve">) best-practice principles for securing servers.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3382E0B8">
      <w:pPr>
        <w:pStyle w:val="7"/>
        <w:numPr>
          <w:ilvl w:val="0"/>
          <w:numId w:val="2"/>
        </w:numPr>
        <w:spacing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Outline FIVE Windows Server hardening steps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3EF3C544">
      <w:pPr>
        <w:pStyle w:val="7"/>
        <w:numPr>
          <w:ilvl w:val="0"/>
          <w:numId w:val="2"/>
        </w:numPr>
        <w:spacing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 xml:space="preserve">Describe the Principle of Least Privilege and its importance in securing systems.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color w:val="0D0D0D"/>
        </w:rPr>
        <w:t xml:space="preserve"> </w:t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14:paraId="28E3940D">
      <w:pPr>
        <w:pStyle w:val="7"/>
        <w:numPr>
          <w:ilvl w:val="0"/>
          <w:numId w:val="2"/>
        </w:numPr>
        <w:spacing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Discuss the importance of logging and monitoring in server security.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Marks</w:t>
      </w:r>
      <w:r>
        <w:rPr>
          <w:rFonts w:eastAsia="serif"/>
          <w:b/>
          <w:bCs/>
          <w:color w:val="0D0D0D"/>
        </w:rPr>
        <w:t>)</w:t>
      </w:r>
    </w:p>
    <w:p w14:paraId="3DB3821A">
      <w:pPr>
        <w:pStyle w:val="7"/>
        <w:spacing w:before="240"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>SECTION B (ANSWER ANY TWO QUESTIONS)</w:t>
      </w:r>
    </w:p>
    <w:p w14:paraId="2A92EEF2">
      <w:pPr>
        <w:pStyle w:val="7"/>
        <w:spacing w:before="120" w:beforeAutospacing="0" w:afterAutospacing="0" w:line="21" w:lineRule="atLeast"/>
        <w:rPr>
          <w:lang w:val="en-GB"/>
        </w:rPr>
      </w:pPr>
      <w:r>
        <w:rPr>
          <w:rFonts w:eastAsia="serif"/>
          <w:b/>
          <w:bCs/>
          <w:color w:val="0D0D0D"/>
          <w:lang w:val="en-GB"/>
        </w:rPr>
        <w:t xml:space="preserve">QUESTION </w:t>
      </w:r>
      <w:r>
        <w:rPr>
          <w:rFonts w:hint="default" w:eastAsia="serif"/>
          <w:b/>
          <w:bCs/>
          <w:color w:val="0D0D0D"/>
          <w:lang w:val="en-US"/>
        </w:rPr>
        <w:t>TWO</w:t>
      </w:r>
      <w:r>
        <w:rPr>
          <w:rFonts w:eastAsia="serif"/>
          <w:b/>
          <w:bCs/>
          <w:color w:val="0D0D0D"/>
          <w:lang w:val="en-GB"/>
        </w:rPr>
        <w:t xml:space="preserve">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61E58909">
      <w:pPr>
        <w:pStyle w:val="7"/>
        <w:numPr>
          <w:ilvl w:val="0"/>
          <w:numId w:val="4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lang w:val="en-GB"/>
        </w:rPr>
        <w:t>Define access control and explain its importance in desktop and server security.</w:t>
      </w:r>
      <w:r>
        <w:rPr>
          <w:b/>
          <w:bCs/>
          <w:lang w:val="en-GB"/>
        </w:rPr>
        <w:t xml:space="preserve"> </w:t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  <w:lang w:val="en-GB"/>
        </w:rPr>
        <w:tab/>
      </w:r>
      <w:r>
        <w:rPr>
          <w:b/>
          <w:bCs/>
        </w:rPr>
        <w:t xml:space="preserve">  </w:t>
      </w:r>
      <w:r>
        <w:rPr>
          <w:rFonts w:hint="default"/>
          <w:b/>
          <w:bCs/>
          <w:lang w:val="en-US"/>
        </w:rPr>
        <w:tab/>
      </w:r>
      <w:r>
        <w:rPr>
          <w:b/>
          <w:bCs/>
        </w:rPr>
        <w:t xml:space="preserve"> </w:t>
      </w:r>
      <w:r>
        <w:rPr>
          <w:rFonts w:hint="default"/>
          <w:b/>
          <w:bCs/>
          <w:lang w:val="en-US"/>
        </w:rPr>
        <w:tab/>
        <w:t/>
      </w:r>
      <w:r>
        <w:rPr>
          <w:rFonts w:hint="default"/>
          <w:b/>
          <w:bCs/>
          <w:lang w:val="en-US"/>
        </w:rPr>
        <w:tab/>
        <w:t/>
      </w:r>
      <w:r>
        <w:rPr>
          <w:rFonts w:hint="default"/>
          <w:b/>
          <w:bCs/>
          <w:lang w:val="en-US"/>
        </w:rPr>
        <w:tab/>
        <w:t/>
      </w:r>
      <w:r>
        <w:rPr>
          <w:rFonts w:hint="default"/>
          <w:b/>
          <w:bCs/>
          <w:lang w:val="en-US"/>
        </w:rPr>
        <w:tab/>
      </w:r>
      <w:r>
        <w:rPr>
          <w:b/>
          <w:bCs/>
          <w:lang w:val="en-GB"/>
        </w:rPr>
        <w:t>(5 Marks)</w:t>
      </w:r>
    </w:p>
    <w:p w14:paraId="3DC71747">
      <w:pPr>
        <w:pStyle w:val="7"/>
        <w:numPr>
          <w:ilvl w:val="0"/>
          <w:numId w:val="4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lang w:val="en-GB"/>
        </w:rPr>
        <w:t xml:space="preserve">Compare and contrast any two access control models with examples. </w:t>
      </w:r>
      <w:r>
        <w:rPr>
          <w:lang w:val="en-GB"/>
        </w:rPr>
        <w:tab/>
      </w:r>
      <w:r>
        <w:rPr>
          <w:lang w:val="en-GB"/>
        </w:rPr>
        <w:t xml:space="preserve">     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  <w:lang w:val="en-GB"/>
        </w:rPr>
        <w:t>(</w:t>
      </w:r>
      <w:r>
        <w:rPr>
          <w:b/>
          <w:bCs/>
        </w:rPr>
        <w:t>4</w:t>
      </w:r>
      <w:r>
        <w:rPr>
          <w:b/>
          <w:bCs/>
          <w:lang w:val="en-GB"/>
        </w:rPr>
        <w:t xml:space="preserve"> Marks)</w:t>
      </w:r>
    </w:p>
    <w:p w14:paraId="19D4E60C">
      <w:pPr>
        <w:pStyle w:val="7"/>
        <w:numPr>
          <w:ilvl w:val="0"/>
          <w:numId w:val="4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lang w:val="en-GB"/>
        </w:rPr>
        <w:t xml:space="preserve">Recommend the most suitable model for </w:t>
      </w:r>
      <w:r>
        <w:t>the</w:t>
      </w:r>
      <w:r>
        <w:rPr>
          <w:lang w:val="en-GB"/>
        </w:rPr>
        <w:t xml:space="preserve"> institution</w:t>
      </w:r>
      <w:r>
        <w:t>(RU)</w:t>
      </w:r>
      <w:r>
        <w:rPr>
          <w:lang w:val="en-GB"/>
        </w:rPr>
        <w:t xml:space="preserve">, justifying your choice. </w:t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rPr>
          <w:lang w:val="en-GB"/>
        </w:rPr>
        <w:tab/>
      </w:r>
      <w:r>
        <w:t xml:space="preserve">   </w:t>
      </w:r>
      <w:r>
        <w:tab/>
      </w:r>
      <w:r>
        <w:tab/>
      </w:r>
      <w:r>
        <w:t xml:space="preserve"> 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  <w:lang w:val="en-GB"/>
        </w:rPr>
        <w:t>(</w:t>
      </w:r>
      <w:r>
        <w:rPr>
          <w:b/>
          <w:bCs/>
        </w:rPr>
        <w:t>6</w:t>
      </w:r>
      <w:r>
        <w:rPr>
          <w:b/>
          <w:bCs/>
          <w:lang w:val="en-GB"/>
        </w:rPr>
        <w:t xml:space="preserve"> Marks)</w:t>
      </w:r>
      <w:r>
        <w:rPr>
          <w:lang w:val="en-GB"/>
        </w:rPr>
        <w:t xml:space="preserve"> </w:t>
      </w:r>
    </w:p>
    <w:p w14:paraId="178A1960">
      <w:pPr>
        <w:pStyle w:val="7"/>
        <w:spacing w:beforeAutospacing="0" w:afterAutospacing="0" w:line="21" w:lineRule="atLeast"/>
        <w:rPr>
          <w:rFonts w:eastAsia="serif"/>
          <w:color w:val="0D0D0D"/>
          <w:lang w:val="en-GB"/>
        </w:rPr>
      </w:pPr>
    </w:p>
    <w:p w14:paraId="27FC4880">
      <w:pPr>
        <w:pStyle w:val="7"/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 xml:space="preserve">QUESTION </w:t>
      </w:r>
      <w:r>
        <w:rPr>
          <w:rFonts w:hint="default" w:eastAsia="serif"/>
          <w:b/>
          <w:bCs/>
          <w:color w:val="0D0D0D"/>
          <w:lang w:val="en-US"/>
        </w:rPr>
        <w:t>THREE</w:t>
      </w:r>
      <w:r>
        <w:rPr>
          <w:rFonts w:eastAsia="serif"/>
          <w:b/>
          <w:bCs/>
          <w:color w:val="0D0D0D"/>
          <w:lang w:val="en-GB"/>
        </w:rPr>
        <w:t xml:space="preserve">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14761B10">
      <w:pPr>
        <w:pStyle w:val="7"/>
        <w:numPr>
          <w:ilvl w:val="0"/>
          <w:numId w:val="5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Assess the importance of conducting a baseline audit before going live. </w:t>
      </w:r>
      <w:r>
        <w:rPr>
          <w:rFonts w:eastAsia="serif"/>
          <w:i/>
          <w:iCs/>
          <w:color w:val="0D0D0D"/>
          <w:lang w:val="en-GB"/>
        </w:rPr>
        <w:tab/>
      </w:r>
      <w:r>
        <w:rPr>
          <w:rFonts w:eastAsia="serif"/>
          <w:i/>
          <w:iCs/>
          <w:color w:val="0D0D0D"/>
          <w:lang w:val="en-GB"/>
        </w:rPr>
        <w:t xml:space="preserve">      </w:t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ab/>
      </w:r>
      <w:r>
        <w:rPr>
          <w:rFonts w:eastAsia="serif"/>
          <w:i/>
          <w:iCs/>
          <w:color w:val="0D0D0D"/>
        </w:rPr>
        <w:t xml:space="preserve">   </w:t>
      </w:r>
      <w:r>
        <w:rPr>
          <w:rFonts w:hint="default" w:eastAsia="serif"/>
          <w:i/>
          <w:iCs/>
          <w:color w:val="0D0D0D"/>
          <w:lang w:val="en-US"/>
        </w:rPr>
        <w:tab/>
        <w:t/>
      </w:r>
      <w:r>
        <w:rPr>
          <w:rFonts w:hint="default" w:eastAsia="serif"/>
          <w:i/>
          <w:iCs/>
          <w:color w:val="0D0D0D"/>
          <w:lang w:val="en-US"/>
        </w:rPr>
        <w:tab/>
        <w:t/>
      </w:r>
      <w:r>
        <w:rPr>
          <w:rFonts w:hint="default" w:eastAsia="serif"/>
          <w:i/>
          <w:iCs/>
          <w:color w:val="0D0D0D"/>
          <w:lang w:val="en-US"/>
        </w:rPr>
        <w:tab/>
        <w:t/>
      </w:r>
      <w:r>
        <w:rPr>
          <w:rFonts w:hint="default" w:eastAsia="serif"/>
          <w:i/>
          <w:iCs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11F8F002">
      <w:pPr>
        <w:pStyle w:val="7"/>
        <w:numPr>
          <w:ilvl w:val="0"/>
          <w:numId w:val="5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>State and Explain different types of backups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6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161C433D">
      <w:pPr>
        <w:pStyle w:val="7"/>
        <w:numPr>
          <w:ilvl w:val="0"/>
          <w:numId w:val="5"/>
        </w:numPr>
        <w:spacing w:beforeAutospacing="0" w:afterAutospacing="0" w:line="21" w:lineRule="atLeast"/>
        <w:ind w:left="420" w:leftChars="0" w:firstLine="0" w:firstLineChars="0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color w:val="0D0D0D"/>
        </w:rPr>
        <w:t>Discuss Linux server hardening techniques to secure a web server.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</w:rPr>
        <w:t>(4 Marks)</w:t>
      </w:r>
    </w:p>
    <w:p w14:paraId="554C2BB6">
      <w:pPr>
        <w:pStyle w:val="7"/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</w:p>
    <w:p w14:paraId="6635D9EE">
      <w:pPr>
        <w:pStyle w:val="7"/>
        <w:spacing w:beforeAutospacing="0" w:afterAutospacing="0" w:line="21" w:lineRule="atLeast"/>
        <w:rPr>
          <w:rFonts w:eastAsia="serif"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 xml:space="preserve">QUESTION </w:t>
      </w:r>
      <w:r>
        <w:rPr>
          <w:rFonts w:hint="default" w:eastAsia="serif"/>
          <w:b/>
          <w:bCs/>
          <w:color w:val="0D0D0D"/>
          <w:lang w:val="en-US"/>
        </w:rPr>
        <w:t xml:space="preserve">FOUR </w:t>
      </w:r>
      <w:r>
        <w:rPr>
          <w:rFonts w:eastAsia="serif"/>
          <w:b/>
          <w:bCs/>
          <w:color w:val="0D0D0D"/>
          <w:lang w:val="en-GB"/>
        </w:rPr>
        <w:t xml:space="preserve">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3AF6601E">
      <w:pPr>
        <w:pStyle w:val="7"/>
        <w:numPr>
          <w:ilvl w:val="0"/>
          <w:numId w:val="6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  <w:lang w:val="en-GB"/>
        </w:rPr>
        <w:t xml:space="preserve">Differentiate between antivirus and endpoint detection &amp; response (EDR). </w:t>
      </w:r>
      <w:r>
        <w:rPr>
          <w:rFonts w:eastAsia="serif"/>
          <w:color w:val="0D0D0D"/>
          <w:lang w:val="en-GB"/>
        </w:rPr>
        <w:tab/>
      </w:r>
      <w:r>
        <w:rPr>
          <w:rFonts w:eastAsia="serif"/>
          <w:color w:val="0D0D0D"/>
          <w:lang w:val="en-GB"/>
        </w:rPr>
        <w:t xml:space="preserve">     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18D244E1">
      <w:pPr>
        <w:pStyle w:val="7"/>
        <w:numPr>
          <w:ilvl w:val="0"/>
          <w:numId w:val="6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</w:rPr>
        <w:t xml:space="preserve">Analyze how ransomware affects desktop and server environments and how to mitigate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color w:val="0D0D0D"/>
        </w:rPr>
        <w:t>hem.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4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55A92761">
      <w:pPr>
        <w:pStyle w:val="7"/>
        <w:numPr>
          <w:ilvl w:val="0"/>
          <w:numId w:val="6"/>
        </w:numPr>
        <w:spacing w:beforeAutospacing="0" w:afterAutospacing="0" w:line="21" w:lineRule="atLeast"/>
        <w:ind w:left="420" w:leftChars="0" w:firstLine="0" w:firstLineChars="0"/>
        <w:rPr>
          <w:rFonts w:eastAsia="serif"/>
          <w:color w:val="0D0D0D"/>
          <w:lang w:val="en-GB"/>
        </w:rPr>
      </w:pPr>
      <w:r>
        <w:rPr>
          <w:rFonts w:eastAsia="serif"/>
          <w:color w:val="0D0D0D"/>
          <w:lang w:val="en-GB"/>
        </w:rPr>
        <w:t>Explain three (3) common causes of desktop and server security incidents/breaches in</w:t>
      </w:r>
      <w:r>
        <w:rPr>
          <w:rFonts w:eastAsia="serif"/>
          <w:color w:val="0D0D0D"/>
        </w:rPr>
        <w:t xml:space="preserve">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color w:val="0D0D0D"/>
          <w:lang w:val="en-GB"/>
        </w:rPr>
        <w:t>organisations.</w:t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ab/>
      </w:r>
      <w:r>
        <w:rPr>
          <w:rFonts w:eastAsia="serif"/>
          <w:color w:val="0D0D0D"/>
        </w:rPr>
        <w:t xml:space="preserve">  </w:t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  <w:t/>
      </w:r>
      <w:r>
        <w:rPr>
          <w:rFonts w:hint="default" w:eastAsia="serif"/>
          <w:color w:val="0D0D0D"/>
          <w:lang w:val="en-US"/>
        </w:rPr>
        <w:tab/>
      </w:r>
      <w:r>
        <w:rPr>
          <w:rFonts w:eastAsia="serif"/>
          <w:color w:val="0D0D0D"/>
        </w:rPr>
        <w:t xml:space="preserve"> </w:t>
      </w:r>
      <w:r>
        <w:rPr>
          <w:rFonts w:eastAsia="serif"/>
          <w:b/>
          <w:bCs/>
          <w:color w:val="0D0D0D"/>
          <w:lang w:val="en-GB"/>
        </w:rPr>
        <w:t>(</w:t>
      </w:r>
      <w:r>
        <w:rPr>
          <w:rFonts w:eastAsia="serif"/>
          <w:b/>
          <w:bCs/>
          <w:color w:val="0D0D0D"/>
        </w:rPr>
        <w:t>7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5558A48E">
      <w:pPr>
        <w:pStyle w:val="7"/>
        <w:spacing w:beforeAutospacing="0" w:afterAutospacing="0" w:line="21" w:lineRule="atLeast"/>
        <w:rPr>
          <w:rFonts w:eastAsia="serif"/>
          <w:color w:val="0D0D0D"/>
          <w:lang w:val="en-GB"/>
        </w:rPr>
      </w:pPr>
    </w:p>
    <w:p w14:paraId="44ADC024">
      <w:pPr>
        <w:rPr>
          <w:rFonts w:eastAsia="serif"/>
          <w:b/>
          <w:bCs/>
          <w:color w:val="0D0D0D"/>
        </w:rPr>
      </w:pPr>
      <w:r>
        <w:rPr>
          <w:rFonts w:eastAsia="serif"/>
          <w:b/>
          <w:bCs/>
          <w:color w:val="0D0D0D"/>
        </w:rPr>
        <w:br w:type="page"/>
      </w:r>
    </w:p>
    <w:p w14:paraId="58B0F5C6">
      <w:pPr>
        <w:pStyle w:val="7"/>
        <w:spacing w:beforeAutospacing="0" w:afterAutospacing="0" w:line="21" w:lineRule="atLeast"/>
        <w:rPr>
          <w:rFonts w:eastAsia="serif"/>
          <w:b/>
          <w:bCs/>
          <w:color w:val="0D0D0D"/>
          <w:lang w:val="en-GB"/>
        </w:rPr>
      </w:pPr>
      <w:r>
        <w:rPr>
          <w:rFonts w:eastAsia="serif"/>
          <w:b/>
          <w:bCs/>
          <w:color w:val="0D0D0D"/>
          <w:lang w:val="en-GB"/>
        </w:rPr>
        <w:t xml:space="preserve">QUESTION </w:t>
      </w:r>
      <w:r>
        <w:rPr>
          <w:rFonts w:hint="default" w:eastAsia="serif"/>
          <w:b/>
          <w:bCs/>
          <w:color w:val="0D0D0D"/>
          <w:lang w:val="en-US"/>
        </w:rPr>
        <w:t>FIVE</w:t>
      </w:r>
      <w:bookmarkStart w:id="0" w:name="_GoBack"/>
      <w:bookmarkEnd w:id="0"/>
      <w:r>
        <w:rPr>
          <w:rFonts w:eastAsia="serif"/>
          <w:b/>
          <w:bCs/>
          <w:color w:val="0D0D0D"/>
          <w:lang w:val="en-GB"/>
        </w:rPr>
        <w:t xml:space="preserve"> (</w:t>
      </w:r>
      <w:r>
        <w:rPr>
          <w:rFonts w:eastAsia="serif"/>
          <w:b/>
          <w:bCs/>
          <w:color w:val="0D0D0D"/>
        </w:rPr>
        <w:t>15</w:t>
      </w:r>
      <w:r>
        <w:rPr>
          <w:rFonts w:eastAsia="serif"/>
          <w:b/>
          <w:bCs/>
          <w:color w:val="0D0D0D"/>
          <w:lang w:val="en-GB"/>
        </w:rPr>
        <w:t xml:space="preserve"> Marks)</w:t>
      </w:r>
    </w:p>
    <w:p w14:paraId="17D19ED3">
      <w:pPr>
        <w:pStyle w:val="7"/>
        <w:numPr>
          <w:ilvl w:val="0"/>
          <w:numId w:val="7"/>
        </w:numPr>
        <w:spacing w:beforeAutospacing="0" w:afterAutospacing="0" w:line="21" w:lineRule="atLeast"/>
        <w:ind w:left="420" w:leftChars="0" w:firstLine="0" w:firstLineChars="0"/>
      </w:pPr>
      <w:r>
        <w:t>Design a patch and vulnerability management framework for the University.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 xml:space="preserve">   </w:t>
      </w:r>
      <w:r>
        <w:tab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  <w:lang w:val="en-GB"/>
        </w:rPr>
        <w:t>(5 Marks)</w:t>
      </w:r>
    </w:p>
    <w:p w14:paraId="5FC6BBB9">
      <w:pPr>
        <w:pStyle w:val="7"/>
        <w:numPr>
          <w:ilvl w:val="0"/>
          <w:numId w:val="7"/>
        </w:numPr>
        <w:spacing w:beforeAutospacing="0" w:afterAutospacing="0" w:line="21" w:lineRule="atLeast"/>
        <w:ind w:left="420" w:leftChars="0" w:firstLine="0" w:firstLineChars="0"/>
      </w:pPr>
      <w:r>
        <w:rPr>
          <w:rFonts w:ascii="SimSun"/>
          <w:b/>
          <w:bCs/>
        </w:rPr>
        <w:t>A</w:t>
      </w:r>
      <w:r>
        <w:t xml:space="preserve">pply Group Policy Objects (GPOs) to enforce password and account lockout policies in </w:t>
      </w:r>
      <w:r>
        <w:rPr>
          <w:rFonts w:hint="default"/>
          <w:lang w:val="en-US"/>
        </w:rPr>
        <w:t xml:space="preserve">  </w:t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t>an enterprise domain.</w:t>
      </w:r>
      <w:r>
        <w:tab/>
      </w:r>
      <w:r>
        <w:tab/>
      </w:r>
      <w:r>
        <w:tab/>
      </w:r>
      <w:r>
        <w:tab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  <w:lang w:val="en-GB"/>
        </w:rPr>
        <w:t>(5 Marks)</w:t>
      </w:r>
    </w:p>
    <w:p w14:paraId="661C9573">
      <w:pPr>
        <w:pStyle w:val="7"/>
        <w:numPr>
          <w:ilvl w:val="0"/>
          <w:numId w:val="7"/>
        </w:numPr>
        <w:spacing w:beforeAutospacing="0" w:afterAutospacing="0" w:line="21" w:lineRule="atLeast"/>
        <w:ind w:left="420" w:leftChars="0" w:firstLine="0" w:firstLineChars="0"/>
      </w:pPr>
      <w:r>
        <w:t>State and explain the risks associated with excessive administrative privileges.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  <w:t/>
      </w:r>
      <w:r>
        <w:rPr>
          <w:rFonts w:hint="default"/>
          <w:lang w:val="en-US"/>
        </w:rPr>
        <w:tab/>
      </w:r>
      <w:r>
        <w:rPr>
          <w:b/>
          <w:bCs/>
          <w:lang w:val="en-GB"/>
        </w:rPr>
        <w:t>(5 Marks)</w:t>
      </w:r>
    </w:p>
    <w:sectPr>
      <w:footerReference r:id="rId7" w:type="first"/>
      <w:footerReference r:id="rId5" w:type="default"/>
      <w:footerReference r:id="rId6" w:type="even"/>
      <w:pgSz w:w="12240" w:h="15840"/>
      <w:pgMar w:top="1440" w:right="1440" w:bottom="1440" w:left="1440" w:header="720" w:footer="720" w:gutter="0"/>
      <w:cols w:space="720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serif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ptos">
    <w:altName w:val="Segoe Print"/>
    <w:panose1 w:val="00000000000000000000"/>
    <w:charset w:val="00"/>
    <w:family w:val="swiss"/>
    <w:pitch w:val="default"/>
    <w:sig w:usb0="00000000" w:usb1="00000000" w:usb2="00000000" w:usb3="00000000" w:csb0="0000019F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72BE4BC">
    <w:pPr>
      <w:pStyle w:val="5"/>
    </w:pPr>
    <w:r>
      <mc:AlternateContent>
        <mc:Choice Requires="wps">
          <w:drawing>
            <wp:anchor distT="0" distB="0" distL="0" distR="0" simplePos="0" relativeHeight="251662336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74115" cy="357505"/>
              <wp:effectExtent l="0" t="0" r="6985" b="0"/>
              <wp:wrapNone/>
              <wp:docPr id="979835418" name="Text Box 4" descr="M-KOPA Genera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411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0C631A9">
                          <w:pPr>
                            <w:spacing w:after="0"/>
                            <w:rPr>
                              <w:rFonts w:ascii="Aptos" w:hAnsi="Aptos" w:eastAsia="Aptos" w:cs="Aptos"/>
                              <w:color w:val="008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4" o:spid="_x0000_s1026" o:spt="202" alt="M-KOPA General" type="#_x0000_t202" style="position:absolute;left:0pt;height:28.15pt;width:92.45pt;mso-position-horizontal:left;mso-position-horizontal-relative:page;mso-position-vertical:bottom;mso-position-vertical-relative:page;mso-wrap-style:none;z-index:251662336;v-text-anchor:bottom;mso-width-relative:page;mso-height-relative:page;" filled="f" stroked="f" coordsize="21600,21600" o:gfxdata="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trUwbNMAAAAEAQAADwAAAAAAAAABACAAAAAiAAAAZHJzL2Rvd25y&#10;ZXYueG1sUEsBAhQAFAAAAAgAh07iQMOkFu48AgAAcwQAAA4AAAAAAAAAAQAgAAAAIgEAAGRycy9l&#10;Mm9Eb2MueG1sUEsFBgAAAAAGAAYAWQEAANAFAAAAAA==&#10;">
              <v:fill on="f" focussize="0,0"/>
              <v:stroke on="f"/>
              <v:imagedata o:title=""/>
              <o:lock v:ext="edit" aspectratio="f"/>
              <v:textbox inset="20pt,0mm,0mm,15pt" style="mso-fit-shape-to-text:t;">
                <w:txbxContent>
                  <w:p w14:paraId="10C631A9">
                    <w:pPr>
                      <w:spacing w:after="0"/>
                      <w:rPr>
                        <w:rFonts w:ascii="Aptos" w:hAnsi="Aptos" w:eastAsia="Aptos" w:cs="Aptos"/>
                        <w:color w:val="008000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Text Box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2A529C2F">
                          <w:pPr>
                            <w:pStyle w:val="5"/>
                            <w:rPr>
                              <w:b/>
                              <w:bCs/>
                            </w:rPr>
                          </w:pPr>
                          <w:r>
                            <w:rPr>
                              <w:b/>
                              <w:bCs/>
                            </w:rPr>
                            <w:t xml:space="preserve">Page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PAGE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1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  <w:r>
                            <w:rPr>
                              <w:b/>
                              <w:bCs/>
                            </w:rPr>
                            <w:t xml:space="preserve"> of </w:t>
                          </w:r>
                          <w:r>
                            <w:rPr>
                              <w:b/>
                              <w:bCs/>
                            </w:rPr>
                            <w:fldChar w:fldCharType="begin"/>
                          </w:r>
                          <w:r>
                            <w:rPr>
                              <w:b/>
                              <w:bCs/>
                            </w:rPr>
                            <w:instrText xml:space="preserve"> NUMPAGES  \* MERGEFORMAT </w:instrText>
                          </w:r>
                          <w:r>
                            <w:rPr>
                              <w:b/>
                              <w:bCs/>
                            </w:rPr>
                            <w:fldChar w:fldCharType="separate"/>
                          </w:r>
                          <w:r>
                            <w:rPr>
                              <w:b/>
                              <w:bCs/>
                            </w:rPr>
                            <w:t>2</w:t>
                          </w:r>
                          <w:r>
                            <w:rPr>
                              <w:b/>
                              <w:bCs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2A529C2F">
                    <w:pPr>
                      <w:pStyle w:val="5"/>
                      <w:rPr>
                        <w:b/>
                        <w:bCs/>
                      </w:rPr>
                    </w:pPr>
                    <w:r>
                      <w:rPr>
                        <w:b/>
                        <w:bCs/>
                      </w:rPr>
                      <w:t xml:space="preserve">Page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PAGE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1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  <w:r>
                      <w:rPr>
                        <w:b/>
                        <w:bCs/>
                      </w:rPr>
                      <w:t xml:space="preserve"> of </w:t>
                    </w:r>
                    <w:r>
                      <w:rPr>
                        <w:b/>
                        <w:bCs/>
                      </w:rPr>
                      <w:fldChar w:fldCharType="begin"/>
                    </w:r>
                    <w:r>
                      <w:rPr>
                        <w:b/>
                        <w:bCs/>
                      </w:rPr>
                      <w:instrText xml:space="preserve"> NUMPAGES  \* MERGEFORMAT </w:instrText>
                    </w:r>
                    <w:r>
                      <w:rPr>
                        <w:b/>
                        <w:bCs/>
                      </w:rPr>
                      <w:fldChar w:fldCharType="separate"/>
                    </w:r>
                    <w:r>
                      <w:rPr>
                        <w:b/>
                        <w:bCs/>
                      </w:rPr>
                      <w:t>2</w:t>
                    </w:r>
                    <w:r>
                      <w:rPr>
                        <w:b/>
                        <w:bCs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32D3AB6">
    <w:pPr>
      <w:pStyle w:val="5"/>
    </w:pPr>
    <w:r>
      <mc:AlternateContent>
        <mc:Choice Requires="wps">
          <w:drawing>
            <wp:anchor distT="0" distB="0" distL="0" distR="0" simplePos="0" relativeHeight="251661312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74115" cy="357505"/>
              <wp:effectExtent l="0" t="0" r="6985" b="0"/>
              <wp:wrapNone/>
              <wp:docPr id="613505618" name="Text Box 3" descr="M-KOPA Genera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411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E5C2B6">
                          <w:pPr>
                            <w:spacing w:after="0"/>
                            <w:rPr>
                              <w:rFonts w:ascii="Aptos" w:hAnsi="Aptos" w:eastAsia="Aptos" w:cs="Aptos"/>
                              <w:color w:val="008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hAnsi="Aptos" w:eastAsia="Aptos" w:cs="Aptos"/>
                              <w:color w:val="008000"/>
                              <w:sz w:val="20"/>
                              <w:szCs w:val="20"/>
                            </w:rPr>
                            <w:t>M-KOPA General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3" o:spid="_x0000_s1026" o:spt="202" alt="M-KOPA General" type="#_x0000_t202" style="position:absolute;left:0pt;height:28.15pt;width:92.45pt;mso-position-horizontal:left;mso-position-horizontal-relative:page;mso-position-vertical:bottom;mso-position-vertical-relative:page;mso-wrap-style:none;z-index:251661312;v-text-anchor:bottom;mso-width-relative:page;mso-height-relative:page;" filled="f" stroked="f" coordsize="21600,21600" o:gfxdata="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">
              <v:fill on="f" focussize="0,0"/>
              <v:stroke on="f"/>
              <v:imagedata o:title=""/>
              <o:lock v:ext="edit" aspectratio="f"/>
              <v:textbox inset="20pt,0mm,0mm,15pt" style="mso-fit-shape-to-text:t;">
                <w:txbxContent>
                  <w:p w14:paraId="7FE5C2B6">
                    <w:pPr>
                      <w:spacing w:after="0"/>
                      <w:rPr>
                        <w:rFonts w:ascii="Aptos" w:hAnsi="Aptos" w:eastAsia="Aptos" w:cs="Aptos"/>
                        <w:color w:val="008000"/>
                        <w:sz w:val="20"/>
                        <w:szCs w:val="20"/>
                      </w:rPr>
                    </w:pPr>
                    <w:r>
                      <w:rPr>
                        <w:rFonts w:ascii="Aptos" w:hAnsi="Aptos" w:eastAsia="Aptos" w:cs="Aptos"/>
                        <w:color w:val="008000"/>
                        <w:sz w:val="20"/>
                        <w:szCs w:val="20"/>
                      </w:rPr>
                      <w:t>M-KOPA General</w:t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42BA7F4">
    <w:pPr>
      <w:pStyle w:val="5"/>
    </w:pPr>
    <w:r>
      <mc:AlternateContent>
        <mc:Choice Requires="wps">
          <w:drawing>
            <wp:anchor distT="0" distB="0" distL="0" distR="0" simplePos="0" relativeHeight="251660288" behindDoc="0" locked="0" layoutInCell="1" allowOverlap="1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174115" cy="357505"/>
              <wp:effectExtent l="0" t="0" r="6985" b="0"/>
              <wp:wrapNone/>
              <wp:docPr id="2100749302" name="Text Box 2" descr="M-KOPA General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174115" cy="3575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F43F5E9">
                          <w:pPr>
                            <w:spacing w:after="0"/>
                            <w:rPr>
                              <w:rFonts w:ascii="Aptos" w:hAnsi="Aptos" w:eastAsia="Aptos" w:cs="Aptos"/>
                              <w:color w:val="008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Aptos" w:hAnsi="Aptos" w:eastAsia="Aptos" w:cs="Aptos"/>
                              <w:color w:val="008000"/>
                              <w:sz w:val="20"/>
                              <w:szCs w:val="20"/>
                            </w:rPr>
                            <w:t>M-KOPA General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Text Box 2" o:spid="_x0000_s1026" o:spt="202" alt="M-KOPA General" type="#_x0000_t202" style="position:absolute;left:0pt;height:28.15pt;width:92.45pt;mso-position-horizontal:left;mso-position-horizontal-relative:page;mso-position-vertical:bottom;mso-position-vertical-relative:page;mso-wrap-style:none;z-index:251660288;v-text-anchor:bottom;mso-width-relative:page;mso-height-relative:page;" filled="f" stroked="f" coordsize="21600,21600" o:gfxdata="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">
              <v:fill on="f" focussize="0,0"/>
              <v:stroke on="f"/>
              <v:imagedata o:title=""/>
              <o:lock v:ext="edit" aspectratio="f"/>
              <v:textbox inset="20pt,0mm,0mm,15pt" style="mso-fit-shape-to-text:t;">
                <w:txbxContent>
                  <w:p w14:paraId="1F43F5E9">
                    <w:pPr>
                      <w:spacing w:after="0"/>
                      <w:rPr>
                        <w:rFonts w:ascii="Aptos" w:hAnsi="Aptos" w:eastAsia="Aptos" w:cs="Aptos"/>
                        <w:color w:val="008000"/>
                        <w:sz w:val="20"/>
                        <w:szCs w:val="20"/>
                      </w:rPr>
                    </w:pPr>
                    <w:r>
                      <w:rPr>
                        <w:rFonts w:ascii="Aptos" w:hAnsi="Aptos" w:eastAsia="Aptos" w:cs="Aptos"/>
                        <w:color w:val="008000"/>
                        <w:sz w:val="20"/>
                        <w:szCs w:val="20"/>
                      </w:rPr>
                      <w:t>M-KOPA General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756EBBA"/>
    <w:multiLevelType w:val="multilevel"/>
    <w:tmpl w:val="9756EBBA"/>
    <w:lvl w:ilvl="0" w:tentative="0">
      <w:start w:val="1"/>
      <w:numFmt w:val="lowerLetter"/>
      <w:suff w:val="space"/>
      <w:lvlText w:val="%1."/>
      <w:lvlJc w:val="left"/>
      <w:pPr>
        <w:ind w:left="420"/>
      </w:pPr>
      <w:rPr>
        <w:rFonts w:hint="default"/>
        <w:b/>
        <w:bCs/>
        <w:sz w:val="24"/>
        <w:szCs w:val="24"/>
      </w:rPr>
    </w:lvl>
    <w:lvl w:ilvl="1" w:tentative="0">
      <w:start w:val="1"/>
      <w:numFmt w:val="lowerLetter"/>
      <w:lvlText w:val="%2)"/>
      <w:lvlJc w:val="left"/>
      <w:pPr>
        <w:tabs>
          <w:tab w:val="left" w:pos="840"/>
        </w:tabs>
        <w:ind w:left="840" w:hanging="420"/>
      </w:pPr>
      <w:rPr>
        <w:rFonts w:hint="default"/>
      </w:rPr>
    </w:lvl>
    <w:lvl w:ilvl="2" w:tentative="0">
      <w:start w:val="1"/>
      <w:numFmt w:val="lowerRoman"/>
      <w:lvlText w:val="%3."/>
      <w:lvlJc w:val="left"/>
      <w:pPr>
        <w:tabs>
          <w:tab w:val="left" w:pos="1260"/>
        </w:tabs>
        <w:ind w:left="1260" w:hanging="420"/>
      </w:pPr>
      <w:rPr>
        <w:rFonts w:hint="default"/>
      </w:rPr>
    </w:lvl>
    <w:lvl w:ilvl="3" w:tentative="0">
      <w:start w:val="1"/>
      <w:numFmt w:val="decimal"/>
      <w:lvlText w:val="%4."/>
      <w:lvlJc w:val="left"/>
      <w:pPr>
        <w:tabs>
          <w:tab w:val="left" w:pos="1680"/>
        </w:tabs>
        <w:ind w:left="1680" w:hanging="420"/>
      </w:pPr>
      <w:rPr>
        <w:rFonts w:hint="default"/>
      </w:rPr>
    </w:lvl>
    <w:lvl w:ilvl="4" w:tentative="0">
      <w:start w:val="1"/>
      <w:numFmt w:val="lowerLetter"/>
      <w:lvlText w:val="%5)"/>
      <w:lvlJc w:val="left"/>
      <w:pPr>
        <w:tabs>
          <w:tab w:val="left" w:pos="2100"/>
        </w:tabs>
        <w:ind w:left="2100" w:hanging="420"/>
      </w:pPr>
      <w:rPr>
        <w:rFonts w:hint="default"/>
      </w:rPr>
    </w:lvl>
    <w:lvl w:ilvl="5" w:tentative="0">
      <w:start w:val="1"/>
      <w:numFmt w:val="lowerRoman"/>
      <w:lvlText w:val="%6."/>
      <w:lvlJc w:val="left"/>
      <w:pPr>
        <w:tabs>
          <w:tab w:val="left" w:pos="2520"/>
        </w:tabs>
        <w:ind w:left="2520" w:hanging="420"/>
      </w:pPr>
      <w:rPr>
        <w:rFonts w:hint="default"/>
      </w:rPr>
    </w:lvl>
    <w:lvl w:ilvl="6" w:tentative="0">
      <w:start w:val="1"/>
      <w:numFmt w:val="decimal"/>
      <w:lvlText w:val="%7."/>
      <w:lvlJc w:val="left"/>
      <w:pPr>
        <w:tabs>
          <w:tab w:val="left" w:pos="2940"/>
        </w:tabs>
        <w:ind w:left="2940" w:hanging="420"/>
      </w:pPr>
      <w:rPr>
        <w:rFonts w:hint="default"/>
      </w:rPr>
    </w:lvl>
    <w:lvl w:ilvl="7" w:tentative="0">
      <w:start w:val="1"/>
      <w:numFmt w:val="lowerLetter"/>
      <w:lvlText w:val="%8)"/>
      <w:lvlJc w:val="left"/>
      <w:pPr>
        <w:tabs>
          <w:tab w:val="left" w:pos="3360"/>
        </w:tabs>
        <w:ind w:left="3360" w:hanging="420"/>
      </w:pPr>
      <w:rPr>
        <w:rFonts w:hint="default"/>
      </w:rPr>
    </w:lvl>
    <w:lvl w:ilvl="8" w:tentative="0">
      <w:start w:val="1"/>
      <w:numFmt w:val="lowerRoman"/>
      <w:lvlText w:val="%9."/>
      <w:lvlJc w:val="left"/>
      <w:pPr>
        <w:tabs>
          <w:tab w:val="left" w:pos="3780"/>
        </w:tabs>
        <w:ind w:left="3780" w:hanging="420"/>
      </w:pPr>
      <w:rPr>
        <w:rFonts w:hint="default"/>
      </w:rPr>
    </w:lvl>
  </w:abstractNum>
  <w:abstractNum w:abstractNumId="1">
    <w:nsid w:val="B5199485"/>
    <w:multiLevelType w:val="singleLevel"/>
    <w:tmpl w:val="B5199485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2">
    <w:nsid w:val="CC6AC62C"/>
    <w:multiLevelType w:val="singleLevel"/>
    <w:tmpl w:val="CC6AC62C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3">
    <w:nsid w:val="E62F9991"/>
    <w:multiLevelType w:val="singleLevel"/>
    <w:tmpl w:val="E62F9991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4">
    <w:nsid w:val="39B4D6D5"/>
    <w:multiLevelType w:val="singleLevel"/>
    <w:tmpl w:val="39B4D6D5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5">
    <w:nsid w:val="3FC0873B"/>
    <w:multiLevelType w:val="singleLevel"/>
    <w:tmpl w:val="3FC0873B"/>
    <w:lvl w:ilvl="0" w:tentative="0">
      <w:start w:val="1"/>
      <w:numFmt w:val="lowerLetter"/>
      <w:lvlText w:val="%1)"/>
      <w:lvlJc w:val="left"/>
      <w:pPr>
        <w:tabs>
          <w:tab w:val="left" w:pos="425"/>
        </w:tabs>
        <w:ind w:left="425" w:leftChars="0" w:hanging="425" w:firstLineChars="0"/>
      </w:pPr>
      <w:rPr>
        <w:rFonts w:hint="default"/>
      </w:rPr>
    </w:lvl>
  </w:abstractNum>
  <w:abstractNum w:abstractNumId="6">
    <w:nsid w:val="620E6C51"/>
    <w:multiLevelType w:val="multilevel"/>
    <w:tmpl w:val="620E6C51"/>
    <w:lvl w:ilvl="0" w:tentative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entative="0">
      <w:start w:val="1"/>
      <w:numFmt w:val="bullet"/>
      <w:lvlText w:val="o"/>
      <w:lvlJc w:val="left"/>
      <w:pPr>
        <w:ind w:left="1800" w:hanging="360"/>
      </w:pPr>
      <w:rPr>
        <w:rFonts w:hint="default" w:ascii="Courier New" w:hAnsi="Courier New" w:cs="Courier New"/>
      </w:rPr>
    </w:lvl>
    <w:lvl w:ilvl="2" w:tentative="0">
      <w:start w:val="1"/>
      <w:numFmt w:val="bullet"/>
      <w:lvlText w:val=""/>
      <w:lvlJc w:val="left"/>
      <w:pPr>
        <w:ind w:left="2520" w:hanging="360"/>
      </w:pPr>
      <w:rPr>
        <w:rFonts w:hint="default" w:ascii="Wingdings" w:hAnsi="Wingdings"/>
      </w:rPr>
    </w:lvl>
    <w:lvl w:ilvl="3" w:tentative="0">
      <w:start w:val="1"/>
      <w:numFmt w:val="bullet"/>
      <w:lvlText w:val=""/>
      <w:lvlJc w:val="left"/>
      <w:pPr>
        <w:ind w:left="3240" w:hanging="360"/>
      </w:pPr>
      <w:rPr>
        <w:rFonts w:hint="default" w:ascii="Symbol" w:hAnsi="Symbol"/>
      </w:rPr>
    </w:lvl>
    <w:lvl w:ilvl="4" w:tentative="0">
      <w:start w:val="1"/>
      <w:numFmt w:val="bullet"/>
      <w:lvlText w:val="o"/>
      <w:lvlJc w:val="left"/>
      <w:pPr>
        <w:ind w:left="3960" w:hanging="360"/>
      </w:pPr>
      <w:rPr>
        <w:rFonts w:hint="default" w:ascii="Courier New" w:hAnsi="Courier New" w:cs="Courier New"/>
      </w:rPr>
    </w:lvl>
    <w:lvl w:ilvl="5" w:tentative="0">
      <w:start w:val="1"/>
      <w:numFmt w:val="bullet"/>
      <w:lvlText w:val=""/>
      <w:lvlJc w:val="left"/>
      <w:pPr>
        <w:ind w:left="4680" w:hanging="360"/>
      </w:pPr>
      <w:rPr>
        <w:rFonts w:hint="default" w:ascii="Wingdings" w:hAnsi="Wingdings"/>
      </w:rPr>
    </w:lvl>
    <w:lvl w:ilvl="6" w:tentative="0">
      <w:start w:val="1"/>
      <w:numFmt w:val="bullet"/>
      <w:lvlText w:val=""/>
      <w:lvlJc w:val="left"/>
      <w:pPr>
        <w:ind w:left="5400" w:hanging="360"/>
      </w:pPr>
      <w:rPr>
        <w:rFonts w:hint="default" w:ascii="Symbol" w:hAnsi="Symbol"/>
      </w:rPr>
    </w:lvl>
    <w:lvl w:ilvl="7" w:tentative="0">
      <w:start w:val="1"/>
      <w:numFmt w:val="bullet"/>
      <w:lvlText w:val="o"/>
      <w:lvlJc w:val="left"/>
      <w:pPr>
        <w:ind w:left="6120" w:hanging="360"/>
      </w:pPr>
      <w:rPr>
        <w:rFonts w:hint="default" w:ascii="Courier New" w:hAnsi="Courier New" w:cs="Courier New"/>
      </w:rPr>
    </w:lvl>
    <w:lvl w:ilvl="8" w:tentative="0">
      <w:start w:val="1"/>
      <w:numFmt w:val="bullet"/>
      <w:lvlText w:val=""/>
      <w:lvlJc w:val="left"/>
      <w:pPr>
        <w:ind w:left="6840" w:hanging="360"/>
      </w:pPr>
      <w:rPr>
        <w:rFonts w:hint="default" w:ascii="Wingdings" w:hAnsi="Wingdings"/>
      </w:r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2"/>
  </w:num>
  <w:num w:numId="5">
    <w:abstractNumId w:val="5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documentProtection w:enforcement="0"/>
  <w:defaultTabStop w:val="720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C07A6"/>
    <w:rsid w:val="000022BB"/>
    <w:rsid w:val="00026B01"/>
    <w:rsid w:val="000A70C2"/>
    <w:rsid w:val="0015487C"/>
    <w:rsid w:val="001976AA"/>
    <w:rsid w:val="001D2FC0"/>
    <w:rsid w:val="00226EF6"/>
    <w:rsid w:val="00283CE8"/>
    <w:rsid w:val="002908C7"/>
    <w:rsid w:val="00345B38"/>
    <w:rsid w:val="00387755"/>
    <w:rsid w:val="003E6CE8"/>
    <w:rsid w:val="004021D3"/>
    <w:rsid w:val="00413D88"/>
    <w:rsid w:val="00490DA7"/>
    <w:rsid w:val="00572A79"/>
    <w:rsid w:val="005F4418"/>
    <w:rsid w:val="006876CE"/>
    <w:rsid w:val="006E68B8"/>
    <w:rsid w:val="00715FAB"/>
    <w:rsid w:val="007747B0"/>
    <w:rsid w:val="007C07A6"/>
    <w:rsid w:val="008417EF"/>
    <w:rsid w:val="00923AF1"/>
    <w:rsid w:val="00950455"/>
    <w:rsid w:val="0096453C"/>
    <w:rsid w:val="009A591F"/>
    <w:rsid w:val="009C0F2B"/>
    <w:rsid w:val="009D3D84"/>
    <w:rsid w:val="00A7653E"/>
    <w:rsid w:val="00AE65A4"/>
    <w:rsid w:val="00B16135"/>
    <w:rsid w:val="00B92D85"/>
    <w:rsid w:val="00BB21A9"/>
    <w:rsid w:val="00CA42D1"/>
    <w:rsid w:val="00CE688D"/>
    <w:rsid w:val="00CE7415"/>
    <w:rsid w:val="00D11775"/>
    <w:rsid w:val="00D22C1A"/>
    <w:rsid w:val="00D712BC"/>
    <w:rsid w:val="00DA509F"/>
    <w:rsid w:val="00E064D8"/>
    <w:rsid w:val="00E15A33"/>
    <w:rsid w:val="00E3604F"/>
    <w:rsid w:val="00EB3BB4"/>
    <w:rsid w:val="00EF3699"/>
    <w:rsid w:val="00F064B3"/>
    <w:rsid w:val="15EC4F10"/>
    <w:rsid w:val="193B7791"/>
    <w:rsid w:val="2DFB3EB7"/>
    <w:rsid w:val="3B373C08"/>
    <w:rsid w:val="3DB7BD68"/>
    <w:rsid w:val="3E95031B"/>
    <w:rsid w:val="509A768F"/>
    <w:rsid w:val="5172FC44"/>
    <w:rsid w:val="577F9378"/>
    <w:rsid w:val="5DFACBAA"/>
    <w:rsid w:val="6C1734EF"/>
    <w:rsid w:val="71F78BBB"/>
    <w:rsid w:val="77B75295"/>
    <w:rsid w:val="79F22403"/>
    <w:rsid w:val="7AFF8482"/>
    <w:rsid w:val="7CE71118"/>
    <w:rsid w:val="C7E53554"/>
    <w:rsid w:val="DFDF29C8"/>
    <w:rsid w:val="F3EB8448"/>
    <w:rsid w:val="F7F13E7D"/>
    <w:rsid w:val="FBF8FD48"/>
    <w:rsid w:val="FDEE7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qFormat="1" w:unhideWhenUsed="0" w:uiPriority="0" w:semiHidden="0" w:name="No Spacing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sz w:val="22"/>
      <w:szCs w:val="22"/>
      <w:lang w:val="en-GB" w:eastAsia="en-US" w:bidi="ar-SA"/>
    </w:rPr>
  </w:style>
  <w:style w:type="paragraph" w:styleId="2">
    <w:name w:val="heading 1"/>
    <w:basedOn w:val="1"/>
    <w:next w:val="1"/>
    <w:link w:val="10"/>
    <w:qFormat/>
    <w:uiPriority w:val="0"/>
    <w:pPr>
      <w:keepNext/>
      <w:keepLines/>
      <w:autoSpaceDN w:val="0"/>
      <w:spacing w:before="480" w:after="0" w:line="240" w:lineRule="auto"/>
      <w:outlineLvl w:val="0"/>
    </w:pPr>
    <w:rPr>
      <w:rFonts w:ascii="Cambria" w:hAnsi="Cambria" w:eastAsia="Times New Roman" w:cs="Times New Roman"/>
      <w:b/>
      <w:bCs/>
      <w:color w:val="365F91"/>
      <w:sz w:val="28"/>
      <w:szCs w:val="28"/>
      <w:lang w:eastAsia="en-GB"/>
    </w:rPr>
  </w:style>
  <w:style w:type="character" w:default="1" w:styleId="3">
    <w:name w:val="Default Paragraph Font"/>
    <w:semiHidden/>
    <w:unhideWhenUsed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7">
    <w:name w:val="Normal (Web)"/>
    <w:unhideWhenUsed/>
    <w:qFormat/>
    <w:uiPriority w:val="99"/>
    <w:pPr>
      <w:spacing w:beforeAutospacing="1" w:afterAutospacing="1"/>
    </w:pPr>
    <w:rPr>
      <w:rFonts w:ascii="Times New Roman" w:hAnsi="Times New Roman" w:eastAsia="SimSun" w:cs="Times New Roman"/>
      <w:sz w:val="24"/>
      <w:szCs w:val="24"/>
      <w:lang w:val="en-US" w:eastAsia="zh-CN" w:bidi="ar-SA"/>
    </w:rPr>
  </w:style>
  <w:style w:type="character" w:styleId="8">
    <w:name w:val="Strong"/>
    <w:basedOn w:val="3"/>
    <w:qFormat/>
    <w:uiPriority w:val="22"/>
    <w:rPr>
      <w:b/>
      <w:bCs/>
    </w:rPr>
  </w:style>
  <w:style w:type="paragraph" w:styleId="9">
    <w:name w:val="List Paragraph"/>
    <w:basedOn w:val="1"/>
    <w:qFormat/>
    <w:uiPriority w:val="34"/>
    <w:pPr>
      <w:ind w:left="720"/>
      <w:contextualSpacing/>
    </w:pPr>
  </w:style>
  <w:style w:type="character" w:customStyle="1" w:styleId="10">
    <w:name w:val="Heading 1 Char"/>
    <w:basedOn w:val="3"/>
    <w:link w:val="2"/>
    <w:qFormat/>
    <w:uiPriority w:val="0"/>
    <w:rPr>
      <w:rFonts w:ascii="Cambria" w:hAnsi="Cambria" w:eastAsia="Times New Roman" w:cs="Times New Roman"/>
      <w:b/>
      <w:bCs/>
      <w:color w:val="365F91"/>
      <w:sz w:val="28"/>
      <w:szCs w:val="28"/>
      <w:lang w:val="en-GB" w:eastAsia="en-GB"/>
    </w:rPr>
  </w:style>
  <w:style w:type="paragraph" w:styleId="11">
    <w:name w:val="No Spacing"/>
    <w:qFormat/>
    <w:uiPriority w:val="0"/>
    <w:pPr>
      <w:autoSpaceDN w:val="0"/>
    </w:pPr>
    <w:rPr>
      <w:rFonts w:ascii="Calibri" w:hAnsi="Calibri" w:eastAsia="Calibri" w:cs="Times New Roman"/>
      <w:sz w:val="22"/>
      <w:szCs w:val="22"/>
      <w:lang w:val="en-US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1.jpeg"/><Relationship Id="rId8" Type="http://schemas.openxmlformats.org/officeDocument/2006/relationships/theme" Target="theme/theme1.xml"/><Relationship Id="rId7" Type="http://schemas.openxmlformats.org/officeDocument/2006/relationships/footer" Target="footer3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512</Words>
  <Characters>2925</Characters>
  <Lines>24</Lines>
  <Paragraphs>6</Paragraphs>
  <TotalTime>6</TotalTime>
  <ScaleCrop>false</ScaleCrop>
  <LinksUpToDate>false</LinksUpToDate>
  <CharactersWithSpaces>3431</CharactersWithSpaces>
  <Application>WPS Office_12.2.0.23196_F1E327BC-269C-435d-A152-05C5408002CA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2026-03-12T15:17:00Z</dcterms:created>
  <dc:creator>Florence Kimani</dc:creator>
  <cp:lastModifiedBy>hochieng</cp:lastModifiedBy>
  <dcterms:modified xsi:type="dcterms:W3CDTF">2026-03-30T07:19:37Z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1033-12.2.0.23196</vt:lpwstr>
  </property>
  <property fmtid="{D5CDD505-2E9C-101B-9397-08002B2CF9AE}" pid="3" name="ICV">
    <vt:lpwstr>A9CCE7EB6ECB4427A7CB8A914482FE5F</vt:lpwstr>
  </property>
  <property fmtid="{D5CDD505-2E9C-101B-9397-08002B2CF9AE}" pid="4" name="ClassificationContentMarkingFooterShapeIds">
    <vt:lpwstr>7d36e3f6,24915a52,3a671a1a</vt:lpwstr>
  </property>
  <property fmtid="{D5CDD505-2E9C-101B-9397-08002B2CF9AE}" pid="5" name="ClassificationContentMarkingFooterFontProps">
    <vt:lpwstr>#008000,10,Aptos</vt:lpwstr>
  </property>
  <property fmtid="{D5CDD505-2E9C-101B-9397-08002B2CF9AE}" pid="6" name="ClassificationContentMarkingFooterText">
    <vt:lpwstr>M-KOPA General</vt:lpwstr>
  </property>
</Properties>
</file>