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6A54" w:rsidRDefault="00B46F00">
      <w:pPr>
        <w:rPr>
          <w:rFonts w:ascii="Times New Roman" w:hAnsi="Times New Roman" w:cs="Times New Roman"/>
          <w:lang w:val="en-US"/>
        </w:rPr>
      </w:pPr>
      <w:bookmarkStart w:id="0" w:name="_GoBack"/>
      <w:bookmarkEnd w:id="0"/>
      <w:r>
        <w:rPr>
          <w:rFonts w:ascii="Times New Roman" w:hAnsi="Times New Roman" w:cs="Times New Roman"/>
          <w:lang w:val="en-US"/>
        </w:rPr>
        <w:t>5</w:t>
      </w:r>
    </w:p>
    <w:p w:rsidR="00FC6A54" w:rsidRDefault="00B46F00">
      <w:pPr>
        <w:spacing w:line="276" w:lineRule="auto"/>
        <w:jc w:val="center"/>
        <w:rPr>
          <w:rFonts w:ascii="Times New Roman" w:hAnsi="Times New Roman" w:cs="Times New Roman"/>
          <w:b/>
        </w:rPr>
      </w:pPr>
      <w:r>
        <w:rPr>
          <w:rFonts w:ascii="Times New Roman" w:hAnsi="Times New Roman" w:cs="Times New Roman"/>
          <w:noProof/>
          <w:lang w:val="en-US"/>
        </w:rPr>
        <w:drawing>
          <wp:inline distT="0" distB="0" distL="0" distR="0">
            <wp:extent cx="1537970" cy="971550"/>
            <wp:effectExtent l="0" t="0" r="5080" b="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https://scontent.fnbo5-1.fna.fbcdn.net/v/t1.0-1/p200x200/11162209_623217947778316_9155881174738182264_n.jpg?oh=5a2ad596c4a90bc61c44a26f46b27ce7&amp;oe=5A604AD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1543050" cy="974558"/>
                    </a:xfrm>
                    <a:prstGeom prst="rect">
                      <a:avLst/>
                    </a:prstGeom>
                    <a:noFill/>
                    <a:ln>
                      <a:noFill/>
                    </a:ln>
                  </pic:spPr>
                </pic:pic>
              </a:graphicData>
            </a:graphic>
          </wp:inline>
        </w:drawing>
      </w:r>
    </w:p>
    <w:p w:rsidR="00FC6A54" w:rsidRDefault="00B46F00">
      <w:pPr>
        <w:spacing w:line="276" w:lineRule="auto"/>
        <w:jc w:val="center"/>
        <w:rPr>
          <w:rFonts w:ascii="Times New Roman" w:hAnsi="Times New Roman" w:cs="Times New Roman"/>
          <w:b/>
        </w:rPr>
      </w:pPr>
      <w:r>
        <w:rPr>
          <w:rFonts w:ascii="Times New Roman" w:hAnsi="Times New Roman" w:cs="Times New Roman"/>
          <w:b/>
        </w:rPr>
        <w:t>RIARA LAW SCHOOL</w:t>
      </w:r>
    </w:p>
    <w:p w:rsidR="00FC6A54" w:rsidRDefault="00B46F00">
      <w:pPr>
        <w:spacing w:line="276" w:lineRule="auto"/>
        <w:jc w:val="center"/>
        <w:rPr>
          <w:rFonts w:ascii="Times New Roman" w:hAnsi="Times New Roman" w:cs="Times New Roman"/>
          <w:b/>
        </w:rPr>
      </w:pPr>
      <w:r>
        <w:rPr>
          <w:rFonts w:ascii="Times New Roman" w:hAnsi="Times New Roman" w:cs="Times New Roman"/>
          <w:b/>
        </w:rPr>
        <w:t>UNIVERSITY OF EXAMINATION FOR BACHELOR OF LAWS (LLB) DEGREE</w:t>
      </w:r>
    </w:p>
    <w:p w:rsidR="00FC6A54" w:rsidRDefault="00B46F00">
      <w:pPr>
        <w:spacing w:line="276" w:lineRule="auto"/>
        <w:jc w:val="center"/>
        <w:rPr>
          <w:rFonts w:ascii="Times New Roman" w:hAnsi="Times New Roman" w:cs="Times New Roman"/>
          <w:b/>
        </w:rPr>
      </w:pPr>
      <w:r>
        <w:rPr>
          <w:rFonts w:ascii="Times New Roman" w:hAnsi="Times New Roman" w:cs="Times New Roman"/>
          <w:b/>
        </w:rPr>
        <w:t>AND</w:t>
      </w:r>
    </w:p>
    <w:p w:rsidR="00FC6A54" w:rsidRDefault="00B46F00">
      <w:pPr>
        <w:spacing w:line="276" w:lineRule="auto"/>
        <w:jc w:val="center"/>
        <w:rPr>
          <w:rFonts w:ascii="Times New Roman" w:hAnsi="Times New Roman" w:cs="Times New Roman"/>
          <w:b/>
        </w:rPr>
      </w:pPr>
      <w:r>
        <w:rPr>
          <w:rFonts w:ascii="Times New Roman" w:hAnsi="Times New Roman" w:cs="Times New Roman"/>
          <w:b/>
        </w:rPr>
        <w:t>PRE-KENYA SCHOOL OF LAW CORE COURSES COMPLIANCE PROGRAM</w:t>
      </w:r>
    </w:p>
    <w:p w:rsidR="00FC6A54" w:rsidRDefault="00B46F00">
      <w:pPr>
        <w:spacing w:line="276" w:lineRule="auto"/>
        <w:jc w:val="center"/>
        <w:rPr>
          <w:rFonts w:ascii="Times New Roman" w:hAnsi="Times New Roman" w:cs="Times New Roman"/>
          <w:b/>
        </w:rPr>
      </w:pPr>
      <w:r>
        <w:rPr>
          <w:rFonts w:ascii="Times New Roman" w:hAnsi="Times New Roman" w:cs="Times New Roman"/>
          <w:b/>
        </w:rPr>
        <w:t>AUGUST 2025</w:t>
      </w:r>
    </w:p>
    <w:p w:rsidR="00FC6A54" w:rsidRDefault="00B46F00">
      <w:pPr>
        <w:spacing w:line="276" w:lineRule="auto"/>
        <w:jc w:val="center"/>
        <w:rPr>
          <w:rFonts w:ascii="Times New Roman" w:hAnsi="Times New Roman" w:cs="Times New Roman"/>
          <w:b/>
        </w:rPr>
      </w:pPr>
      <w:r>
        <w:rPr>
          <w:rFonts w:ascii="Times New Roman" w:hAnsi="Times New Roman" w:cs="Times New Roman"/>
          <w:b/>
        </w:rPr>
        <w:t xml:space="preserve">RLB 412 :  ENVIRONMENTAL LAW  </w:t>
      </w:r>
    </w:p>
    <w:p w:rsidR="00FC6A54" w:rsidRDefault="00B46F00">
      <w:pPr>
        <w:spacing w:line="276" w:lineRule="auto"/>
        <w:jc w:val="center"/>
        <w:rPr>
          <w:rFonts w:ascii="Times New Roman" w:hAnsi="Times New Roman" w:cs="Times New Roman"/>
          <w:b/>
        </w:rPr>
      </w:pPr>
      <w:r>
        <w:rPr>
          <w:rFonts w:ascii="Times New Roman" w:hAnsi="Times New Roman" w:cs="Times New Roman"/>
          <w:b/>
        </w:rPr>
        <w:t xml:space="preserve">26th AUGUST 2025 9 AM – 11AM </w:t>
      </w:r>
    </w:p>
    <w:p w:rsidR="00FC6A54" w:rsidRDefault="00B46F00">
      <w:pPr>
        <w:spacing w:line="276" w:lineRule="auto"/>
        <w:jc w:val="center"/>
        <w:rPr>
          <w:rFonts w:ascii="Times New Roman" w:hAnsi="Times New Roman" w:cs="Times New Roman"/>
          <w:b/>
        </w:rPr>
      </w:pPr>
      <w:r>
        <w:rPr>
          <w:rFonts w:ascii="Times New Roman" w:hAnsi="Times New Roman" w:cs="Times New Roman"/>
          <w:b/>
        </w:rPr>
        <w:t xml:space="preserve">INSTRUCTOR: MR WASHINGTON ODONGO OMBIS </w:t>
      </w:r>
    </w:p>
    <w:p w:rsidR="00FC6A54" w:rsidRDefault="00B46F00">
      <w:pPr>
        <w:spacing w:line="360" w:lineRule="auto"/>
        <w:jc w:val="center"/>
        <w:rPr>
          <w:rFonts w:ascii="Times New Roman" w:hAnsi="Times New Roman" w:cs="Times New Roman"/>
          <w:b/>
          <w:u w:val="single"/>
        </w:rPr>
      </w:pPr>
      <w:r>
        <w:rPr>
          <w:rFonts w:ascii="Times New Roman" w:hAnsi="Times New Roman" w:cs="Times New Roman"/>
          <w:b/>
          <w:u w:val="single"/>
        </w:rPr>
        <w:t>INSTRUCTIONS</w:t>
      </w:r>
    </w:p>
    <w:p w:rsidR="00FC6A54" w:rsidRDefault="00B46F00">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This is the final examination in Environmental Law.   You will earn 70% of your final grade from this final examination and 30% from Continuous Assessment Assignments.</w:t>
      </w:r>
    </w:p>
    <w:p w:rsidR="00FC6A54" w:rsidRDefault="00B46F00">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 xml:space="preserve">This examination has </w:t>
      </w:r>
      <w:r>
        <w:rPr>
          <w:rFonts w:ascii="Times New Roman" w:hAnsi="Times New Roman" w:cs="Times New Roman"/>
          <w:b/>
          <w:u w:val="single"/>
        </w:rPr>
        <w:t xml:space="preserve">FIVE </w:t>
      </w:r>
      <w:r>
        <w:rPr>
          <w:rFonts w:ascii="Times New Roman" w:hAnsi="Times New Roman" w:cs="Times New Roman"/>
        </w:rPr>
        <w:t xml:space="preserve"> questions.  </w:t>
      </w:r>
      <w:r>
        <w:rPr>
          <w:rFonts w:ascii="Times New Roman" w:hAnsi="Times New Roman" w:cs="Times New Roman"/>
          <w:b/>
          <w:bCs/>
        </w:rPr>
        <w:t>QUESTIONS: ONE, TWO AND THREE ARE CO</w:t>
      </w:r>
      <w:r>
        <w:rPr>
          <w:rFonts w:ascii="Times New Roman" w:hAnsi="Times New Roman" w:cs="Times New Roman"/>
          <w:b/>
          <w:bCs/>
        </w:rPr>
        <w:t>MPULSORY.</w:t>
      </w:r>
      <w:r>
        <w:rPr>
          <w:rFonts w:ascii="Times New Roman" w:hAnsi="Times New Roman" w:cs="Times New Roman"/>
        </w:rPr>
        <w:t xml:space="preserve"> Answer total of </w:t>
      </w:r>
      <w:r>
        <w:rPr>
          <w:rFonts w:ascii="Times New Roman" w:hAnsi="Times New Roman" w:cs="Times New Roman"/>
          <w:b/>
          <w:bCs/>
        </w:rPr>
        <w:t>FOUR</w:t>
      </w:r>
      <w:r>
        <w:rPr>
          <w:rFonts w:ascii="Times New Roman" w:hAnsi="Times New Roman" w:cs="Times New Roman"/>
        </w:rPr>
        <w:t xml:space="preserve"> questions only.</w:t>
      </w:r>
    </w:p>
    <w:p w:rsidR="00FC6A54" w:rsidRDefault="00B46F00">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The examination has 3 pages, including this one.</w:t>
      </w:r>
    </w:p>
    <w:p w:rsidR="00FC6A54" w:rsidRDefault="00B46F00">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 xml:space="preserve">Time allocated for this examination is </w:t>
      </w:r>
      <w:r>
        <w:rPr>
          <w:rFonts w:ascii="Times New Roman" w:hAnsi="Times New Roman" w:cs="Times New Roman"/>
          <w:b/>
          <w:u w:val="single"/>
        </w:rPr>
        <w:t>TWO HRS</w:t>
      </w:r>
      <w:r>
        <w:rPr>
          <w:rFonts w:ascii="Times New Roman" w:hAnsi="Times New Roman" w:cs="Times New Roman"/>
        </w:rPr>
        <w:t xml:space="preserve"> (2) hours.  You must stop writing when time is called.</w:t>
      </w:r>
    </w:p>
    <w:p w:rsidR="00FC6A54" w:rsidRDefault="00B46F00">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Please sign the roll sheet when you turn in you answer she</w:t>
      </w:r>
      <w:r>
        <w:rPr>
          <w:rFonts w:ascii="Times New Roman" w:hAnsi="Times New Roman" w:cs="Times New Roman"/>
        </w:rPr>
        <w:t>et.  If you fail to sign the roll sheet, we shall have no way of establishing that you sat for this examination and your marks will not be reported.</w:t>
      </w:r>
    </w:p>
    <w:p w:rsidR="00FC6A54" w:rsidRDefault="00B46F00">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 xml:space="preserve">This is a </w:t>
      </w:r>
      <w:r>
        <w:rPr>
          <w:rFonts w:ascii="Times New Roman" w:hAnsi="Times New Roman" w:cs="Times New Roman"/>
          <w:b/>
          <w:u w:val="single"/>
        </w:rPr>
        <w:t>CLOSED BOOK</w:t>
      </w:r>
      <w:r>
        <w:rPr>
          <w:rFonts w:ascii="Times New Roman" w:hAnsi="Times New Roman" w:cs="Times New Roman"/>
        </w:rPr>
        <w:t xml:space="preserve"> examination.  This means you are not permitted to bring ANY hard or soft materials to</w:t>
      </w:r>
      <w:r>
        <w:rPr>
          <w:rFonts w:ascii="Times New Roman" w:hAnsi="Times New Roman" w:cs="Times New Roman"/>
        </w:rPr>
        <w:t xml:space="preserve"> the examination room.  You re also not allowed to access materials stored in computers, electronic gadgets or the internet.  You should not bring to the examination room any of the following: cell phones, tablets, computers, statutes, notes, outlines, or </w:t>
      </w:r>
      <w:r>
        <w:rPr>
          <w:rFonts w:ascii="Times New Roman" w:hAnsi="Times New Roman" w:cs="Times New Roman"/>
        </w:rPr>
        <w:t>books.  Neither should you bring to the examination room books or materials unrelated to this course.  If you need to have medicine or food items with you, please let the invigilator know before the examination begins.</w:t>
      </w:r>
    </w:p>
    <w:p w:rsidR="00FC6A54" w:rsidRDefault="00B46F00">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 xml:space="preserve">This examination is governed by </w:t>
      </w:r>
      <w:r>
        <w:rPr>
          <w:rFonts w:ascii="Times New Roman" w:hAnsi="Times New Roman" w:cs="Times New Roman"/>
          <w:b/>
        </w:rPr>
        <w:t>Riara</w:t>
      </w:r>
      <w:r>
        <w:rPr>
          <w:rFonts w:ascii="Times New Roman" w:hAnsi="Times New Roman" w:cs="Times New Roman"/>
          <w:b/>
        </w:rPr>
        <w:t xml:space="preserve"> University Academic Honesty Regulations.</w:t>
      </w:r>
      <w:r>
        <w:rPr>
          <w:rFonts w:ascii="Times New Roman" w:hAnsi="Times New Roman" w:cs="Times New Roman"/>
        </w:rPr>
        <w:t xml:space="preserve"> Students who violate those regulations will be penalized.  Students have an obligation to report to the invigilator any incidences of academic dishonesty compromising the integrity of this examination.</w:t>
      </w:r>
    </w:p>
    <w:p w:rsidR="00FC6A54" w:rsidRDefault="00FC6A54">
      <w:pPr>
        <w:rPr>
          <w:rFonts w:ascii="Times New Roman" w:hAnsi="Times New Roman" w:cs="Times New Roman"/>
          <w:b/>
          <w:bCs/>
          <w:lang w:val="en-US"/>
        </w:rPr>
      </w:pPr>
    </w:p>
    <w:p w:rsidR="00FC6A54" w:rsidRDefault="00FC6A54">
      <w:pPr>
        <w:rPr>
          <w:rFonts w:ascii="Times New Roman" w:hAnsi="Times New Roman" w:cs="Times New Roman"/>
          <w:b/>
          <w:bCs/>
          <w:lang w:val="en-US"/>
        </w:rPr>
      </w:pPr>
    </w:p>
    <w:p w:rsidR="00FC6A54" w:rsidRDefault="00FC6A54">
      <w:pPr>
        <w:rPr>
          <w:rFonts w:ascii="Times New Roman" w:hAnsi="Times New Roman" w:cs="Times New Roman"/>
          <w:b/>
          <w:bCs/>
          <w:lang w:val="en-US"/>
        </w:rPr>
      </w:pPr>
    </w:p>
    <w:p w:rsidR="00FC6A54" w:rsidRDefault="00B46F00">
      <w:pPr>
        <w:rPr>
          <w:rFonts w:ascii="Times New Roman" w:hAnsi="Times New Roman" w:cs="Times New Roman"/>
          <w:b/>
          <w:bCs/>
          <w:lang w:val="en-US"/>
        </w:rPr>
      </w:pPr>
      <w:r>
        <w:rPr>
          <w:rFonts w:ascii="Times New Roman" w:hAnsi="Times New Roman" w:cs="Times New Roman"/>
          <w:b/>
          <w:bCs/>
          <w:lang w:val="en-US"/>
        </w:rPr>
        <w:t>QUESTIONS</w:t>
      </w:r>
      <w:r>
        <w:rPr>
          <w:rFonts w:ascii="Times New Roman" w:hAnsi="Times New Roman" w:cs="Times New Roman"/>
          <w:b/>
          <w:bCs/>
          <w:lang w:val="en-US"/>
        </w:rPr>
        <w:t xml:space="preserve"> </w:t>
      </w:r>
    </w:p>
    <w:p w:rsidR="00FC6A54" w:rsidRDefault="00FC6A54">
      <w:pPr>
        <w:rPr>
          <w:rFonts w:ascii="Times New Roman" w:hAnsi="Times New Roman" w:cs="Times New Roman"/>
          <w:b/>
          <w:bCs/>
          <w:lang w:val="en-US"/>
        </w:rPr>
      </w:pPr>
    </w:p>
    <w:p w:rsidR="00FC6A54" w:rsidRDefault="00B46F00">
      <w:pPr>
        <w:spacing w:line="360" w:lineRule="auto"/>
        <w:rPr>
          <w:rFonts w:ascii="Times New Roman" w:hAnsi="Times New Roman" w:cs="Times New Roman"/>
          <w:b/>
          <w:bCs/>
          <w:lang w:val="en-US"/>
        </w:rPr>
      </w:pPr>
      <w:r>
        <w:rPr>
          <w:rFonts w:ascii="Times New Roman" w:hAnsi="Times New Roman" w:cs="Times New Roman"/>
          <w:b/>
          <w:bCs/>
          <w:lang w:val="en-US"/>
        </w:rPr>
        <w:t>Question One (30 Marks)</w:t>
      </w:r>
    </w:p>
    <w:p w:rsidR="00FC6A54" w:rsidRDefault="00B46F00">
      <w:pPr>
        <w:spacing w:line="360" w:lineRule="auto"/>
        <w:jc w:val="both"/>
        <w:rPr>
          <w:rFonts w:ascii="Times New Roman" w:hAnsi="Times New Roman" w:cs="Times New Roman"/>
          <w:lang w:val="en-US"/>
        </w:rPr>
      </w:pPr>
      <w:r>
        <w:rPr>
          <w:rFonts w:ascii="Times New Roman" w:hAnsi="Times New Roman" w:cs="Times New Roman"/>
          <w:lang w:val="en-US"/>
        </w:rPr>
        <w:t>On the 10</w:t>
      </w:r>
      <w:r>
        <w:rPr>
          <w:rFonts w:ascii="Times New Roman" w:hAnsi="Times New Roman" w:cs="Times New Roman"/>
          <w:vertAlign w:val="superscript"/>
          <w:lang w:val="en-US"/>
        </w:rPr>
        <w:t>th</w:t>
      </w:r>
      <w:r>
        <w:rPr>
          <w:rFonts w:ascii="Times New Roman" w:hAnsi="Times New Roman" w:cs="Times New Roman"/>
          <w:lang w:val="en-US"/>
        </w:rPr>
        <w:t xml:space="preserve"> day of January 2025, one Patrick Gichahi was appointed as the C.S. Environment, Climate Change and Forestry. Patricks tenure was supposed to run for a period of 5 years, he was appointed through gazette notice no 10 of 2025, which gave him full authority </w:t>
      </w:r>
      <w:r>
        <w:rPr>
          <w:rFonts w:ascii="Times New Roman" w:hAnsi="Times New Roman" w:cs="Times New Roman"/>
          <w:lang w:val="en-US"/>
        </w:rPr>
        <w:t>to act. One of his major responsibilities included: mulating and implementing policies related to environmental protection, climate change mitigation and adaptation and forestry management. Which extensively included also coordinating national efforts on c</w:t>
      </w:r>
      <w:r>
        <w:rPr>
          <w:rFonts w:ascii="Times New Roman" w:hAnsi="Times New Roman" w:cs="Times New Roman"/>
          <w:lang w:val="en-US"/>
        </w:rPr>
        <w:t>limate change, overseeing the development of environmental action plans and ensuring compliance with environmental regulations. Patrick also had the key role of promoting public participation on environmental matters and ensuring intergenerational and gend</w:t>
      </w:r>
      <w:r>
        <w:rPr>
          <w:rFonts w:ascii="Times New Roman" w:hAnsi="Times New Roman" w:cs="Times New Roman"/>
          <w:lang w:val="en-US"/>
        </w:rPr>
        <w:t>er equality in climate change responses.</w:t>
      </w:r>
    </w:p>
    <w:p w:rsidR="00FC6A54" w:rsidRDefault="00B46F00">
      <w:pPr>
        <w:spacing w:line="360" w:lineRule="auto"/>
        <w:jc w:val="both"/>
        <w:rPr>
          <w:rFonts w:ascii="Times New Roman" w:hAnsi="Times New Roman" w:cs="Times New Roman"/>
          <w:lang w:val="en-US"/>
        </w:rPr>
      </w:pPr>
      <w:r>
        <w:rPr>
          <w:rFonts w:ascii="Times New Roman" w:hAnsi="Times New Roman" w:cs="Times New Roman"/>
          <w:lang w:val="en-US"/>
        </w:rPr>
        <w:t>One of the first things which Patrick did was to reinstate and unnullify the ban on plastic bags usage in Kenya, which was banned on the 28</w:t>
      </w:r>
      <w:r>
        <w:rPr>
          <w:rFonts w:ascii="Times New Roman" w:hAnsi="Times New Roman" w:cs="Times New Roman"/>
          <w:vertAlign w:val="superscript"/>
          <w:lang w:val="en-US"/>
        </w:rPr>
        <w:t>th</w:t>
      </w:r>
      <w:r>
        <w:rPr>
          <w:rFonts w:ascii="Times New Roman" w:hAnsi="Times New Roman" w:cs="Times New Roman"/>
          <w:lang w:val="en-US"/>
        </w:rPr>
        <w:t xml:space="preserve"> August 2017, through implementation of Gazette Notice No. 2356. </w:t>
      </w:r>
    </w:p>
    <w:p w:rsidR="00FC6A54" w:rsidRDefault="00B46F00">
      <w:pPr>
        <w:spacing w:line="360" w:lineRule="auto"/>
        <w:jc w:val="both"/>
        <w:rPr>
          <w:rFonts w:ascii="Times New Roman" w:hAnsi="Times New Roman" w:cs="Times New Roman"/>
          <w:lang w:val="en-US"/>
        </w:rPr>
      </w:pPr>
      <w:r>
        <w:rPr>
          <w:rFonts w:ascii="Times New Roman" w:hAnsi="Times New Roman" w:cs="Times New Roman"/>
          <w:lang w:val="en-US"/>
        </w:rPr>
        <w:t>Upon thi</w:t>
      </w:r>
      <w:r>
        <w:rPr>
          <w:rFonts w:ascii="Times New Roman" w:hAnsi="Times New Roman" w:cs="Times New Roman"/>
          <w:lang w:val="en-US"/>
        </w:rPr>
        <w:t>s unnullification this meant that plastic bags could be used during his tenure. Unhappy with this the Natural Justice group decides to retain you as their counsel on record and instructs you to file the appropriate case in court to challenge Patrick’s acti</w:t>
      </w:r>
      <w:r>
        <w:rPr>
          <w:rFonts w:ascii="Times New Roman" w:hAnsi="Times New Roman" w:cs="Times New Roman"/>
          <w:lang w:val="en-US"/>
        </w:rPr>
        <w:t xml:space="preserve">ons. </w:t>
      </w:r>
    </w:p>
    <w:p w:rsidR="00FC6A54" w:rsidRDefault="00FC6A54">
      <w:pPr>
        <w:spacing w:line="360" w:lineRule="auto"/>
        <w:rPr>
          <w:rFonts w:ascii="Times New Roman" w:hAnsi="Times New Roman" w:cs="Times New Roman"/>
          <w:lang w:val="en-US"/>
        </w:rPr>
      </w:pPr>
    </w:p>
    <w:p w:rsidR="00FC6A54" w:rsidRDefault="00B46F00">
      <w:pPr>
        <w:pStyle w:val="ListParagraph"/>
        <w:numPr>
          <w:ilvl w:val="0"/>
          <w:numId w:val="2"/>
        </w:numPr>
        <w:spacing w:line="360" w:lineRule="auto"/>
        <w:rPr>
          <w:rFonts w:ascii="Times New Roman" w:hAnsi="Times New Roman" w:cs="Times New Roman"/>
          <w:lang w:val="en-US"/>
        </w:rPr>
      </w:pPr>
      <w:r>
        <w:rPr>
          <w:rFonts w:ascii="Times New Roman" w:hAnsi="Times New Roman" w:cs="Times New Roman"/>
          <w:lang w:val="en-US"/>
        </w:rPr>
        <w:t>Considering the above, draft the relevant pleadings.</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lang w:val="en-US"/>
        </w:rPr>
        <w:t xml:space="preserve">(20 Marks) </w:t>
      </w:r>
    </w:p>
    <w:p w:rsidR="00FC6A54" w:rsidRDefault="00B46F00">
      <w:pPr>
        <w:pStyle w:val="ListParagraph"/>
        <w:numPr>
          <w:ilvl w:val="0"/>
          <w:numId w:val="2"/>
        </w:numPr>
        <w:spacing w:line="360" w:lineRule="auto"/>
        <w:rPr>
          <w:rFonts w:ascii="Times New Roman" w:hAnsi="Times New Roman" w:cs="Times New Roman"/>
          <w:lang w:val="en-US"/>
        </w:rPr>
      </w:pPr>
      <w:r>
        <w:rPr>
          <w:rFonts w:ascii="Times New Roman" w:hAnsi="Times New Roman" w:cs="Times New Roman"/>
          <w:lang w:val="en-US"/>
        </w:rPr>
        <w:t>Jurisdiction is everything, distinguish the jurisdiction in the above court from jurisdiction of the National Environmental Tribunal (NET).</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 xml:space="preserve"> </w:t>
      </w:r>
      <w:r>
        <w:rPr>
          <w:rFonts w:ascii="Times New Roman" w:hAnsi="Times New Roman" w:cs="Times New Roman"/>
          <w:b/>
          <w:bCs/>
          <w:lang w:val="en-US"/>
        </w:rPr>
        <w:tab/>
      </w:r>
      <w:r>
        <w:rPr>
          <w:rFonts w:ascii="Times New Roman" w:hAnsi="Times New Roman" w:cs="Times New Roman"/>
          <w:b/>
          <w:bCs/>
          <w:lang w:val="en-US"/>
        </w:rPr>
        <w:t xml:space="preserve">(10 Marks)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p>
    <w:p w:rsidR="00FC6A54" w:rsidRDefault="00B46F00">
      <w:pPr>
        <w:spacing w:line="360" w:lineRule="auto"/>
        <w:rPr>
          <w:rFonts w:ascii="Times New Roman" w:hAnsi="Times New Roman" w:cs="Times New Roman"/>
          <w:b/>
          <w:bCs/>
          <w:lang w:val="en-US"/>
        </w:rPr>
      </w:pPr>
      <w:r>
        <w:rPr>
          <w:rFonts w:ascii="Times New Roman" w:hAnsi="Times New Roman" w:cs="Times New Roman"/>
          <w:b/>
          <w:bCs/>
          <w:lang w:val="en-US"/>
        </w:rPr>
        <w:t>Question Two  (15 Mar</w:t>
      </w:r>
      <w:r>
        <w:rPr>
          <w:rFonts w:ascii="Times New Roman" w:hAnsi="Times New Roman" w:cs="Times New Roman"/>
          <w:b/>
          <w:bCs/>
          <w:lang w:val="en-US"/>
        </w:rPr>
        <w:t>ks)</w:t>
      </w:r>
    </w:p>
    <w:p w:rsidR="00FC6A54" w:rsidRDefault="00B46F00">
      <w:pPr>
        <w:spacing w:line="360" w:lineRule="auto"/>
        <w:rPr>
          <w:rFonts w:ascii="Times New Roman" w:hAnsi="Times New Roman" w:cs="Times New Roman"/>
          <w:b/>
          <w:bCs/>
          <w:lang w:val="en-US"/>
        </w:rPr>
      </w:pPr>
      <w:r>
        <w:rPr>
          <w:rFonts w:ascii="Times New Roman" w:hAnsi="Times New Roman" w:cs="Times New Roman"/>
          <w:b/>
          <w:bCs/>
          <w:lang w:val="en-US"/>
        </w:rPr>
        <w:tab/>
      </w:r>
    </w:p>
    <w:p w:rsidR="00FC6A54" w:rsidRDefault="00B46F00">
      <w:pPr>
        <w:pStyle w:val="ListParagraph"/>
        <w:numPr>
          <w:ilvl w:val="0"/>
          <w:numId w:val="3"/>
        </w:numPr>
        <w:spacing w:line="360" w:lineRule="auto"/>
        <w:rPr>
          <w:rFonts w:ascii="Times New Roman" w:hAnsi="Times New Roman" w:cs="Times New Roman"/>
          <w:lang w:val="en-US"/>
        </w:rPr>
      </w:pPr>
      <w:r>
        <w:rPr>
          <w:rFonts w:ascii="Times New Roman" w:hAnsi="Times New Roman" w:cs="Times New Roman"/>
          <w:lang w:val="en-US"/>
        </w:rPr>
        <w:t xml:space="preserve">The </w:t>
      </w:r>
      <w:r>
        <w:rPr>
          <w:rFonts w:ascii="Times New Roman" w:hAnsi="Times New Roman" w:cs="Times New Roman"/>
          <w:i/>
          <w:iCs/>
          <w:lang w:val="en-US"/>
        </w:rPr>
        <w:t>Uhuru 0wino case</w:t>
      </w:r>
      <w:r>
        <w:rPr>
          <w:rStyle w:val="FootnoteReference"/>
          <w:rFonts w:ascii="Times New Roman" w:hAnsi="Times New Roman" w:cs="Times New Roman"/>
          <w:i/>
          <w:iCs/>
          <w:lang w:val="en-US"/>
        </w:rPr>
        <w:footnoteReference w:id="1"/>
      </w:r>
      <w:r>
        <w:rPr>
          <w:rFonts w:ascii="Times New Roman" w:hAnsi="Times New Roman" w:cs="Times New Roman"/>
          <w:lang w:val="en-US"/>
        </w:rPr>
        <w:t xml:space="preserve">  marked a landmark environmental case on issues of pollution in Kenya, to what extent do you agree with this? Discuss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lang w:val="en-US"/>
        </w:rPr>
        <w:t xml:space="preserve">(7 Marks) </w:t>
      </w:r>
    </w:p>
    <w:p w:rsidR="00FC6A54" w:rsidRDefault="00B46F00">
      <w:pPr>
        <w:pStyle w:val="ListParagraph"/>
        <w:numPr>
          <w:ilvl w:val="0"/>
          <w:numId w:val="3"/>
        </w:numPr>
        <w:spacing w:line="360" w:lineRule="auto"/>
        <w:rPr>
          <w:rFonts w:ascii="Times New Roman" w:hAnsi="Times New Roman" w:cs="Times New Roman"/>
          <w:lang w:val="en-US"/>
        </w:rPr>
      </w:pPr>
      <w:r>
        <w:rPr>
          <w:rFonts w:ascii="Times New Roman" w:hAnsi="Times New Roman" w:cs="Times New Roman"/>
          <w:lang w:val="en-US"/>
        </w:rPr>
        <w:lastRenderedPageBreak/>
        <w:t>The Wangari Maathai</w:t>
      </w:r>
      <w:r>
        <w:rPr>
          <w:rStyle w:val="FootnoteReference"/>
          <w:rFonts w:ascii="Times New Roman" w:hAnsi="Times New Roman" w:cs="Times New Roman"/>
          <w:lang w:val="en-US"/>
        </w:rPr>
        <w:footnoteReference w:id="2"/>
      </w:r>
      <w:r>
        <w:rPr>
          <w:rFonts w:ascii="Times New Roman" w:hAnsi="Times New Roman" w:cs="Times New Roman"/>
          <w:lang w:val="en-US"/>
        </w:rPr>
        <w:t xml:space="preserve"> case, formed one of the notable cases involving public interest litigation </w:t>
      </w:r>
      <w:r>
        <w:rPr>
          <w:rFonts w:ascii="Times New Roman" w:hAnsi="Times New Roman" w:cs="Times New Roman"/>
          <w:lang w:val="en-US"/>
        </w:rPr>
        <w:t>on environmental matters in Kenya, to whilst discussing the case, to what point do you agree.</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lang w:val="en-US"/>
        </w:rPr>
        <w:tab/>
      </w:r>
      <w:r>
        <w:rPr>
          <w:rFonts w:ascii="Times New Roman" w:hAnsi="Times New Roman" w:cs="Times New Roman"/>
          <w:b/>
          <w:bCs/>
          <w:lang w:val="en-US"/>
        </w:rPr>
        <w:t xml:space="preserve">(8 Marks) </w:t>
      </w:r>
    </w:p>
    <w:p w:rsidR="00FC6A54" w:rsidRDefault="00FC6A54">
      <w:pPr>
        <w:pStyle w:val="ListParagraph"/>
        <w:spacing w:line="360" w:lineRule="auto"/>
        <w:rPr>
          <w:rFonts w:ascii="Times New Roman" w:hAnsi="Times New Roman" w:cs="Times New Roman"/>
          <w:lang w:val="en-US"/>
        </w:rPr>
      </w:pPr>
    </w:p>
    <w:p w:rsidR="00FC6A54" w:rsidRDefault="00B46F00">
      <w:pPr>
        <w:spacing w:line="360" w:lineRule="auto"/>
        <w:rPr>
          <w:rFonts w:ascii="Times New Roman" w:hAnsi="Times New Roman" w:cs="Times New Roman"/>
          <w:b/>
          <w:bCs/>
          <w:lang w:val="en-US"/>
        </w:rPr>
      </w:pPr>
      <w:r>
        <w:rPr>
          <w:rFonts w:ascii="Times New Roman" w:hAnsi="Times New Roman" w:cs="Times New Roman"/>
          <w:b/>
          <w:bCs/>
          <w:lang w:val="en-US"/>
        </w:rPr>
        <w:t xml:space="preserve">Question Three.  (15 Marks) </w:t>
      </w:r>
    </w:p>
    <w:p w:rsidR="00FC6A54" w:rsidRDefault="00B46F00">
      <w:pPr>
        <w:spacing w:line="360" w:lineRule="auto"/>
        <w:jc w:val="both"/>
        <w:rPr>
          <w:rFonts w:ascii="Times New Roman" w:hAnsi="Times New Roman" w:cs="Times New Roman"/>
          <w:lang w:val="en-US"/>
        </w:rPr>
      </w:pPr>
      <w:r>
        <w:rPr>
          <w:rFonts w:ascii="Times New Roman" w:hAnsi="Times New Roman" w:cs="Times New Roman"/>
          <w:lang w:val="en-US"/>
        </w:rPr>
        <w:t>On the 22</w:t>
      </w:r>
      <w:r>
        <w:rPr>
          <w:rFonts w:ascii="Times New Roman" w:hAnsi="Times New Roman" w:cs="Times New Roman"/>
          <w:vertAlign w:val="superscript"/>
          <w:lang w:val="en-US"/>
        </w:rPr>
        <w:t>nd</w:t>
      </w:r>
      <w:r>
        <w:rPr>
          <w:rFonts w:ascii="Times New Roman" w:hAnsi="Times New Roman" w:cs="Times New Roman"/>
          <w:lang w:val="en-US"/>
        </w:rPr>
        <w:t xml:space="preserve"> July 2025, one Tracy was employed as the legal officer Kenya Wildlife Service (KWS) one of her first t</w:t>
      </w:r>
      <w:r>
        <w:rPr>
          <w:rFonts w:ascii="Times New Roman" w:hAnsi="Times New Roman" w:cs="Times New Roman"/>
          <w:lang w:val="en-US"/>
        </w:rPr>
        <w:t xml:space="preserve">asks was to prepare an opinion on the salient features of the Wildlife Management and Conservation Act. Assuming you are Tracy, prepare the relevant opinion. </w:t>
      </w:r>
    </w:p>
    <w:p w:rsidR="00FC6A54" w:rsidRDefault="00FC6A54">
      <w:pPr>
        <w:spacing w:line="360" w:lineRule="auto"/>
        <w:jc w:val="both"/>
        <w:rPr>
          <w:rFonts w:ascii="Times New Roman" w:hAnsi="Times New Roman" w:cs="Times New Roman"/>
          <w:b/>
          <w:bCs/>
          <w:lang w:val="en-US"/>
        </w:rPr>
      </w:pPr>
    </w:p>
    <w:p w:rsidR="00FC6A54" w:rsidRDefault="00B46F00">
      <w:pPr>
        <w:spacing w:line="360" w:lineRule="auto"/>
        <w:rPr>
          <w:rFonts w:ascii="Times New Roman" w:hAnsi="Times New Roman" w:cs="Times New Roman"/>
          <w:b/>
          <w:bCs/>
          <w:lang w:val="en-US"/>
        </w:rPr>
      </w:pPr>
      <w:r>
        <w:rPr>
          <w:rFonts w:ascii="Times New Roman" w:hAnsi="Times New Roman" w:cs="Times New Roman"/>
          <w:b/>
          <w:bCs/>
          <w:lang w:val="en-US"/>
        </w:rPr>
        <w:t>Question Four (10 Marks)</w:t>
      </w:r>
    </w:p>
    <w:p w:rsidR="00FC6A54" w:rsidRDefault="00B46F00">
      <w:pPr>
        <w:spacing w:line="360" w:lineRule="auto"/>
        <w:rPr>
          <w:rFonts w:ascii="Times New Roman" w:hAnsi="Times New Roman" w:cs="Times New Roman"/>
          <w:lang w:val="en-US"/>
        </w:rPr>
      </w:pPr>
      <w:r>
        <w:rPr>
          <w:rFonts w:ascii="Times New Roman" w:hAnsi="Times New Roman" w:cs="Times New Roman"/>
          <w:i/>
          <w:iCs/>
          <w:lang w:val="en-US"/>
        </w:rPr>
        <w:t>“One person killed, six trapped after a gold mine caved in at Wambusa a</w:t>
      </w:r>
      <w:r>
        <w:rPr>
          <w:rFonts w:ascii="Times New Roman" w:hAnsi="Times New Roman" w:cs="Times New Roman"/>
          <w:i/>
          <w:iCs/>
          <w:lang w:val="en-US"/>
        </w:rPr>
        <w:t>rea in Gem, Siaya County; rescue operations underway.</w:t>
      </w:r>
      <w:r>
        <w:rPr>
          <w:rFonts w:ascii="Times New Roman" w:hAnsi="Times New Roman" w:cs="Times New Roman"/>
          <w:lang w:val="en-US"/>
        </w:rPr>
        <w:t>” Citizen news 14</w:t>
      </w:r>
      <w:r>
        <w:rPr>
          <w:rFonts w:ascii="Times New Roman" w:hAnsi="Times New Roman" w:cs="Times New Roman"/>
          <w:vertAlign w:val="superscript"/>
          <w:lang w:val="en-US"/>
        </w:rPr>
        <w:t>th</w:t>
      </w:r>
      <w:r>
        <w:rPr>
          <w:rFonts w:ascii="Times New Roman" w:hAnsi="Times New Roman" w:cs="Times New Roman"/>
          <w:lang w:val="en-US"/>
        </w:rPr>
        <w:t xml:space="preserve"> June 2025.</w:t>
      </w:r>
    </w:p>
    <w:p w:rsidR="00FC6A54" w:rsidRDefault="00B46F00">
      <w:pPr>
        <w:spacing w:line="360" w:lineRule="auto"/>
        <w:rPr>
          <w:rFonts w:ascii="Times New Roman" w:hAnsi="Times New Roman" w:cs="Times New Roman"/>
          <w:lang w:val="en-US"/>
        </w:rPr>
      </w:pPr>
      <w:r>
        <w:rPr>
          <w:rFonts w:ascii="Times New Roman" w:hAnsi="Times New Roman" w:cs="Times New Roman"/>
          <w:lang w:val="en-US"/>
        </w:rPr>
        <w:t>Discuss the above in context of mining rights in Kenya.</w:t>
      </w:r>
    </w:p>
    <w:p w:rsidR="00FC6A54" w:rsidRDefault="00FC6A54">
      <w:pPr>
        <w:spacing w:line="360" w:lineRule="auto"/>
        <w:rPr>
          <w:rFonts w:ascii="Times New Roman" w:hAnsi="Times New Roman" w:cs="Times New Roman"/>
          <w:lang w:val="en-US"/>
        </w:rPr>
      </w:pPr>
    </w:p>
    <w:p w:rsidR="00FC6A54" w:rsidRDefault="00B46F00">
      <w:pPr>
        <w:spacing w:line="360" w:lineRule="auto"/>
        <w:rPr>
          <w:rFonts w:ascii="Times New Roman" w:hAnsi="Times New Roman" w:cs="Times New Roman"/>
          <w:b/>
          <w:bCs/>
          <w:lang w:val="en-US"/>
        </w:rPr>
      </w:pPr>
      <w:r>
        <w:rPr>
          <w:rFonts w:ascii="Times New Roman" w:hAnsi="Times New Roman" w:cs="Times New Roman"/>
          <w:b/>
          <w:bCs/>
          <w:lang w:val="en-US"/>
        </w:rPr>
        <w:t xml:space="preserve">Question Five   (10 Marks) </w:t>
      </w:r>
    </w:p>
    <w:p w:rsidR="00FC6A54" w:rsidRDefault="00FC6A54">
      <w:pPr>
        <w:rPr>
          <w:rFonts w:ascii="Times New Roman" w:hAnsi="Times New Roman" w:cs="Times New Roman"/>
          <w:lang w:val="en-US"/>
        </w:rPr>
      </w:pPr>
    </w:p>
    <w:p w:rsidR="00FC6A54" w:rsidRDefault="00B46F00">
      <w:pPr>
        <w:spacing w:line="360" w:lineRule="auto"/>
        <w:jc w:val="both"/>
        <w:rPr>
          <w:rFonts w:ascii="Times New Roman" w:hAnsi="Times New Roman" w:cs="Times New Roman"/>
          <w:lang w:val="en-US"/>
        </w:rPr>
      </w:pPr>
      <w:r>
        <w:rPr>
          <w:rFonts w:ascii="Times New Roman" w:hAnsi="Times New Roman" w:cs="Times New Roman"/>
          <w:lang w:val="en-US"/>
        </w:rPr>
        <w:t>Article 2 (5) as read with article 2 (6) of the Constitution of Kenya 2010, gives Kenya an opportunity to interact with the international community at large on several areas. Akin to this, Kenya has also ratified various international instruments on matter</w:t>
      </w:r>
      <w:r>
        <w:rPr>
          <w:rFonts w:ascii="Times New Roman" w:hAnsi="Times New Roman" w:cs="Times New Roman"/>
          <w:lang w:val="en-US"/>
        </w:rPr>
        <w:t xml:space="preserve">s of the environment at large. </w:t>
      </w:r>
    </w:p>
    <w:p w:rsidR="00FC6A54" w:rsidRDefault="00B46F00">
      <w:pPr>
        <w:spacing w:line="360" w:lineRule="auto"/>
        <w:jc w:val="both"/>
        <w:rPr>
          <w:rFonts w:ascii="Times New Roman" w:hAnsi="Times New Roman" w:cs="Times New Roman"/>
          <w:lang w:val="en-US"/>
        </w:rPr>
      </w:pPr>
      <w:r>
        <w:rPr>
          <w:rFonts w:ascii="Times New Roman" w:hAnsi="Times New Roman" w:cs="Times New Roman"/>
          <w:lang w:val="en-US"/>
        </w:rPr>
        <w:t>Considering this, discuss:</w:t>
      </w:r>
    </w:p>
    <w:p w:rsidR="00FC6A54" w:rsidRDefault="00FC6A54">
      <w:pPr>
        <w:spacing w:line="360" w:lineRule="auto"/>
        <w:jc w:val="both"/>
        <w:rPr>
          <w:rFonts w:ascii="Times New Roman" w:hAnsi="Times New Roman" w:cs="Times New Roman"/>
          <w:lang w:val="en-US"/>
        </w:rPr>
      </w:pPr>
    </w:p>
    <w:p w:rsidR="00FC6A54" w:rsidRDefault="00B46F00">
      <w:pPr>
        <w:pStyle w:val="ListParagraph"/>
        <w:numPr>
          <w:ilvl w:val="0"/>
          <w:numId w:val="4"/>
        </w:numPr>
        <w:spacing w:line="360" w:lineRule="auto"/>
        <w:jc w:val="both"/>
        <w:rPr>
          <w:rFonts w:ascii="Times New Roman" w:hAnsi="Times New Roman" w:cs="Times New Roman"/>
          <w:lang w:val="en-US"/>
        </w:rPr>
      </w:pPr>
      <w:r>
        <w:rPr>
          <w:rFonts w:ascii="Times New Roman" w:hAnsi="Times New Roman" w:cs="Times New Roman"/>
          <w:lang w:val="en-US"/>
        </w:rPr>
        <w:t>Polluter pays principle.</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lang w:val="en-US"/>
        </w:rPr>
        <w:tab/>
        <w:t xml:space="preserve">(5 Marks) </w:t>
      </w:r>
    </w:p>
    <w:p w:rsidR="00FC6A54" w:rsidRDefault="00B46F00">
      <w:pPr>
        <w:pStyle w:val="ListParagraph"/>
        <w:numPr>
          <w:ilvl w:val="0"/>
          <w:numId w:val="4"/>
        </w:numPr>
        <w:spacing w:line="360" w:lineRule="auto"/>
        <w:jc w:val="both"/>
        <w:rPr>
          <w:rFonts w:ascii="Times New Roman" w:hAnsi="Times New Roman" w:cs="Times New Roman"/>
          <w:lang w:val="en-US"/>
        </w:rPr>
      </w:pPr>
      <w:r>
        <w:rPr>
          <w:rFonts w:ascii="Times New Roman" w:hAnsi="Times New Roman" w:cs="Times New Roman"/>
          <w:lang w:val="en-US"/>
        </w:rPr>
        <w:t>The 5 pillars of sustainable development.</w:t>
      </w:r>
      <w:r>
        <w:rPr>
          <w:rFonts w:ascii="Times New Roman" w:hAnsi="Times New Roman" w:cs="Times New Roman"/>
          <w:lang w:val="en-US"/>
        </w:rPr>
        <w:tab/>
      </w:r>
      <w:r>
        <w:rPr>
          <w:rFonts w:ascii="Times New Roman" w:hAnsi="Times New Roman" w:cs="Times New Roman"/>
          <w:b/>
          <w:bCs/>
          <w:lang w:val="en-US"/>
        </w:rPr>
        <w:t>(5 Marks)</w:t>
      </w:r>
    </w:p>
    <w:sectPr w:rsidR="00FC6A54">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46F00" w:rsidRDefault="00B46F00">
      <w:r>
        <w:separator/>
      </w:r>
    </w:p>
  </w:endnote>
  <w:endnote w:type="continuationSeparator" w:id="0">
    <w:p w:rsidR="00B46F00" w:rsidRDefault="00B46F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等线">
    <w:altName w:val="Arial Unicode MS"/>
    <w:charset w:val="86"/>
    <w:family w:val="auto"/>
    <w:pitch w:val="default"/>
  </w:font>
  <w:font w:name="等线 Light">
    <w:altName w:val="Segoe Print"/>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6A54" w:rsidRDefault="00B46F00">
    <w:pPr>
      <w:pStyle w:val="Footer"/>
    </w:pPr>
    <w:r>
      <w:rPr>
        <w:noProof/>
        <w:lang w:val="en-US"/>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FC6A54" w:rsidRDefault="00B46F00">
                          <w:pPr>
                            <w:pStyle w:val="Footer"/>
                          </w:pPr>
                          <w:r>
                            <w:t xml:space="preserve">Page </w:t>
                          </w:r>
                          <w:r>
                            <w:fldChar w:fldCharType="begin"/>
                          </w:r>
                          <w:r>
                            <w:instrText xml:space="preserve"> PAGE  \* MERGEFORMAT </w:instrText>
                          </w:r>
                          <w:r>
                            <w:fldChar w:fldCharType="separate"/>
                          </w:r>
                          <w:r w:rsidR="004350C0">
                            <w:rPr>
                              <w:noProof/>
                            </w:rPr>
                            <w:t>3</w:t>
                          </w:r>
                          <w:r>
                            <w:fldChar w:fldCharType="end"/>
                          </w:r>
                          <w:r>
                            <w:t xml:space="preserve"> of </w:t>
                          </w:r>
                          <w:r>
                            <w:fldChar w:fldCharType="begin"/>
                          </w:r>
                          <w:r>
                            <w:instrText xml:space="preserve"> NUMPAGES  \* MERGEFORMAT </w:instrText>
                          </w:r>
                          <w:r>
                            <w:fldChar w:fldCharType="separate"/>
                          </w:r>
                          <w:r w:rsidR="004350C0">
                            <w:rPr>
                              <w:noProof/>
                            </w:rP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" filled="f" fillcolor="white [3201]" stroked="f" strokeweight=".5pt">
              <v:textbox style="mso-fit-shape-to-text:t" inset="0,0,0,0">
                <w:txbxContent>
                  <w:p w:rsidR="00FC6A54" w:rsidRDefault="00B46F00">
                    <w:pPr>
                      <w:pStyle w:val="Footer"/>
                    </w:pPr>
                    <w:r>
                      <w:t xml:space="preserve">Page </w:t>
                    </w:r>
                    <w:r>
                      <w:fldChar w:fldCharType="begin"/>
                    </w:r>
                    <w:r>
                      <w:instrText xml:space="preserve"> PAGE  \* MERGEFORMAT </w:instrText>
                    </w:r>
                    <w:r>
                      <w:fldChar w:fldCharType="separate"/>
                    </w:r>
                    <w:r w:rsidR="004350C0">
                      <w:rPr>
                        <w:noProof/>
                      </w:rPr>
                      <w:t>3</w:t>
                    </w:r>
                    <w:r>
                      <w:fldChar w:fldCharType="end"/>
                    </w:r>
                    <w:r>
                      <w:t xml:space="preserve"> of </w:t>
                    </w:r>
                    <w:r>
                      <w:fldChar w:fldCharType="begin"/>
                    </w:r>
                    <w:r>
                      <w:instrText xml:space="preserve"> NUMPAGES  \* MERGEFORMAT </w:instrText>
                    </w:r>
                    <w:r>
                      <w:fldChar w:fldCharType="separate"/>
                    </w:r>
                    <w:r w:rsidR="004350C0">
                      <w:rPr>
                        <w:noProof/>
                      </w:rPr>
                      <w:t>3</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46F00" w:rsidRDefault="00B46F00">
      <w:r>
        <w:separator/>
      </w:r>
    </w:p>
  </w:footnote>
  <w:footnote w:type="continuationSeparator" w:id="0">
    <w:p w:rsidR="00B46F00" w:rsidRDefault="00B46F00">
      <w:r>
        <w:continuationSeparator/>
      </w:r>
    </w:p>
  </w:footnote>
  <w:footnote w:id="1">
    <w:p w:rsidR="00FC6A54" w:rsidRDefault="00B46F00">
      <w:pPr>
        <w:pStyle w:val="FootnoteText"/>
        <w:jc w:val="both"/>
        <w:rPr>
          <w:rFonts w:ascii="Times New Roman" w:hAnsi="Times New Roman" w:cs="Times New Roman"/>
          <w:lang w:val="en-US"/>
        </w:rPr>
      </w:pPr>
      <w:r>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lang w:val="en-US"/>
        </w:rPr>
        <w:t xml:space="preserve">The Supreme Court of Kenya </w:t>
      </w:r>
      <w:r>
        <w:rPr>
          <w:rFonts w:ascii="Times New Roman" w:hAnsi="Times New Roman" w:cs="Times New Roman"/>
          <w:i/>
          <w:iCs/>
          <w:lang w:val="en-US"/>
        </w:rPr>
        <w:t>Export Processing Zone Authority &amp; 11 others v National Environment Management &amp; 6 others</w:t>
      </w:r>
      <w:r>
        <w:rPr>
          <w:rFonts w:ascii="Times New Roman" w:hAnsi="Times New Roman" w:cs="Times New Roman"/>
          <w:lang w:val="en-US"/>
        </w:rPr>
        <w:t>. SC Petition No E 019 of 2023 (as consolidated with Petition E 021 of 2023)</w:t>
      </w:r>
    </w:p>
  </w:footnote>
  <w:footnote w:id="2">
    <w:p w:rsidR="00FC6A54" w:rsidRDefault="00B46F00">
      <w:pPr>
        <w:pStyle w:val="FootnoteText"/>
        <w:jc w:val="both"/>
        <w:rPr>
          <w:rFonts w:ascii="Times New Roman" w:hAnsi="Times New Roman" w:cs="Times New Roman"/>
          <w:lang w:val="en-US"/>
        </w:rPr>
      </w:pPr>
      <w:r>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i/>
          <w:iCs/>
          <w:lang w:val="en-US"/>
        </w:rPr>
        <w:t>Wangari Maathai v T</w:t>
      </w:r>
      <w:r>
        <w:rPr>
          <w:rFonts w:ascii="Times New Roman" w:hAnsi="Times New Roman" w:cs="Times New Roman"/>
          <w:i/>
          <w:iCs/>
          <w:lang w:val="en-US"/>
        </w:rPr>
        <w:t>imes Media Trust Ltd</w:t>
      </w:r>
      <w:r>
        <w:rPr>
          <w:rFonts w:ascii="Times New Roman" w:hAnsi="Times New Roman" w:cs="Times New Roman"/>
          <w:lang w:val="en-US"/>
        </w:rPr>
        <w:t xml:space="preserve"> [1989] e KLR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CB33FE6"/>
    <w:multiLevelType w:val="multilevel"/>
    <w:tmpl w:val="1CB33FE6"/>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406B1522"/>
    <w:multiLevelType w:val="multilevel"/>
    <w:tmpl w:val="406B1522"/>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587541BD"/>
    <w:multiLevelType w:val="multilevel"/>
    <w:tmpl w:val="587541BD"/>
    <w:lvl w:ilvl="0">
      <w:start w:val="1"/>
      <w:numFmt w:val="decimal"/>
      <w:lvlText w:val="%1."/>
      <w:lvlJc w:val="righ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78133150"/>
    <w:multiLevelType w:val="multilevel"/>
    <w:tmpl w:val="78133150"/>
    <w:lvl w:ilvl="0">
      <w:start w:val="1"/>
      <w:numFmt w:val="lowerLetter"/>
      <w:lvlText w:val="%1)"/>
      <w:lvlJc w:val="left"/>
      <w:pPr>
        <w:ind w:left="720" w:hanging="360"/>
      </w:pPr>
      <w:rPr>
        <w:rFonts w:ascii="Times New Roman" w:eastAsiaTheme="minorHAnsi"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3895"/>
    <w:rsid w:val="0005091D"/>
    <w:rsid w:val="00065E37"/>
    <w:rsid w:val="00123EEC"/>
    <w:rsid w:val="002549BA"/>
    <w:rsid w:val="00274C11"/>
    <w:rsid w:val="00290C9B"/>
    <w:rsid w:val="002B4F75"/>
    <w:rsid w:val="00420A41"/>
    <w:rsid w:val="004350C0"/>
    <w:rsid w:val="0047588E"/>
    <w:rsid w:val="004D41F0"/>
    <w:rsid w:val="005B3D3D"/>
    <w:rsid w:val="006914AC"/>
    <w:rsid w:val="006B175B"/>
    <w:rsid w:val="006C51B8"/>
    <w:rsid w:val="006F4913"/>
    <w:rsid w:val="007C023B"/>
    <w:rsid w:val="00B354D9"/>
    <w:rsid w:val="00B46F00"/>
    <w:rsid w:val="00B73C74"/>
    <w:rsid w:val="00C66290"/>
    <w:rsid w:val="00CC654D"/>
    <w:rsid w:val="00E13895"/>
    <w:rsid w:val="00FC6A54"/>
    <w:rsid w:val="2C2B34C2"/>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62BF0F5-9BC0-488F-A817-D366424878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kern w:val="2"/>
      <w:sz w:val="24"/>
      <w:szCs w:val="24"/>
      <w:lang w:val="zh-CN"/>
      <w14:ligatures w14:val="standardContextual"/>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semiHidden/>
    <w:unhideWhenUsed/>
    <w:pPr>
      <w:tabs>
        <w:tab w:val="center" w:pos="4153"/>
        <w:tab w:val="right" w:pos="8306"/>
      </w:tabs>
      <w:snapToGrid w:val="0"/>
    </w:pPr>
    <w:rPr>
      <w:sz w:val="18"/>
      <w:szCs w:val="18"/>
    </w:rPr>
  </w:style>
  <w:style w:type="character" w:styleId="FootnoteReference">
    <w:name w:val="footnote reference"/>
    <w:basedOn w:val="DefaultParagraphFont"/>
    <w:uiPriority w:val="99"/>
    <w:semiHidden/>
    <w:unhideWhenUsed/>
    <w:qFormat/>
    <w:rPr>
      <w:vertAlign w:val="superscript"/>
    </w:rPr>
  </w:style>
  <w:style w:type="paragraph" w:styleId="FootnoteText">
    <w:name w:val="footnote text"/>
    <w:basedOn w:val="Normal"/>
    <w:link w:val="FootnoteTextChar"/>
    <w:uiPriority w:val="99"/>
    <w:semiHidden/>
    <w:unhideWhenUsed/>
    <w:rPr>
      <w:sz w:val="20"/>
      <w:szCs w:val="20"/>
    </w:rPr>
  </w:style>
  <w:style w:type="paragraph" w:styleId="Header">
    <w:name w:val="header"/>
    <w:basedOn w:val="Normal"/>
    <w:uiPriority w:val="99"/>
    <w:semiHidden/>
    <w:unhideWhenUsed/>
    <w:pPr>
      <w:tabs>
        <w:tab w:val="center" w:pos="4153"/>
        <w:tab w:val="right" w:pos="8306"/>
      </w:tabs>
      <w:snapToGrid w:val="0"/>
    </w:pPr>
    <w:rPr>
      <w:sz w:val="18"/>
      <w:szCs w:val="18"/>
    </w:rPr>
  </w:style>
  <w:style w:type="paragraph" w:styleId="Subtitle">
    <w:name w:val="Subtitle"/>
    <w:basedOn w:val="Normal"/>
    <w:next w:val="Normal"/>
    <w:link w:val="SubtitleChar"/>
    <w:uiPriority w:val="11"/>
    <w:qFormat/>
    <w:pPr>
      <w:spacing w:after="160"/>
    </w:pPr>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qFormat/>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qFormat/>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qFormat/>
    <w:rPr>
      <w:rFonts w:eastAsiaTheme="majorEastAsia" w:cstheme="majorBidi"/>
      <w:color w:val="262626" w:themeColor="text1" w:themeTint="D9"/>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qFormat/>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after="160"/>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2F5496" w:themeColor="accent1" w:themeShade="BF"/>
    </w:rPr>
  </w:style>
  <w:style w:type="paragraph" w:styleId="IntenseQuote">
    <w:name w:val="Intense Quote"/>
    <w:basedOn w:val="Normal"/>
    <w:next w:val="Normal"/>
    <w:link w:val="IntenseQuoteChar"/>
    <w:uiPriority w:val="30"/>
    <w:qFormat/>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qFormat/>
    <w:rPr>
      <w:i/>
      <w:iCs/>
      <w:color w:val="2F5496" w:themeColor="accent1" w:themeShade="BF"/>
    </w:rPr>
  </w:style>
  <w:style w:type="character" w:customStyle="1" w:styleId="IntenseReference1">
    <w:name w:val="Intense Reference1"/>
    <w:basedOn w:val="DefaultParagraphFont"/>
    <w:uiPriority w:val="32"/>
    <w:qFormat/>
    <w:rPr>
      <w:b/>
      <w:bCs/>
      <w:smallCaps/>
      <w:color w:val="2F5496" w:themeColor="accent1" w:themeShade="BF"/>
      <w:spacing w:val="5"/>
    </w:rPr>
  </w:style>
  <w:style w:type="character" w:customStyle="1" w:styleId="FootnoteTextChar">
    <w:name w:val="Footnote Text Char"/>
    <w:basedOn w:val="DefaultParagraphFont"/>
    <w:link w:val="FootnoteText"/>
    <w:uiPriority w:val="99"/>
    <w:semiHidden/>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A768103-7545-4864-9B68-BD64ABD0F5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Pages>
  <Words>702</Words>
  <Characters>4006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user</cp:lastModifiedBy>
  <cp:revision>16</cp:revision>
  <dcterms:created xsi:type="dcterms:W3CDTF">2025-07-10T06:15:00Z</dcterms:created>
  <dcterms:modified xsi:type="dcterms:W3CDTF">2025-11-13T05:41:00Z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4539915A404445F3AF57FA7DE025B712_12</vt:lpwstr>
  </property>
</Properties>
</file>