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6F76" w:rsidRDefault="008D6F76" w:rsidP="008D6F76">
      <w:pPr>
        <w:outlineLvl w:val="0"/>
        <w:rPr>
          <w:rFonts w:asciiTheme="majorHAnsi" w:hAnsiTheme="majorHAnsi"/>
          <w:b/>
        </w:rPr>
      </w:pPr>
    </w:p>
    <w:p w:rsidR="008D6F76" w:rsidRPr="00A74C43" w:rsidRDefault="008D6F76" w:rsidP="008D6F76">
      <w:pPr>
        <w:jc w:val="center"/>
        <w:rPr>
          <w:rFonts w:asciiTheme="majorHAnsi" w:hAnsiTheme="majorHAnsi"/>
          <w:szCs w:val="28"/>
        </w:rPr>
      </w:pPr>
      <w:r w:rsidRPr="00A74C43">
        <w:rPr>
          <w:rFonts w:asciiTheme="majorHAnsi" w:hAnsiTheme="majorHAnsi"/>
          <w:noProof/>
          <w:szCs w:val="28"/>
        </w:rPr>
        <w:drawing>
          <wp:inline distT="0" distB="0" distL="0" distR="0" wp14:anchorId="73616FB0" wp14:editId="7C06A008">
            <wp:extent cx="1584960" cy="1076960"/>
            <wp:effectExtent l="0" t="0" r="0"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8D6F76" w:rsidRPr="005A1BBD" w:rsidRDefault="008D6F76" w:rsidP="008D6F76">
      <w:pPr>
        <w:pStyle w:val="Heading1"/>
        <w:spacing w:before="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RIARA LAW SCHOOL</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UNIVERSITY EXAMINATION FOR BACHELOR OF LAWS (LLB) DEGREE</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AND</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PRE-KENYA SCHOOL OF LAW CORE COURSES COMPLIANCE PROGRAMME</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APRIL 202</w:t>
      </w:r>
      <w:r>
        <w:rPr>
          <w:rFonts w:ascii="Times New Roman" w:hAnsi="Times New Roman" w:cs="Times New Roman"/>
          <w:color w:val="auto"/>
          <w:sz w:val="24"/>
          <w:szCs w:val="28"/>
        </w:rPr>
        <w:t>3</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RLB 106: CONSTITUTIONAL LAW 2</w:t>
      </w:r>
    </w:p>
    <w:p w:rsidR="008D6F76" w:rsidRPr="005A1BBD" w:rsidRDefault="008D6F76" w:rsidP="008D6F76">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EXAMINER: Dr. VICTOR LANDO</w:t>
      </w:r>
    </w:p>
    <w:p w:rsidR="008D6F76" w:rsidRPr="005A1BBD" w:rsidRDefault="008D6F76" w:rsidP="008D6F76">
      <w:pPr>
        <w:spacing w:after="120"/>
        <w:jc w:val="center"/>
        <w:rPr>
          <w:rFonts w:ascii="Times New Roman" w:hAnsi="Times New Roman" w:cs="Times New Roman"/>
          <w:b/>
          <w:u w:val="single"/>
        </w:rPr>
      </w:pPr>
    </w:p>
    <w:p w:rsidR="008D6F76" w:rsidRPr="005A1BBD" w:rsidRDefault="008D6F76" w:rsidP="008D6F76">
      <w:pPr>
        <w:spacing w:after="120"/>
        <w:jc w:val="center"/>
        <w:rPr>
          <w:rFonts w:ascii="Times New Roman" w:hAnsi="Times New Roman" w:cs="Times New Roman"/>
          <w:b/>
          <w:u w:val="single"/>
        </w:rPr>
      </w:pPr>
      <w:r w:rsidRPr="005A1BBD">
        <w:rPr>
          <w:rFonts w:ascii="Times New Roman" w:hAnsi="Times New Roman" w:cs="Times New Roman"/>
          <w:b/>
          <w:u w:val="single"/>
        </w:rPr>
        <w:t>INSTRUCTIONS</w:t>
      </w:r>
    </w:p>
    <w:p w:rsidR="008D6F76" w:rsidRPr="005A1BBD" w:rsidRDefault="008D6F76" w:rsidP="008D6F76">
      <w:pPr>
        <w:pStyle w:val="ListParagraph"/>
        <w:numPr>
          <w:ilvl w:val="0"/>
          <w:numId w:val="1"/>
        </w:numPr>
        <w:spacing w:after="120"/>
        <w:contextualSpacing w:val="0"/>
        <w:jc w:val="both"/>
        <w:rPr>
          <w:rFonts w:ascii="Times New Roman" w:hAnsi="Times New Roman"/>
        </w:rPr>
      </w:pPr>
      <w:r w:rsidRPr="005A1BBD">
        <w:rPr>
          <w:rFonts w:ascii="Times New Roman" w:hAnsi="Times New Roman"/>
        </w:rPr>
        <w:t xml:space="preserve">This is the final examination in </w:t>
      </w:r>
      <w:r w:rsidRPr="005A1BBD">
        <w:rPr>
          <w:rFonts w:ascii="Times New Roman" w:hAnsi="Times New Roman"/>
          <w:b/>
          <w:bCs/>
        </w:rPr>
        <w:t>Constitutional Law 2</w:t>
      </w:r>
      <w:r w:rsidRPr="005A1BBD">
        <w:rPr>
          <w:rFonts w:ascii="Times New Roman" w:hAnsi="Times New Roman"/>
        </w:rPr>
        <w:t>. You will earn 70% of your final grade from this final examination and 30% from Continuous Assessment Assignments.</w:t>
      </w:r>
    </w:p>
    <w:p w:rsidR="008D6F76" w:rsidRPr="005A1BBD" w:rsidRDefault="008D6F76" w:rsidP="008D6F76">
      <w:pPr>
        <w:pStyle w:val="ListParagraph"/>
        <w:numPr>
          <w:ilvl w:val="0"/>
          <w:numId w:val="1"/>
        </w:numPr>
        <w:spacing w:after="120"/>
        <w:contextualSpacing w:val="0"/>
        <w:jc w:val="both"/>
        <w:rPr>
          <w:rFonts w:ascii="Times New Roman" w:hAnsi="Times New Roman"/>
        </w:rPr>
      </w:pPr>
      <w:r w:rsidRPr="005A1BBD">
        <w:rPr>
          <w:rFonts w:ascii="Times New Roman" w:hAnsi="Times New Roman"/>
        </w:rPr>
        <w:t xml:space="preserve">This examination has </w:t>
      </w:r>
      <w:r w:rsidRPr="005A1BBD">
        <w:rPr>
          <w:rFonts w:ascii="Times New Roman" w:hAnsi="Times New Roman"/>
          <w:b/>
          <w:u w:val="single"/>
        </w:rPr>
        <w:t>THREE</w:t>
      </w:r>
      <w:r w:rsidRPr="005A1BBD">
        <w:rPr>
          <w:rFonts w:ascii="Times New Roman" w:hAnsi="Times New Roman"/>
          <w:b/>
        </w:rPr>
        <w:t xml:space="preserve"> </w:t>
      </w:r>
      <w:r w:rsidRPr="005A1BBD">
        <w:rPr>
          <w:rFonts w:ascii="Times New Roman" w:hAnsi="Times New Roman"/>
        </w:rPr>
        <w:t xml:space="preserve">questions.  Please answer </w:t>
      </w:r>
      <w:r w:rsidRPr="005A1BBD">
        <w:rPr>
          <w:rFonts w:ascii="Times New Roman" w:hAnsi="Times New Roman"/>
          <w:b/>
          <w:u w:val="single"/>
        </w:rPr>
        <w:t>ALL THREE QUESTIONS</w:t>
      </w:r>
      <w:r w:rsidRPr="005A1BBD">
        <w:rPr>
          <w:rFonts w:ascii="Times New Roman" w:hAnsi="Times New Roman"/>
        </w:rPr>
        <w:t>.</w:t>
      </w:r>
    </w:p>
    <w:p w:rsidR="008D6F76" w:rsidRPr="005A1BBD" w:rsidRDefault="008D6F76" w:rsidP="008D6F76">
      <w:pPr>
        <w:pStyle w:val="ListParagraph"/>
        <w:numPr>
          <w:ilvl w:val="0"/>
          <w:numId w:val="1"/>
        </w:numPr>
        <w:spacing w:after="120"/>
        <w:contextualSpacing w:val="0"/>
        <w:jc w:val="both"/>
        <w:rPr>
          <w:rFonts w:ascii="Times New Roman" w:hAnsi="Times New Roman"/>
        </w:rPr>
      </w:pPr>
      <w:r w:rsidRPr="005A1BBD">
        <w:rPr>
          <w:rFonts w:ascii="Times New Roman" w:hAnsi="Times New Roman"/>
        </w:rPr>
        <w:t>This examination has 4 pages, including this one.</w:t>
      </w:r>
    </w:p>
    <w:p w:rsidR="008D6F76" w:rsidRPr="005A1BBD" w:rsidRDefault="008D6F76" w:rsidP="008D6F76">
      <w:pPr>
        <w:pStyle w:val="ListParagraph"/>
        <w:numPr>
          <w:ilvl w:val="0"/>
          <w:numId w:val="1"/>
        </w:numPr>
        <w:spacing w:after="160" w:line="360" w:lineRule="auto"/>
        <w:jc w:val="both"/>
        <w:rPr>
          <w:rFonts w:ascii="Times New Roman" w:hAnsi="Times New Roman"/>
        </w:rPr>
      </w:pPr>
      <w:r w:rsidRPr="005A1BBD">
        <w:rPr>
          <w:rFonts w:ascii="Times New Roman" w:hAnsi="Times New Roman"/>
        </w:rPr>
        <w:t xml:space="preserve">Time allocated for this examination is </w:t>
      </w:r>
      <w:r w:rsidRPr="005A1BBD">
        <w:rPr>
          <w:rFonts w:ascii="Times New Roman" w:hAnsi="Times New Roman"/>
          <w:b/>
          <w:u w:val="single"/>
        </w:rPr>
        <w:t xml:space="preserve">TWO </w:t>
      </w:r>
      <w:r w:rsidRPr="005A1BBD">
        <w:rPr>
          <w:rFonts w:ascii="Times New Roman" w:hAnsi="Times New Roman"/>
        </w:rPr>
        <w:t>(2) Hours. You must stop writing when time is called.</w:t>
      </w:r>
    </w:p>
    <w:p w:rsidR="008D6F76" w:rsidRPr="005A1BBD" w:rsidRDefault="008D6F76" w:rsidP="008D6F76">
      <w:pPr>
        <w:pStyle w:val="ListParagraph"/>
        <w:numPr>
          <w:ilvl w:val="0"/>
          <w:numId w:val="1"/>
        </w:numPr>
        <w:spacing w:after="160" w:line="360" w:lineRule="auto"/>
        <w:jc w:val="both"/>
        <w:rPr>
          <w:rFonts w:ascii="Times New Roman" w:hAnsi="Times New Roman"/>
        </w:rPr>
      </w:pPr>
      <w:r w:rsidRPr="005A1BBD">
        <w:rPr>
          <w:rFonts w:ascii="Times New Roman" w:hAnsi="Times New Roman"/>
        </w:rPr>
        <w:t xml:space="preserve">This is a </w:t>
      </w:r>
      <w:r w:rsidRPr="005A1BBD">
        <w:rPr>
          <w:rFonts w:ascii="Times New Roman" w:hAnsi="Times New Roman"/>
          <w:b/>
          <w:bCs/>
        </w:rPr>
        <w:t xml:space="preserve">RESTRICTED </w:t>
      </w:r>
      <w:r w:rsidRPr="005A1BBD">
        <w:rPr>
          <w:rFonts w:ascii="Times New Roman" w:hAnsi="Times New Roman"/>
          <w:b/>
        </w:rPr>
        <w:t>OPEN BOOK</w:t>
      </w:r>
      <w:r w:rsidRPr="005A1BBD">
        <w:rPr>
          <w:rFonts w:ascii="Times New Roman" w:hAnsi="Times New Roman"/>
        </w:rPr>
        <w:t xml:space="preserve"> examination.  This means that save for a copy of the Constitution of Kenya which shall be supplied by the examiner,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8D6F76" w:rsidRPr="005A1BBD" w:rsidRDefault="008D6F76" w:rsidP="008D6F76">
      <w:pPr>
        <w:pStyle w:val="ListParagraph"/>
        <w:numPr>
          <w:ilvl w:val="0"/>
          <w:numId w:val="1"/>
        </w:numPr>
        <w:spacing w:after="120"/>
        <w:contextualSpacing w:val="0"/>
        <w:jc w:val="both"/>
        <w:rPr>
          <w:rFonts w:ascii="Times New Roman" w:hAnsi="Times New Roman"/>
        </w:rPr>
      </w:pPr>
      <w:r w:rsidRPr="005A1BBD">
        <w:rPr>
          <w:rFonts w:ascii="Times New Roman" w:hAnsi="Times New Roman"/>
        </w:rPr>
        <w:t xml:space="preserve">This examination is governed by the </w:t>
      </w:r>
      <w:r w:rsidRPr="005A1BBD">
        <w:rPr>
          <w:rFonts w:ascii="Times New Roman" w:hAnsi="Times New Roman"/>
          <w:b/>
          <w:u w:val="single"/>
        </w:rPr>
        <w:t>Riara University Academic Honesty Regulations</w:t>
      </w:r>
      <w:r w:rsidRPr="005A1BBD">
        <w:rPr>
          <w:rFonts w:ascii="Times New Roman" w:hAnsi="Times New Roman"/>
        </w:rPr>
        <w:t>. Students who violate those regulations will be penalized.  Students have an obligation to report to the course instructor any incidences of academic dishonesty compromising the integrity of this examination.</w:t>
      </w:r>
    </w:p>
    <w:p w:rsidR="008D6F76" w:rsidRPr="005A1BBD" w:rsidRDefault="008D6F76" w:rsidP="008D6F76">
      <w:pPr>
        <w:pStyle w:val="ListParagraph"/>
        <w:numPr>
          <w:ilvl w:val="0"/>
          <w:numId w:val="1"/>
        </w:numPr>
        <w:spacing w:after="120"/>
        <w:contextualSpacing w:val="0"/>
        <w:jc w:val="both"/>
        <w:rPr>
          <w:rFonts w:ascii="Times New Roman" w:hAnsi="Times New Roman"/>
        </w:rPr>
      </w:pPr>
      <w:r w:rsidRPr="005A1BBD">
        <w:rPr>
          <w:rFonts w:ascii="Times New Roman" w:hAnsi="Times New Roman"/>
        </w:rPr>
        <w:t xml:space="preserve">Indicate your registration Number and the Course Code of the Exam on your script. </w:t>
      </w:r>
      <w:r w:rsidRPr="005A1BBD">
        <w:rPr>
          <w:rFonts w:ascii="Times New Roman" w:hAnsi="Times New Roman"/>
          <w:b/>
          <w:bCs/>
        </w:rPr>
        <w:t>DO NOT</w:t>
      </w:r>
      <w:r w:rsidRPr="005A1BBD">
        <w:rPr>
          <w:rFonts w:ascii="Times New Roman" w:hAnsi="Times New Roman"/>
        </w:rPr>
        <w:t xml:space="preserve"> indicate your name on the answer script. </w:t>
      </w:r>
    </w:p>
    <w:p w:rsidR="008D6F76" w:rsidRPr="00A74C43" w:rsidRDefault="008D6F76" w:rsidP="008D6F76">
      <w:pPr>
        <w:spacing w:after="120"/>
        <w:jc w:val="center"/>
        <w:rPr>
          <w:rFonts w:asciiTheme="majorHAnsi" w:hAnsiTheme="majorHAnsi"/>
          <w:b/>
          <w:u w:val="single"/>
        </w:rPr>
      </w:pPr>
    </w:p>
    <w:p w:rsidR="008D6F76" w:rsidRDefault="008D6F76" w:rsidP="008D6F76">
      <w:pPr>
        <w:spacing w:line="276" w:lineRule="auto"/>
        <w:jc w:val="both"/>
        <w:rPr>
          <w:rFonts w:ascii="Times New Roman" w:hAnsi="Times New Roman" w:cs="Times New Roman"/>
          <w:b/>
          <w:bCs/>
        </w:rPr>
      </w:pPr>
    </w:p>
    <w:p w:rsidR="008D6F76" w:rsidRPr="005A1BBD" w:rsidRDefault="008D6F76" w:rsidP="008D6F76">
      <w:pPr>
        <w:spacing w:line="276" w:lineRule="auto"/>
        <w:jc w:val="both"/>
        <w:rPr>
          <w:rFonts w:ascii="Times New Roman" w:hAnsi="Times New Roman" w:cs="Times New Roman"/>
          <w:b/>
          <w:bCs/>
        </w:rPr>
      </w:pPr>
      <w:r w:rsidRPr="005A1BBD">
        <w:rPr>
          <w:rFonts w:ascii="Times New Roman" w:hAnsi="Times New Roman" w:cs="Times New Roman"/>
          <w:b/>
          <w:bCs/>
        </w:rPr>
        <w:lastRenderedPageBreak/>
        <w:t>Q</w:t>
      </w:r>
      <w:r>
        <w:rPr>
          <w:rFonts w:ascii="Times New Roman" w:hAnsi="Times New Roman" w:cs="Times New Roman"/>
          <w:b/>
          <w:bCs/>
        </w:rPr>
        <w:t>UESTION ONE</w:t>
      </w:r>
      <w:r w:rsidRPr="005A1BBD">
        <w:rPr>
          <w:rFonts w:ascii="Times New Roman" w:hAnsi="Times New Roman" w:cs="Times New Roman"/>
          <w:b/>
          <w:bCs/>
        </w:rPr>
        <w:t xml:space="preserve"> (30 MARKS)</w:t>
      </w:r>
    </w:p>
    <w:p w:rsidR="008D6F76" w:rsidRPr="005A1BBD" w:rsidRDefault="008D6F76" w:rsidP="008D6F76">
      <w:pPr>
        <w:spacing w:line="276" w:lineRule="auto"/>
        <w:jc w:val="both"/>
        <w:rPr>
          <w:rFonts w:ascii="Times New Roman" w:hAnsi="Times New Roman" w:cs="Times New Roman"/>
          <w:bCs/>
        </w:rPr>
      </w:pPr>
      <w:r w:rsidRPr="005A1BBD">
        <w:rPr>
          <w:rFonts w:ascii="Times New Roman" w:hAnsi="Times New Roman" w:cs="Times New Roman"/>
          <w:bCs/>
        </w:rPr>
        <w:t>The Republic of Tamasha prides itself as a democratic state on the east coast of Africa with a progressive constitution</w:t>
      </w:r>
      <w:r>
        <w:rPr>
          <w:rFonts w:ascii="Times New Roman" w:hAnsi="Times New Roman" w:cs="Times New Roman"/>
          <w:bCs/>
        </w:rPr>
        <w:t>,</w:t>
      </w:r>
      <w:r w:rsidRPr="005A1BBD">
        <w:rPr>
          <w:rFonts w:ascii="Times New Roman" w:hAnsi="Times New Roman" w:cs="Times New Roman"/>
          <w:bCs/>
        </w:rPr>
        <w:t xml:space="preserve"> a robust </w:t>
      </w:r>
      <w:r>
        <w:rPr>
          <w:rFonts w:ascii="Times New Roman" w:hAnsi="Times New Roman" w:cs="Times New Roman"/>
          <w:bCs/>
        </w:rPr>
        <w:t>b</w:t>
      </w:r>
      <w:r w:rsidRPr="005A1BBD">
        <w:rPr>
          <w:rFonts w:ascii="Times New Roman" w:hAnsi="Times New Roman" w:cs="Times New Roman"/>
          <w:bCs/>
        </w:rPr>
        <w:t xml:space="preserve">ill of </w:t>
      </w:r>
      <w:r>
        <w:rPr>
          <w:rFonts w:ascii="Times New Roman" w:hAnsi="Times New Roman" w:cs="Times New Roman"/>
          <w:bCs/>
        </w:rPr>
        <w:t>r</w:t>
      </w:r>
      <w:r w:rsidRPr="005A1BBD">
        <w:rPr>
          <w:rFonts w:ascii="Times New Roman" w:hAnsi="Times New Roman" w:cs="Times New Roman"/>
          <w:bCs/>
        </w:rPr>
        <w:t>ights, a vibrant democracy and adherence to the rule of law and constitutionalism.</w:t>
      </w:r>
    </w:p>
    <w:p w:rsidR="008D6F76" w:rsidRPr="005A1BBD" w:rsidRDefault="008D6F76" w:rsidP="008D6F76">
      <w:pPr>
        <w:spacing w:line="276" w:lineRule="auto"/>
        <w:jc w:val="both"/>
        <w:rPr>
          <w:rFonts w:ascii="Times New Roman" w:hAnsi="Times New Roman" w:cs="Times New Roman"/>
          <w:bCs/>
        </w:rPr>
      </w:pPr>
      <w:r w:rsidRPr="005A1BBD">
        <w:rPr>
          <w:rFonts w:ascii="Times New Roman" w:hAnsi="Times New Roman" w:cs="Times New Roman"/>
          <w:bCs/>
        </w:rPr>
        <w:t xml:space="preserve">Unfortunately, the Republic of Tamasha has been plagued by cattle rustling in its northern counties, which has been exacerbated by a 24-month long drought. Gangs of marauding youth from neighbouring communities in </w:t>
      </w:r>
      <w:r w:rsidRPr="00794AA9">
        <w:rPr>
          <w:rFonts w:ascii="Times New Roman" w:hAnsi="Times New Roman" w:cs="Times New Roman"/>
          <w:b/>
          <w:i/>
          <w:iCs/>
        </w:rPr>
        <w:t>Njoro, Homa and Kandisi</w:t>
      </w:r>
      <w:r w:rsidRPr="005A1BBD">
        <w:rPr>
          <w:rFonts w:ascii="Times New Roman" w:hAnsi="Times New Roman" w:cs="Times New Roman"/>
          <w:bCs/>
        </w:rPr>
        <w:t xml:space="preserve"> counties have resorted to killing innocent civilians and driving off their livestock in droves. To address this concern with finality, the Minister for interior deployed a joint </w:t>
      </w:r>
      <w:r>
        <w:rPr>
          <w:rFonts w:ascii="Times New Roman" w:hAnsi="Times New Roman" w:cs="Times New Roman"/>
          <w:bCs/>
        </w:rPr>
        <w:t>team</w:t>
      </w:r>
      <w:r w:rsidRPr="005A1BBD">
        <w:rPr>
          <w:rFonts w:ascii="Times New Roman" w:hAnsi="Times New Roman" w:cs="Times New Roman"/>
          <w:bCs/>
        </w:rPr>
        <w:t xml:space="preserve"> of </w:t>
      </w:r>
      <w:r>
        <w:rPr>
          <w:rFonts w:ascii="Times New Roman" w:hAnsi="Times New Roman" w:cs="Times New Roman"/>
          <w:bCs/>
        </w:rPr>
        <w:t>p</w:t>
      </w:r>
      <w:r w:rsidRPr="005A1BBD">
        <w:rPr>
          <w:rFonts w:ascii="Times New Roman" w:hAnsi="Times New Roman" w:cs="Times New Roman"/>
          <w:bCs/>
        </w:rPr>
        <w:t xml:space="preserve">olice and </w:t>
      </w:r>
      <w:r>
        <w:rPr>
          <w:rFonts w:ascii="Times New Roman" w:hAnsi="Times New Roman" w:cs="Times New Roman"/>
          <w:bCs/>
        </w:rPr>
        <w:t>m</w:t>
      </w:r>
      <w:r w:rsidRPr="005A1BBD">
        <w:rPr>
          <w:rFonts w:ascii="Times New Roman" w:hAnsi="Times New Roman" w:cs="Times New Roman"/>
          <w:bCs/>
        </w:rPr>
        <w:t xml:space="preserve">ilitary personnel in the three regions to ‘deal with the bandit menace.’ </w:t>
      </w:r>
      <w:r>
        <w:rPr>
          <w:rFonts w:ascii="Times New Roman" w:hAnsi="Times New Roman" w:cs="Times New Roman"/>
          <w:bCs/>
        </w:rPr>
        <w:t>On 28</w:t>
      </w:r>
      <w:r w:rsidRPr="005A1BBD">
        <w:rPr>
          <w:rFonts w:ascii="Times New Roman" w:hAnsi="Times New Roman" w:cs="Times New Roman"/>
          <w:bCs/>
          <w:vertAlign w:val="superscript"/>
        </w:rPr>
        <w:t>th</w:t>
      </w:r>
      <w:r w:rsidRPr="005A1BBD">
        <w:rPr>
          <w:rFonts w:ascii="Times New Roman" w:hAnsi="Times New Roman" w:cs="Times New Roman"/>
          <w:bCs/>
        </w:rPr>
        <w:t xml:space="preserve"> January 2023, the Minister for interior issued a 24</w:t>
      </w:r>
      <w:r>
        <w:rPr>
          <w:rFonts w:ascii="Times New Roman" w:hAnsi="Times New Roman" w:cs="Times New Roman"/>
          <w:bCs/>
        </w:rPr>
        <w:t>-</w:t>
      </w:r>
      <w:r w:rsidRPr="005A1BBD">
        <w:rPr>
          <w:rFonts w:ascii="Times New Roman" w:hAnsi="Times New Roman" w:cs="Times New Roman"/>
          <w:bCs/>
        </w:rPr>
        <w:t>hour notice to the inhabitants of 10 villages in the three counties to vacate their homes and clear out of the villages or else they would be presumed to be complicit in the cattle rustling and banditry activities which have occasioned loss of life and property. These villages are home to about 2,000 people including 1</w:t>
      </w:r>
      <w:r>
        <w:rPr>
          <w:rFonts w:ascii="Times New Roman" w:hAnsi="Times New Roman" w:cs="Times New Roman"/>
          <w:bCs/>
        </w:rPr>
        <w:t>,</w:t>
      </w:r>
      <w:r w:rsidRPr="005A1BBD">
        <w:rPr>
          <w:rFonts w:ascii="Times New Roman" w:hAnsi="Times New Roman" w:cs="Times New Roman"/>
          <w:bCs/>
        </w:rPr>
        <w:t>000 school going children sitting their national exams at the end of 2023. There has been no indication of where the villagers would get alternative accommodation as well as access to amenities such as schools, hospitals or even a means for them to access their farms which are ripe for harvesting.</w:t>
      </w:r>
      <w:r>
        <w:rPr>
          <w:rFonts w:ascii="Times New Roman" w:hAnsi="Times New Roman" w:cs="Times New Roman"/>
          <w:bCs/>
        </w:rPr>
        <w:t xml:space="preserve"> The 24 hour notice was broadcast across the country on live national TV. Notably however, the Tamasha economic and household survey of 2022 showed that only 1% of the people in Njoro, Homa and Kandisi counties owned television sets with access to reliable electricity. On 31</w:t>
      </w:r>
      <w:r w:rsidRPr="005A1BBD">
        <w:rPr>
          <w:rFonts w:ascii="Times New Roman" w:hAnsi="Times New Roman" w:cs="Times New Roman"/>
          <w:bCs/>
          <w:vertAlign w:val="superscript"/>
        </w:rPr>
        <w:t>st</w:t>
      </w:r>
      <w:r>
        <w:rPr>
          <w:rFonts w:ascii="Times New Roman" w:hAnsi="Times New Roman" w:cs="Times New Roman"/>
          <w:bCs/>
        </w:rPr>
        <w:t xml:space="preserve"> January 2023 Sidai, a 30-year-old farmer was accosted by the police and military officers at his home in Sharawe village in Kandisi county- one of the villages affected by the Ministerial directive. He was roughed up and arrested for aiding and abetting banditry. Almost 100 villagers in the 3 counties have largely faced the same fate and are now being detained at a special banditry detention centre set up in Homa town for interrogation. None have been charged or presented to court.</w:t>
      </w:r>
    </w:p>
    <w:p w:rsidR="008D6F76" w:rsidRPr="005A1BBD" w:rsidRDefault="008D6F76" w:rsidP="008D6F76">
      <w:pPr>
        <w:spacing w:line="276" w:lineRule="auto"/>
        <w:jc w:val="both"/>
        <w:rPr>
          <w:rFonts w:ascii="Times New Roman" w:hAnsi="Times New Roman" w:cs="Times New Roman"/>
          <w:bCs/>
        </w:rPr>
      </w:pPr>
      <w:r w:rsidRPr="005A1BBD">
        <w:rPr>
          <w:rFonts w:ascii="Times New Roman" w:hAnsi="Times New Roman" w:cs="Times New Roman"/>
          <w:bCs/>
        </w:rPr>
        <w:t>Furthermore, on 20</w:t>
      </w:r>
      <w:r w:rsidRPr="005A1BBD">
        <w:rPr>
          <w:rFonts w:ascii="Times New Roman" w:hAnsi="Times New Roman" w:cs="Times New Roman"/>
          <w:bCs/>
          <w:vertAlign w:val="superscript"/>
        </w:rPr>
        <w:t>th</w:t>
      </w:r>
      <w:r w:rsidRPr="005A1BBD">
        <w:rPr>
          <w:rFonts w:ascii="Times New Roman" w:hAnsi="Times New Roman" w:cs="Times New Roman"/>
          <w:bCs/>
        </w:rPr>
        <w:t xml:space="preserve"> February 2023, the leader of opposition in Tamasha, Mama Yao, issued a 14 day ultimatum to the Head of State, Jankuk, to</w:t>
      </w:r>
      <w:r>
        <w:rPr>
          <w:rFonts w:ascii="Times New Roman" w:hAnsi="Times New Roman" w:cs="Times New Roman"/>
          <w:bCs/>
        </w:rPr>
        <w:t xml:space="preserve"> among others, release the detainees,</w:t>
      </w:r>
      <w:r w:rsidRPr="005A1BBD">
        <w:rPr>
          <w:rFonts w:ascii="Times New Roman" w:hAnsi="Times New Roman" w:cs="Times New Roman"/>
          <w:bCs/>
        </w:rPr>
        <w:t xml:space="preserve"> lower the price of essential commodities such as food, fuel and other essentials or else she would lead peaceful protests across the country.  In a classic fashion, the Minister for Interior claims that any such protests would be unlawful and shall be dealt with firmly and ruthlessly as the organisers of the protest would need to seek permission from him to stage the protests.</w:t>
      </w:r>
    </w:p>
    <w:p w:rsidR="008D6F76" w:rsidRPr="005A1BBD" w:rsidRDefault="008D6F76" w:rsidP="008D6F76">
      <w:pPr>
        <w:spacing w:line="276" w:lineRule="auto"/>
        <w:jc w:val="both"/>
        <w:rPr>
          <w:rFonts w:ascii="Times New Roman" w:hAnsi="Times New Roman" w:cs="Times New Roman"/>
          <w:bCs/>
        </w:rPr>
      </w:pPr>
      <w:r w:rsidRPr="005A1BBD">
        <w:rPr>
          <w:rFonts w:ascii="Times New Roman" w:hAnsi="Times New Roman" w:cs="Times New Roman"/>
          <w:bCs/>
        </w:rPr>
        <w:t xml:space="preserve">After the lapse of the notice period, Mama Yao leads her supporters in a peaceful, non-violent protest across the </w:t>
      </w:r>
      <w:r>
        <w:rPr>
          <w:rFonts w:ascii="Times New Roman" w:hAnsi="Times New Roman" w:cs="Times New Roman"/>
          <w:bCs/>
        </w:rPr>
        <w:t>c</w:t>
      </w:r>
      <w:r w:rsidRPr="005A1BBD">
        <w:rPr>
          <w:rFonts w:ascii="Times New Roman" w:hAnsi="Times New Roman" w:cs="Times New Roman"/>
          <w:bCs/>
        </w:rPr>
        <w:t>apital</w:t>
      </w:r>
      <w:r>
        <w:rPr>
          <w:rFonts w:ascii="Times New Roman" w:hAnsi="Times New Roman" w:cs="Times New Roman"/>
          <w:bCs/>
        </w:rPr>
        <w:t xml:space="preserve"> city</w:t>
      </w:r>
      <w:r w:rsidRPr="005A1BBD">
        <w:rPr>
          <w:rFonts w:ascii="Times New Roman" w:hAnsi="Times New Roman" w:cs="Times New Roman"/>
          <w:bCs/>
        </w:rPr>
        <w:t xml:space="preserve"> of Tamasha. How</w:t>
      </w:r>
      <w:r>
        <w:rPr>
          <w:rFonts w:ascii="Times New Roman" w:hAnsi="Times New Roman" w:cs="Times New Roman"/>
          <w:bCs/>
        </w:rPr>
        <w:t>e</w:t>
      </w:r>
      <w:r w:rsidRPr="005A1BBD">
        <w:rPr>
          <w:rFonts w:ascii="Times New Roman" w:hAnsi="Times New Roman" w:cs="Times New Roman"/>
          <w:bCs/>
        </w:rPr>
        <w:t>ver, about 5 minutes into the march, the</w:t>
      </w:r>
      <w:r>
        <w:rPr>
          <w:rFonts w:ascii="Times New Roman" w:hAnsi="Times New Roman" w:cs="Times New Roman"/>
          <w:bCs/>
        </w:rPr>
        <w:t xml:space="preserve">y are attacked by anti-riot </w:t>
      </w:r>
      <w:r w:rsidRPr="005A1BBD">
        <w:rPr>
          <w:rFonts w:ascii="Times New Roman" w:hAnsi="Times New Roman" w:cs="Times New Roman"/>
          <w:bCs/>
        </w:rPr>
        <w:t>police, who are armed with batons, teargas and water canons. Several protesters are arrested including prominent politicians allied to Mama Yao’s party, and are held in several police stations across the city for a couple of days ‘to cool off their heels’</w:t>
      </w:r>
      <w:r>
        <w:rPr>
          <w:rFonts w:ascii="Times New Roman" w:hAnsi="Times New Roman" w:cs="Times New Roman"/>
          <w:bCs/>
        </w:rPr>
        <w:t>. They are</w:t>
      </w:r>
      <w:r w:rsidRPr="005A1BBD">
        <w:rPr>
          <w:rFonts w:ascii="Times New Roman" w:hAnsi="Times New Roman" w:cs="Times New Roman"/>
          <w:bCs/>
        </w:rPr>
        <w:t xml:space="preserve"> then released without charge. Notably all the protestors, upon being released, report that they were severely beaten and tortured by the authorities during their detention. Several of them cannot walk without assistance and some have to be hospitalized due to the severity of their injuries.</w:t>
      </w:r>
    </w:p>
    <w:p w:rsidR="008D6F76" w:rsidRPr="005A1BBD" w:rsidRDefault="008D6F76" w:rsidP="008D6F76">
      <w:pPr>
        <w:spacing w:line="276" w:lineRule="auto"/>
        <w:jc w:val="both"/>
        <w:rPr>
          <w:rFonts w:ascii="Times New Roman" w:hAnsi="Times New Roman" w:cs="Times New Roman"/>
          <w:b/>
        </w:rPr>
      </w:pPr>
      <w:r w:rsidRPr="005A1BBD">
        <w:rPr>
          <w:rFonts w:ascii="Times New Roman" w:hAnsi="Times New Roman" w:cs="Times New Roman"/>
          <w:b/>
        </w:rPr>
        <w:t>The Law Society of Tamasha has approached you as a leading constitutional lawyer to advise them on the prevailing situation in Tamasha from a constitutional and human rights perspective.</w:t>
      </w:r>
    </w:p>
    <w:p w:rsidR="008D6F76" w:rsidRPr="005A1BBD" w:rsidRDefault="008D6F76" w:rsidP="008D6F76">
      <w:pPr>
        <w:spacing w:line="276" w:lineRule="auto"/>
        <w:jc w:val="both"/>
        <w:rPr>
          <w:rFonts w:ascii="Times New Roman" w:hAnsi="Times New Roman" w:cs="Times New Roman"/>
          <w:b/>
        </w:rPr>
      </w:pPr>
      <w:r w:rsidRPr="005A1BBD">
        <w:rPr>
          <w:rFonts w:ascii="Times New Roman" w:hAnsi="Times New Roman" w:cs="Times New Roman"/>
          <w:b/>
        </w:rPr>
        <w:t>The Constitution of Tamasha is similar to the Constitution of Kenya in all respects.</w:t>
      </w:r>
    </w:p>
    <w:p w:rsidR="008D6F76" w:rsidRPr="005A1BBD" w:rsidRDefault="008D6F76" w:rsidP="008D6F76">
      <w:pPr>
        <w:spacing w:line="276" w:lineRule="auto"/>
        <w:jc w:val="both"/>
        <w:rPr>
          <w:rFonts w:ascii="Times New Roman" w:hAnsi="Times New Roman" w:cs="Times New Roman"/>
          <w:b/>
        </w:rPr>
      </w:pPr>
      <w:r w:rsidRPr="005A1BBD">
        <w:rPr>
          <w:rFonts w:ascii="Times New Roman" w:hAnsi="Times New Roman" w:cs="Times New Roman"/>
          <w:b/>
        </w:rPr>
        <w:t xml:space="preserve">Prepare your legal opinion.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5A1BBD">
        <w:rPr>
          <w:rFonts w:ascii="Times New Roman" w:hAnsi="Times New Roman" w:cs="Times New Roman"/>
          <w:b/>
        </w:rPr>
        <w:t>(30 marks)</w:t>
      </w:r>
    </w:p>
    <w:p w:rsidR="008D6F76" w:rsidRPr="005A1BBD" w:rsidRDefault="008D6F76" w:rsidP="008D6F76">
      <w:pPr>
        <w:spacing w:line="276" w:lineRule="auto"/>
        <w:rPr>
          <w:rFonts w:ascii="Times New Roman" w:hAnsi="Times New Roman" w:cs="Times New Roman"/>
          <w:sz w:val="22"/>
        </w:rPr>
      </w:pPr>
    </w:p>
    <w:p w:rsidR="008D6F76" w:rsidRPr="005A1BBD" w:rsidRDefault="008D6F76" w:rsidP="008D6F76">
      <w:pPr>
        <w:spacing w:line="276" w:lineRule="auto"/>
        <w:jc w:val="both"/>
        <w:outlineLvl w:val="0"/>
        <w:rPr>
          <w:rFonts w:ascii="Times New Roman" w:hAnsi="Times New Roman" w:cs="Times New Roman"/>
          <w:b/>
        </w:rPr>
      </w:pPr>
      <w:r w:rsidRPr="005A1BBD">
        <w:rPr>
          <w:rFonts w:ascii="Times New Roman" w:hAnsi="Times New Roman" w:cs="Times New Roman"/>
          <w:b/>
        </w:rPr>
        <w:t xml:space="preserve">QUESTION </w:t>
      </w:r>
      <w:r>
        <w:rPr>
          <w:rFonts w:ascii="Times New Roman" w:hAnsi="Times New Roman" w:cs="Times New Roman"/>
          <w:b/>
        </w:rPr>
        <w:t>TWO</w:t>
      </w:r>
      <w:r w:rsidRPr="005A1BBD">
        <w:rPr>
          <w:rFonts w:ascii="Times New Roman" w:hAnsi="Times New Roman" w:cs="Times New Roman"/>
          <w:b/>
        </w:rPr>
        <w:t xml:space="preserve">. (20 </w:t>
      </w:r>
      <w:r>
        <w:rPr>
          <w:rFonts w:ascii="Times New Roman" w:hAnsi="Times New Roman" w:cs="Times New Roman"/>
          <w:b/>
        </w:rPr>
        <w:t>M</w:t>
      </w:r>
      <w:r w:rsidRPr="005A1BBD">
        <w:rPr>
          <w:rFonts w:ascii="Times New Roman" w:hAnsi="Times New Roman" w:cs="Times New Roman"/>
          <w:b/>
        </w:rPr>
        <w:t>ARKS)</w:t>
      </w:r>
    </w:p>
    <w:p w:rsidR="008D6F76" w:rsidRPr="005A1BBD" w:rsidRDefault="008D6F76" w:rsidP="008D6F76">
      <w:pPr>
        <w:spacing w:line="276" w:lineRule="auto"/>
        <w:jc w:val="both"/>
        <w:rPr>
          <w:rFonts w:ascii="Times New Roman" w:hAnsi="Times New Roman" w:cs="Times New Roman"/>
          <w:b/>
          <w:i/>
        </w:rPr>
      </w:pPr>
      <w:r w:rsidRPr="005A1BBD">
        <w:rPr>
          <w:rFonts w:ascii="Times New Roman" w:hAnsi="Times New Roman" w:cs="Times New Roman"/>
          <w:color w:val="333333"/>
          <w:shd w:val="clear" w:color="auto" w:fill="FFFFFF"/>
        </w:rPr>
        <w:t>“…. The Constitution of a nation is not simply a statute which mechanically defines the structures of government and the relationship between the government and the governed. It is a mirror reflecting the ‘national soul’ the identification of ideas and…aspirations of a nation, the articulation of the values bonding its people and disciplining its government. The spirit and tenor of the Constitution must, therefore, preside and permeate the process of judicial interpretation and judicial discretion’</w:t>
      </w:r>
      <w:r w:rsidRPr="005A1BBD">
        <w:rPr>
          <w:rFonts w:ascii="Times New Roman" w:hAnsi="Times New Roman" w:cs="Times New Roman"/>
          <w:b/>
          <w:i/>
          <w:color w:val="333333"/>
          <w:shd w:val="clear" w:color="auto" w:fill="FFFFFF"/>
        </w:rPr>
        <w:t xml:space="preserve"> In the Matter of the Interim Independent Electoral Commission, Constitutional Application No. 2 of 2011 (Supreme Court of Kenya)</w:t>
      </w:r>
    </w:p>
    <w:p w:rsidR="008D6F76" w:rsidRPr="005A1BBD" w:rsidRDefault="008D6F76" w:rsidP="008D6F76">
      <w:pPr>
        <w:spacing w:line="276" w:lineRule="auto"/>
        <w:jc w:val="both"/>
        <w:rPr>
          <w:rFonts w:ascii="Times New Roman" w:hAnsi="Times New Roman" w:cs="Times New Roman"/>
          <w:b/>
        </w:rPr>
      </w:pPr>
      <w:r w:rsidRPr="005A1BBD">
        <w:rPr>
          <w:rFonts w:ascii="Times New Roman" w:hAnsi="Times New Roman" w:cs="Times New Roman"/>
          <w:b/>
        </w:rPr>
        <w:t>In view of the foregoing statement, and with the help of case-law, as well as the provisions of relevant articles of the Constitution, critically analyse the principles of constitutional interpretation and how the Constitution of Kenya has provided within itself, guideposts on the interpretation of its provisions. (20 marks)</w:t>
      </w:r>
    </w:p>
    <w:p w:rsidR="008D6F76" w:rsidRPr="005A1BBD" w:rsidRDefault="008D6F76" w:rsidP="008D6F76">
      <w:pPr>
        <w:spacing w:line="276" w:lineRule="auto"/>
        <w:rPr>
          <w:rFonts w:ascii="Times New Roman" w:hAnsi="Times New Roman" w:cs="Times New Roman"/>
          <w:sz w:val="22"/>
        </w:rPr>
      </w:pPr>
    </w:p>
    <w:p w:rsidR="008D6F76" w:rsidRPr="005A1BBD" w:rsidRDefault="008D6F76" w:rsidP="008D6F76">
      <w:pPr>
        <w:spacing w:before="120" w:after="120" w:line="276" w:lineRule="auto"/>
        <w:jc w:val="both"/>
        <w:rPr>
          <w:rFonts w:ascii="Times New Roman" w:hAnsi="Times New Roman" w:cs="Times New Roman"/>
          <w:b/>
        </w:rPr>
      </w:pPr>
      <w:r>
        <w:rPr>
          <w:rFonts w:ascii="Times New Roman" w:hAnsi="Times New Roman" w:cs="Times New Roman"/>
          <w:b/>
        </w:rPr>
        <w:t>QUESTION THREE</w:t>
      </w:r>
      <w:r w:rsidRPr="005A1BBD">
        <w:rPr>
          <w:rFonts w:ascii="Times New Roman" w:hAnsi="Times New Roman" w:cs="Times New Roman"/>
          <w:b/>
        </w:rPr>
        <w:t xml:space="preserve"> (20 MARKS)</w:t>
      </w:r>
      <w:bookmarkStart w:id="0" w:name="_GoBack"/>
      <w:bookmarkEnd w:id="0"/>
    </w:p>
    <w:p w:rsidR="008D6F76" w:rsidRPr="005A1BBD" w:rsidRDefault="008D6F76" w:rsidP="008D6F76">
      <w:pPr>
        <w:pStyle w:val="ListParagraph"/>
        <w:numPr>
          <w:ilvl w:val="0"/>
          <w:numId w:val="2"/>
        </w:numPr>
        <w:spacing w:before="120" w:after="120" w:line="276" w:lineRule="auto"/>
        <w:jc w:val="both"/>
        <w:rPr>
          <w:rFonts w:ascii="Times New Roman" w:hAnsi="Times New Roman"/>
          <w:szCs w:val="20"/>
        </w:rPr>
      </w:pPr>
      <w:r w:rsidRPr="005A1BBD">
        <w:rPr>
          <w:rFonts w:ascii="Times New Roman" w:hAnsi="Times New Roman"/>
          <w:b/>
          <w:bCs/>
          <w:i/>
          <w:iCs/>
          <w:szCs w:val="20"/>
        </w:rPr>
        <w:t>In Njoya &amp; 6 others v Attorney General &amp; 3 others (No 2) (2008) 2 KLR (EP) 658</w:t>
      </w:r>
      <w:r w:rsidRPr="005A1BBD">
        <w:rPr>
          <w:rFonts w:ascii="Times New Roman" w:hAnsi="Times New Roman"/>
          <w:szCs w:val="20"/>
        </w:rPr>
        <w:t xml:space="preserve">, the High Court observed as follows: Since independence in 1963, there have been thirty-eight (38) amendments to the Constitution. The most significant ones involved a change from Dominion to Republic status, abolition of Regionalism, change from a Parliamentary to a Presidential system of executive governance, abolition of a bicameral legislature, alteration of the entrenched majorities required for constitutional amendments, abolition of the security of tenure for Judges and other constitutional office holders (now restored), and the making of the country into a one-party state (now reversed). And in 1969 by Act number 5 Parliament consolidated all the previous amendments, introduced new ones and reproduced the Constitution in a revised form. The effect of all those amendments were to substantially alter the Constitution. Some of them could not be described as anything other than an alteration of the basic structure or features of the Constitution.  </w:t>
      </w:r>
    </w:p>
    <w:p w:rsidR="008D6F76" w:rsidRPr="005A1BBD" w:rsidRDefault="008D6F76" w:rsidP="008D6F76">
      <w:pPr>
        <w:pStyle w:val="ListParagraph"/>
        <w:spacing w:before="120" w:after="120" w:line="276" w:lineRule="auto"/>
        <w:jc w:val="both"/>
        <w:rPr>
          <w:rFonts w:ascii="Times New Roman" w:hAnsi="Times New Roman"/>
          <w:b/>
        </w:rPr>
      </w:pPr>
      <w:r w:rsidRPr="005A1BBD">
        <w:rPr>
          <w:rFonts w:ascii="Times New Roman" w:hAnsi="Times New Roman"/>
          <w:b/>
        </w:rPr>
        <w:t xml:space="preserve">In view of the foregoing observation, and considering Kenya’s constitutional history, critically analyse how the framers of the Constitution of Kenya 2010 insulated it against self-serving amendments by the political class. (10 marks) </w:t>
      </w:r>
    </w:p>
    <w:p w:rsidR="008D6F76" w:rsidRPr="005A1BBD" w:rsidRDefault="008D6F76" w:rsidP="008D6F76">
      <w:pPr>
        <w:pStyle w:val="ListParagraph"/>
        <w:spacing w:before="120" w:after="120" w:line="276" w:lineRule="auto"/>
        <w:jc w:val="both"/>
        <w:rPr>
          <w:rFonts w:ascii="Times New Roman" w:hAnsi="Times New Roman"/>
          <w:b/>
        </w:rPr>
      </w:pPr>
    </w:p>
    <w:p w:rsidR="008D6F76" w:rsidRPr="00E21C5D" w:rsidRDefault="008D6F76" w:rsidP="008D6F76">
      <w:pPr>
        <w:spacing w:before="120" w:after="120" w:line="276" w:lineRule="auto"/>
        <w:ind w:left="720" w:hanging="720"/>
        <w:jc w:val="both"/>
        <w:rPr>
          <w:rFonts w:ascii="Times New Roman" w:hAnsi="Times New Roman"/>
          <w:bCs/>
        </w:rPr>
      </w:pPr>
      <w:r w:rsidRPr="00E21C5D">
        <w:rPr>
          <w:rFonts w:ascii="Times New Roman" w:hAnsi="Times New Roman"/>
          <w:bCs/>
        </w:rPr>
        <w:t>b.)</w:t>
      </w:r>
      <w:r>
        <w:rPr>
          <w:rFonts w:ascii="Times New Roman" w:hAnsi="Times New Roman"/>
          <w:bCs/>
        </w:rPr>
        <w:tab/>
      </w:r>
      <w:r w:rsidRPr="00E21C5D">
        <w:rPr>
          <w:rFonts w:ascii="Times New Roman" w:hAnsi="Times New Roman"/>
          <w:bCs/>
        </w:rPr>
        <w:t xml:space="preserve">Article 10 of the Constitution sets out a comprehensive catalogue of National Values and Principles of Governance envisaged to promote a positive constitutional culture in Kenya. </w:t>
      </w:r>
    </w:p>
    <w:p w:rsidR="008D6F76" w:rsidRDefault="008D6F76" w:rsidP="008D6F76">
      <w:pPr>
        <w:pStyle w:val="ListParagraph"/>
        <w:spacing w:before="120" w:after="120" w:line="276" w:lineRule="auto"/>
        <w:jc w:val="both"/>
        <w:rPr>
          <w:rFonts w:ascii="Times New Roman" w:hAnsi="Times New Roman"/>
          <w:b/>
        </w:rPr>
      </w:pPr>
      <w:r w:rsidRPr="005A1BBD">
        <w:rPr>
          <w:rFonts w:ascii="Times New Roman" w:hAnsi="Times New Roman"/>
          <w:b/>
        </w:rPr>
        <w:t>Provide a critical analysis of how the Kenyan Constitutional, statutory and policy framework have given effect to at least three (3) of these national values.</w:t>
      </w:r>
    </w:p>
    <w:p w:rsidR="008D6F76" w:rsidRPr="00EE08C3" w:rsidRDefault="008D6F76" w:rsidP="008D6F76">
      <w:pPr>
        <w:spacing w:before="120" w:after="120" w:line="276" w:lineRule="auto"/>
        <w:ind w:left="7200"/>
        <w:jc w:val="both"/>
        <w:rPr>
          <w:rFonts w:ascii="Times New Roman" w:hAnsi="Times New Roman"/>
          <w:b/>
        </w:rPr>
      </w:pPr>
      <w:r>
        <w:rPr>
          <w:rFonts w:ascii="Times New Roman" w:hAnsi="Times New Roman"/>
          <w:b/>
        </w:rPr>
        <w:t xml:space="preserve">      </w:t>
      </w:r>
      <w:r w:rsidRPr="00EE08C3">
        <w:rPr>
          <w:rFonts w:ascii="Times New Roman" w:hAnsi="Times New Roman"/>
          <w:b/>
        </w:rPr>
        <w:t>(10 marks)</w:t>
      </w:r>
    </w:p>
    <w:p w:rsidR="008D6F76" w:rsidRPr="005A1BBD" w:rsidRDefault="008D6F76" w:rsidP="008D6F76">
      <w:pPr>
        <w:spacing w:line="276" w:lineRule="auto"/>
        <w:rPr>
          <w:rFonts w:ascii="Times New Roman" w:hAnsi="Times New Roman" w:cs="Times New Roman"/>
        </w:rPr>
      </w:pPr>
    </w:p>
    <w:p w:rsidR="00781BEE" w:rsidRDefault="008D6F76"/>
    <w:sectPr w:rsidR="00781BEE" w:rsidSect="00EE08C3">
      <w:footerReference w:type="even" r:id="rId6"/>
      <w:footerReference w:type="default" r:id="rId7"/>
      <w:pgSz w:w="11900" w:h="16840"/>
      <w:pgMar w:top="180" w:right="1440" w:bottom="900" w:left="1440" w:header="720" w:footer="525"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36323735"/>
      <w:docPartObj>
        <w:docPartGallery w:val="Page Numbers (Bottom of Page)"/>
        <w:docPartUnique/>
      </w:docPartObj>
    </w:sdtPr>
    <w:sdtEndPr>
      <w:rPr>
        <w:rStyle w:val="PageNumber"/>
      </w:rPr>
    </w:sdtEndPr>
    <w:sdtContent>
      <w:p w:rsidR="00202FBC" w:rsidRDefault="008D6F76" w:rsidP="00C449A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202FBC" w:rsidRDefault="008D6F76" w:rsidP="00202FB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445006689"/>
      <w:docPartObj>
        <w:docPartGallery w:val="Page Numbers (Bottom of Page)"/>
        <w:docPartUnique/>
      </w:docPartObj>
    </w:sdtPr>
    <w:sdtEndPr>
      <w:rPr>
        <w:rStyle w:val="PageNumber"/>
      </w:rPr>
    </w:sdtEndPr>
    <w:sdtContent>
      <w:p w:rsidR="00202FBC" w:rsidRDefault="008D6F76" w:rsidP="00C449A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rsidR="00202FBC" w:rsidRDefault="008D6F76" w:rsidP="00202FBC">
    <w:pPr>
      <w:pStyle w:val="Footer"/>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5ED2DBA"/>
    <w:multiLevelType w:val="hybridMultilevel"/>
    <w:tmpl w:val="E278B49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7D4D4A9E"/>
    <w:multiLevelType w:val="hybridMultilevel"/>
    <w:tmpl w:val="5844B29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F76"/>
    <w:rsid w:val="008A1902"/>
    <w:rsid w:val="008D6F76"/>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7D0EF1-CBF1-4AF5-9A7F-51BDB6C46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F76"/>
    <w:pPr>
      <w:spacing w:after="200" w:line="240" w:lineRule="auto"/>
    </w:pPr>
    <w:rPr>
      <w:sz w:val="24"/>
      <w:szCs w:val="24"/>
    </w:rPr>
  </w:style>
  <w:style w:type="paragraph" w:styleId="Heading1">
    <w:name w:val="heading 1"/>
    <w:basedOn w:val="Normal"/>
    <w:next w:val="Normal"/>
    <w:link w:val="Heading1Char"/>
    <w:uiPriority w:val="9"/>
    <w:qFormat/>
    <w:rsid w:val="008D6F76"/>
    <w:pPr>
      <w:keepNext/>
      <w:keepLines/>
      <w:spacing w:before="480" w:after="0"/>
      <w:outlineLvl w:val="0"/>
    </w:pPr>
    <w:rPr>
      <w:rFonts w:asciiTheme="majorHAnsi" w:eastAsiaTheme="majorEastAsia" w:hAnsiTheme="majorHAnsi" w:cstheme="majorBidi"/>
      <w:b/>
      <w:bCs/>
      <w:color w:val="2C6EAB"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6F76"/>
    <w:rPr>
      <w:rFonts w:asciiTheme="majorHAnsi" w:eastAsiaTheme="majorEastAsia" w:hAnsiTheme="majorHAnsi" w:cstheme="majorBidi"/>
      <w:b/>
      <w:bCs/>
      <w:color w:val="2C6EAB" w:themeColor="accent1" w:themeShade="B5"/>
      <w:sz w:val="32"/>
      <w:szCs w:val="32"/>
    </w:rPr>
  </w:style>
  <w:style w:type="paragraph" w:styleId="ListParagraph">
    <w:name w:val="List Paragraph"/>
    <w:basedOn w:val="Normal"/>
    <w:uiPriority w:val="34"/>
    <w:qFormat/>
    <w:rsid w:val="008D6F76"/>
    <w:pPr>
      <w:spacing w:after="0"/>
      <w:ind w:left="720"/>
      <w:contextualSpacing/>
    </w:pPr>
    <w:rPr>
      <w:rFonts w:ascii="Tw Cen MT" w:eastAsiaTheme="minorEastAsia" w:hAnsi="Tw Cen MT" w:cs="Times New Roman"/>
    </w:rPr>
  </w:style>
  <w:style w:type="paragraph" w:styleId="Footer">
    <w:name w:val="footer"/>
    <w:basedOn w:val="Normal"/>
    <w:link w:val="FooterChar"/>
    <w:uiPriority w:val="99"/>
    <w:unhideWhenUsed/>
    <w:rsid w:val="008D6F76"/>
    <w:pPr>
      <w:tabs>
        <w:tab w:val="center" w:pos="4513"/>
        <w:tab w:val="right" w:pos="9026"/>
      </w:tabs>
      <w:spacing w:after="0"/>
    </w:pPr>
  </w:style>
  <w:style w:type="character" w:customStyle="1" w:styleId="FooterChar">
    <w:name w:val="Footer Char"/>
    <w:basedOn w:val="DefaultParagraphFont"/>
    <w:link w:val="Footer"/>
    <w:uiPriority w:val="99"/>
    <w:rsid w:val="008D6F76"/>
    <w:rPr>
      <w:sz w:val="24"/>
      <w:szCs w:val="24"/>
    </w:rPr>
  </w:style>
  <w:style w:type="character" w:styleId="PageNumber">
    <w:name w:val="page number"/>
    <w:basedOn w:val="DefaultParagraphFont"/>
    <w:uiPriority w:val="99"/>
    <w:semiHidden/>
    <w:unhideWhenUsed/>
    <w:rsid w:val="008D6F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1226</Words>
  <Characters>6993</Characters>
  <Application>Microsoft Office Word</Application>
  <DocSecurity>0</DocSecurity>
  <Lines>58</Lines>
  <Paragraphs>16</Paragraphs>
  <ScaleCrop>false</ScaleCrop>
  <Company/>
  <LinksUpToDate>false</LinksUpToDate>
  <CharactersWithSpaces>8203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2023-07-17T06:32:00Z</dcterms:created>
  <dcterms:modified xsi:type="dcterms:W3CDTF">2023-07-17T06:33:00Z</dcterms:modified>
</cp:coreProperties>
</file>