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296B5E" w14:textId="77777777" w:rsidR="002F25C8" w:rsidRDefault="002C73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45B749" wp14:editId="219527F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8C385" w14:textId="77777777" w:rsidR="002F25C8" w:rsidRDefault="002C73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841C55E" w14:textId="65B5F661" w:rsidR="002F25C8" w:rsidRDefault="002C73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176C1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176C1F">
        <w:rPr>
          <w:rFonts w:ascii="Times New Roman" w:hAnsi="Times New Roman"/>
          <w:b/>
          <w:color w:val="000000"/>
          <w:sz w:val="24"/>
          <w:szCs w:val="24"/>
          <w:lang w:val="en-GB"/>
        </w:rPr>
        <w:t>APR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03226E"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8707FE"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0E3D9153" w14:textId="6A600E5C" w:rsidR="002F25C8" w:rsidRPr="002C7390" w:rsidRDefault="00080065" w:rsidP="007B7A5B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</w:t>
      </w:r>
      <w:r w:rsidR="00F1070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7B7A5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403</w:t>
      </w: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COMPUTER AND SOCIETY</w:t>
      </w:r>
    </w:p>
    <w:p w14:paraId="4DD6018C" w14:textId="77777777" w:rsidR="007B7A5B" w:rsidRDefault="007B7A5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6AFCDF76" w14:textId="3CE2E407" w:rsidR="002F25C8" w:rsidRPr="007B7A5B" w:rsidRDefault="007B7A5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11</w:t>
      </w:r>
      <w:r w:rsidRPr="007B7A5B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="002C7390" w:rsidRPr="007B7A5B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213D4C4" w14:textId="77777777" w:rsidR="007B7A5B" w:rsidRDefault="007B7A5B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0215A88F" w14:textId="77777777" w:rsidR="002F25C8" w:rsidRDefault="002C739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3F01E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7DD41EE4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DB21334" w14:textId="77777777" w:rsidR="002F25C8" w:rsidRDefault="002F25C8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3978DD4" w14:textId="77777777" w:rsidR="002F25C8" w:rsidRDefault="002C7390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828D2FC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132E6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C6D3EE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EBD2DB2" w14:textId="77777777" w:rsidR="002F25C8" w:rsidRDefault="002F25C8">
      <w:pPr>
        <w:rPr>
          <w:rFonts w:ascii="Times New Roman" w:hAnsi="Times New Roman" w:cs="Times New Roman"/>
          <w:sz w:val="24"/>
          <w:szCs w:val="24"/>
        </w:rPr>
      </w:pPr>
    </w:p>
    <w:p w14:paraId="1A8EF682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993A1D4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FB44298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16B8F5F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667F44D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D13D7B5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D471B43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0BEDB162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BAC07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6F77449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D9026A2" w14:textId="77777777" w:rsidR="002F25C8" w:rsidRDefault="002F25C8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AB61A8E" w14:textId="4771C3BE" w:rsidR="002F25C8" w:rsidRPr="00176F91" w:rsidRDefault="002F25C8" w:rsidP="0057360F">
      <w:pPr>
        <w:rPr>
          <w:rFonts w:ascii="Times New Roman" w:hAnsi="Times New Roman" w:cs="Times New Roman"/>
          <w:bCs/>
          <w:color w:val="1F0DCE"/>
          <w:sz w:val="24"/>
          <w:szCs w:val="24"/>
        </w:rPr>
      </w:pPr>
      <w:bookmarkStart w:id="0" w:name="_GoBack"/>
      <w:bookmarkEnd w:id="0"/>
    </w:p>
    <w:p w14:paraId="0F19F613" w14:textId="77777777" w:rsidR="00176F91" w:rsidRPr="00BA6AD7" w:rsidRDefault="00176F91" w:rsidP="00176F91">
      <w:pPr>
        <w:rPr>
          <w:rFonts w:ascii="Times New Roman" w:hAnsi="Times New Roman"/>
          <w:b/>
          <w:color w:val="1517C4"/>
          <w:sz w:val="28"/>
          <w:szCs w:val="28"/>
        </w:rPr>
      </w:pPr>
      <w:r w:rsidRPr="00BA6AD7">
        <w:rPr>
          <w:rFonts w:ascii="Times New Roman" w:hAnsi="Times New Roman"/>
          <w:b/>
          <w:color w:val="1517C4"/>
          <w:sz w:val="28"/>
          <w:szCs w:val="28"/>
        </w:rPr>
        <w:t>SECTION A:   Answer ALL questions in this section.</w:t>
      </w:r>
    </w:p>
    <w:p w14:paraId="4EAEBB3A" w14:textId="77777777" w:rsidR="00176F91" w:rsidRDefault="00176F91" w:rsidP="00176F91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r w:rsidRPr="00176F91">
        <w:rPr>
          <w:rFonts w:ascii="Times New Roman" w:hAnsi="Times New Roman" w:cs="Times New Roman"/>
          <w:b/>
          <w:color w:val="1517C4"/>
          <w:sz w:val="24"/>
          <w:szCs w:val="24"/>
        </w:rPr>
        <w:t>QUESTION ONE (30 MARKS)</w:t>
      </w:r>
    </w:p>
    <w:p w14:paraId="1EA7EC0D" w14:textId="665A01C2" w:rsidR="001C6D67" w:rsidRDefault="001C6D67" w:rsidP="001C6D67">
      <w:pPr>
        <w:pStyle w:val="NormalWeb"/>
      </w:pPr>
      <w:r>
        <w:t>(</w:t>
      </w:r>
      <w:r w:rsidR="0009438D">
        <w:t>a</w:t>
      </w:r>
      <w:r>
        <w:t>) Define the following Computer and Society terms, and provide an example for each:</w:t>
      </w:r>
    </w:p>
    <w:p w14:paraId="2B1761E6" w14:textId="5451A59D" w:rsidR="001C6D67" w:rsidRDefault="001C6D67" w:rsidP="001C6D67">
      <w:pPr>
        <w:pStyle w:val="NormalWeb"/>
        <w:numPr>
          <w:ilvl w:val="0"/>
          <w:numId w:val="20"/>
        </w:numPr>
        <w:spacing w:line="480" w:lineRule="auto"/>
      </w:pPr>
      <w:r>
        <w:t xml:space="preserve">Government to Citizens (G2C)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0892">
        <w:rPr>
          <w:b/>
        </w:rPr>
        <w:t>(</w:t>
      </w:r>
      <w:r>
        <w:rPr>
          <w:b/>
        </w:rPr>
        <w:t>2</w:t>
      </w:r>
      <w:r w:rsidRPr="002E0892">
        <w:rPr>
          <w:b/>
        </w:rPr>
        <w:t xml:space="preserve"> </w:t>
      </w:r>
      <w:r w:rsidRPr="002E0892">
        <w:rPr>
          <w:b/>
          <w:color w:val="000000" w:themeColor="text1"/>
          <w:szCs w:val="20"/>
        </w:rPr>
        <w:t>Marks</w:t>
      </w:r>
      <w:r w:rsidRPr="002E0892">
        <w:rPr>
          <w:b/>
        </w:rPr>
        <w:t>)</w:t>
      </w:r>
      <w:r w:rsidRPr="002E0892">
        <w:rPr>
          <w:bCs/>
        </w:rPr>
        <w:t> </w:t>
      </w:r>
    </w:p>
    <w:p w14:paraId="3B1390B8" w14:textId="15285A90" w:rsidR="001C6D67" w:rsidRDefault="001C6D67" w:rsidP="001C6D67">
      <w:pPr>
        <w:pStyle w:val="NormalWeb"/>
        <w:numPr>
          <w:ilvl w:val="0"/>
          <w:numId w:val="20"/>
        </w:numPr>
        <w:spacing w:line="480" w:lineRule="auto"/>
      </w:pPr>
      <w:r w:rsidRPr="001C6D67">
        <w:t>Backchannel Networks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0892">
        <w:rPr>
          <w:b/>
        </w:rPr>
        <w:t>(</w:t>
      </w:r>
      <w:r>
        <w:rPr>
          <w:b/>
        </w:rPr>
        <w:t>2</w:t>
      </w:r>
      <w:r w:rsidRPr="002E0892">
        <w:rPr>
          <w:b/>
        </w:rPr>
        <w:t xml:space="preserve"> </w:t>
      </w:r>
      <w:r w:rsidRPr="002E0892">
        <w:rPr>
          <w:b/>
          <w:color w:val="000000" w:themeColor="text1"/>
          <w:szCs w:val="20"/>
        </w:rPr>
        <w:t>Marks</w:t>
      </w:r>
      <w:r w:rsidRPr="002E0892">
        <w:rPr>
          <w:b/>
        </w:rPr>
        <w:t>)</w:t>
      </w:r>
      <w:r w:rsidRPr="002E0892">
        <w:rPr>
          <w:bCs/>
        </w:rPr>
        <w:t> </w:t>
      </w:r>
    </w:p>
    <w:p w14:paraId="78A3A65A" w14:textId="264EECF2" w:rsidR="001C6D67" w:rsidRDefault="001C6D67" w:rsidP="001C6D67">
      <w:pPr>
        <w:pStyle w:val="NormalWeb"/>
        <w:numPr>
          <w:ilvl w:val="0"/>
          <w:numId w:val="20"/>
        </w:numPr>
        <w:spacing w:line="480" w:lineRule="auto"/>
      </w:pPr>
      <w:r w:rsidRPr="001C6D67">
        <w:t>Right to Be Forgotten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0892">
        <w:rPr>
          <w:b/>
        </w:rPr>
        <w:t>(</w:t>
      </w:r>
      <w:r>
        <w:rPr>
          <w:b/>
        </w:rPr>
        <w:t>2</w:t>
      </w:r>
      <w:r w:rsidRPr="002E0892">
        <w:rPr>
          <w:b/>
        </w:rPr>
        <w:t xml:space="preserve"> </w:t>
      </w:r>
      <w:r w:rsidRPr="002E0892">
        <w:rPr>
          <w:b/>
          <w:color w:val="000000" w:themeColor="text1"/>
          <w:szCs w:val="20"/>
        </w:rPr>
        <w:t>Marks</w:t>
      </w:r>
      <w:r w:rsidRPr="002E0892">
        <w:rPr>
          <w:b/>
        </w:rPr>
        <w:t>)</w:t>
      </w:r>
      <w:r w:rsidRPr="002E0892">
        <w:rPr>
          <w:bCs/>
        </w:rPr>
        <w:t> </w:t>
      </w:r>
    </w:p>
    <w:p w14:paraId="3931BDC9" w14:textId="78C14314" w:rsidR="001C6D67" w:rsidRDefault="001C6D67" w:rsidP="001C6D67">
      <w:pPr>
        <w:pStyle w:val="NormalWeb"/>
        <w:numPr>
          <w:ilvl w:val="0"/>
          <w:numId w:val="20"/>
        </w:numPr>
        <w:spacing w:line="480" w:lineRule="auto"/>
      </w:pPr>
      <w:r w:rsidRPr="001C6D67">
        <w:t>Fair User Policy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0892">
        <w:rPr>
          <w:b/>
        </w:rPr>
        <w:t>(</w:t>
      </w:r>
      <w:r>
        <w:rPr>
          <w:b/>
        </w:rPr>
        <w:t>2</w:t>
      </w:r>
      <w:r w:rsidRPr="002E0892">
        <w:rPr>
          <w:b/>
        </w:rPr>
        <w:t xml:space="preserve"> </w:t>
      </w:r>
      <w:r w:rsidRPr="002E0892">
        <w:rPr>
          <w:b/>
          <w:color w:val="000000" w:themeColor="text1"/>
          <w:szCs w:val="20"/>
        </w:rPr>
        <w:t>Marks</w:t>
      </w:r>
      <w:r w:rsidRPr="002E0892">
        <w:rPr>
          <w:b/>
        </w:rPr>
        <w:t>)</w:t>
      </w:r>
      <w:r w:rsidRPr="002E0892">
        <w:rPr>
          <w:bCs/>
        </w:rPr>
        <w:t> </w:t>
      </w:r>
    </w:p>
    <w:p w14:paraId="444AA1DC" w14:textId="4BAEEDD7" w:rsidR="001C6D67" w:rsidRDefault="001C6D67" w:rsidP="001C6D67">
      <w:pPr>
        <w:pStyle w:val="NormalWeb"/>
        <w:numPr>
          <w:ilvl w:val="0"/>
          <w:numId w:val="20"/>
        </w:numPr>
        <w:spacing w:line="480" w:lineRule="auto"/>
      </w:pPr>
      <w:r w:rsidRPr="001C6D67">
        <w:t>Intellectual Property Rights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0892">
        <w:rPr>
          <w:b/>
        </w:rPr>
        <w:t>(</w:t>
      </w:r>
      <w:r>
        <w:rPr>
          <w:b/>
        </w:rPr>
        <w:t>2</w:t>
      </w:r>
      <w:r w:rsidRPr="002E0892">
        <w:rPr>
          <w:b/>
        </w:rPr>
        <w:t xml:space="preserve"> </w:t>
      </w:r>
      <w:r w:rsidRPr="002E0892">
        <w:rPr>
          <w:b/>
          <w:color w:val="000000" w:themeColor="text1"/>
          <w:szCs w:val="20"/>
        </w:rPr>
        <w:t>Marks</w:t>
      </w:r>
      <w:r w:rsidRPr="002E0892">
        <w:rPr>
          <w:b/>
        </w:rPr>
        <w:t>)</w:t>
      </w:r>
      <w:r w:rsidRPr="002E0892">
        <w:rPr>
          <w:bCs/>
        </w:rPr>
        <w:t> </w:t>
      </w:r>
    </w:p>
    <w:p w14:paraId="6987956F" w14:textId="72CDB8AE" w:rsidR="001C6D67" w:rsidRDefault="0009438D" w:rsidP="0009438D">
      <w:pPr>
        <w:spacing w:line="36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09438D">
        <w:rPr>
          <w:rStyle w:val="Strong"/>
          <w:rFonts w:ascii="Times New Roman" w:hAnsi="Times New Roman" w:cs="Times New Roman"/>
          <w:b w:val="0"/>
          <w:bCs w:val="0"/>
        </w:rPr>
        <w:t xml:space="preserve">(b) </w:t>
      </w:r>
      <w:r w:rsidRPr="0009438D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Describe the key differences between the Internet, Intranet, and Extranet. Provide one example of how each is used in business or education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environment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</w:p>
    <w:p w14:paraId="0DC0DE40" w14:textId="077F88C1" w:rsidR="0009438D" w:rsidRDefault="0009438D" w:rsidP="0009438D">
      <w:pPr>
        <w:spacing w:line="36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(c) </w:t>
      </w:r>
      <w:r w:rsidRPr="0009438D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Compare and contrast the legitimacy of Open Educational Resources (OERs) with traditional copyrighted digital materials. Analyze how Fair Use and Intellectual Property Rights apply to OERs in an academic setting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 w:rsidR="00535C24">
        <w:rPr>
          <w:rFonts w:ascii="Times New Roman" w:hAnsi="Times New Roman" w:cs="Times New Roman"/>
          <w:b/>
          <w:sz w:val="24"/>
          <w:szCs w:val="24"/>
        </w:rPr>
        <w:t>4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</w:p>
    <w:p w14:paraId="5FB9D4AA" w14:textId="3FBC2847" w:rsidR="0009438D" w:rsidRDefault="0009438D" w:rsidP="0009438D">
      <w:pPr>
        <w:spacing w:line="36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(d) </w:t>
      </w:r>
      <w:r w:rsidRPr="0009438D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Using the Cybercrime Act 2018, analyze a real-world case of cyber exploitation (such as phishing, malware attacks, or identity theft). Apply the legal framework to explain how the perpetrators could be prosecuted under this act</w:t>
      </w:r>
      <w:r w:rsid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in Kenya </w:t>
      </w:r>
      <w:r w:rsid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535C24" w:rsidRPr="0009438D">
        <w:rPr>
          <w:rFonts w:ascii="Times New Roman" w:hAnsi="Times New Roman" w:cs="Times New Roman"/>
          <w:b/>
          <w:sz w:val="24"/>
          <w:szCs w:val="24"/>
        </w:rPr>
        <w:t>(</w:t>
      </w:r>
      <w:r w:rsidR="00535C24">
        <w:rPr>
          <w:rFonts w:ascii="Times New Roman" w:hAnsi="Times New Roman" w:cs="Times New Roman"/>
          <w:b/>
          <w:sz w:val="24"/>
          <w:szCs w:val="24"/>
        </w:rPr>
        <w:t>6</w:t>
      </w:r>
      <w:r w:rsidR="00535C24"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C24"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="00535C24"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="00535C24" w:rsidRPr="0009438D">
        <w:rPr>
          <w:rFonts w:ascii="Times New Roman" w:hAnsi="Times New Roman" w:cs="Times New Roman"/>
          <w:bCs/>
          <w:sz w:val="24"/>
          <w:szCs w:val="24"/>
        </w:rPr>
        <w:t> </w:t>
      </w:r>
    </w:p>
    <w:p w14:paraId="3A70B5AE" w14:textId="0DA8C419" w:rsidR="00535C24" w:rsidRPr="0009438D" w:rsidRDefault="00535C24" w:rsidP="00535C24">
      <w:pPr>
        <w:spacing w:line="360" w:lineRule="auto"/>
        <w:ind w:left="284" w:hanging="284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(e) </w:t>
      </w:r>
      <w:r w:rsidRP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Evaluate the impact of Artificial Intelligence (AI) technologies on computer ethics, privacy rights, and data mining practices. Propose a set of ethical guidelines that organizations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</w:t>
      </w:r>
      <w:r w:rsidRPr="00535C2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ould follow to ensure responsible use of AI in decision-making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</w:p>
    <w:p w14:paraId="7DB2747F" w14:textId="1CF29C67" w:rsidR="00226140" w:rsidRDefault="00226140" w:rsidP="0057360F">
      <w:pPr>
        <w:pStyle w:val="Heading1"/>
        <w:spacing w:line="276" w:lineRule="auto"/>
        <w:rPr>
          <w:rFonts w:ascii="Times New Roman" w:hAnsi="Times New Roman"/>
          <w:color w:val="1517C4"/>
        </w:rPr>
      </w:pPr>
      <w:r w:rsidRPr="00E469DB">
        <w:rPr>
          <w:rFonts w:ascii="Times New Roman" w:hAnsi="Times New Roman"/>
          <w:color w:val="1517C4"/>
        </w:rPr>
        <w:t xml:space="preserve">SECTION B: </w:t>
      </w:r>
      <w:r w:rsidRPr="00E469DB">
        <w:rPr>
          <w:rFonts w:ascii="Times New Roman" w:hAnsi="Times New Roman"/>
          <w:bCs w:val="0"/>
          <w:color w:val="1517C4"/>
          <w:lang w:eastAsia="en-US"/>
        </w:rPr>
        <w:t xml:space="preserve">Answer </w:t>
      </w:r>
      <w:r w:rsidRPr="00E469DB">
        <w:rPr>
          <w:rFonts w:ascii="Times New Roman" w:hAnsi="Times New Roman"/>
          <w:bCs w:val="0"/>
          <w:color w:val="1517C4"/>
        </w:rPr>
        <w:t>any Two questions</w:t>
      </w:r>
      <w:r w:rsidRPr="00E469DB">
        <w:rPr>
          <w:rFonts w:ascii="Times New Roman" w:hAnsi="Times New Roman"/>
          <w:i/>
          <w:color w:val="1517C4"/>
          <w:lang w:eastAsia="en-US"/>
        </w:rPr>
        <w:t xml:space="preserve">.   </w:t>
      </w:r>
      <w:r w:rsidRPr="00E469DB">
        <w:rPr>
          <w:rFonts w:ascii="Times New Roman" w:hAnsi="Times New Roman"/>
          <w:bCs w:val="0"/>
          <w:i/>
          <w:color w:val="1517C4"/>
        </w:rPr>
        <w:t>Use short answers</w:t>
      </w:r>
      <w:r w:rsidRPr="00E469DB">
        <w:rPr>
          <w:rFonts w:ascii="Times New Roman" w:hAnsi="Times New Roman"/>
          <w:bCs w:val="0"/>
          <w:color w:val="1517C4"/>
        </w:rPr>
        <w:t xml:space="preserve"> </w:t>
      </w:r>
      <w:r w:rsidRPr="00E469DB">
        <w:rPr>
          <w:rFonts w:ascii="Times New Roman" w:hAnsi="Times New Roman"/>
          <w:color w:val="1517C4"/>
        </w:rPr>
        <w:t>(</w:t>
      </w:r>
      <w:r w:rsidR="005E5696">
        <w:rPr>
          <w:rFonts w:ascii="Times New Roman" w:hAnsi="Times New Roman"/>
          <w:color w:val="1517C4"/>
        </w:rPr>
        <w:t>3</w:t>
      </w:r>
      <w:r w:rsidRPr="00E469DB">
        <w:rPr>
          <w:rFonts w:ascii="Times New Roman" w:hAnsi="Times New Roman"/>
          <w:color w:val="1517C4"/>
        </w:rPr>
        <w:t>0 Marks).</w:t>
      </w:r>
    </w:p>
    <w:p w14:paraId="6B7616BC" w14:textId="77777777" w:rsidR="00757DFF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53431FC2" w14:textId="67C49353" w:rsidR="00757DFF" w:rsidRPr="00253DC1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2E089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TWO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 (</w:t>
      </w:r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213FA49" w14:textId="77777777" w:rsidR="009040C9" w:rsidRDefault="009040C9" w:rsidP="009040C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before="100" w:beforeAutospacing="1" w:after="360" w:afterAutospacing="1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Define</w:t>
      </w:r>
      <w:r w:rsidRPr="009040C9">
        <w:rPr>
          <w:rFonts w:ascii="Times New Roman" w:hAnsi="Times New Roman" w:cs="Times New Roman"/>
          <w:sz w:val="24"/>
          <w:szCs w:val="24"/>
        </w:rPr>
        <w:t xml:space="preserve"> Business Intelligence (BI)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040C9">
        <w:rPr>
          <w:rFonts w:ascii="Times New Roman" w:hAnsi="Times New Roman" w:cs="Times New Roman"/>
          <w:sz w:val="24"/>
          <w:szCs w:val="24"/>
        </w:rPr>
        <w:t xml:space="preserve"> and explain its importance in modern organizations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D23C05" w14:textId="7DF3D0F7" w:rsidR="009040C9" w:rsidRPr="009040C9" w:rsidRDefault="009040C9" w:rsidP="009040C9">
      <w:pPr>
        <w:pStyle w:val="ListParagraph"/>
        <w:autoSpaceDE w:val="0"/>
        <w:autoSpaceDN w:val="0"/>
        <w:adjustRightInd w:val="0"/>
        <w:spacing w:before="100" w:beforeAutospacing="1" w:after="360" w:afterAutospacing="1" w:line="276" w:lineRule="auto"/>
        <w:ind w:left="7626" w:firstLine="294"/>
        <w:jc w:val="both"/>
        <w:rPr>
          <w:rFonts w:ascii="Times New Roman" w:hAnsi="Times New Roman" w:cs="Times New Roman"/>
          <w:sz w:val="24"/>
          <w:szCs w:val="24"/>
        </w:rPr>
      </w:pP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 w:rsidR="005E5696">
        <w:rPr>
          <w:rFonts w:ascii="Times New Roman" w:hAnsi="Times New Roman" w:cs="Times New Roman"/>
          <w:b/>
          <w:sz w:val="24"/>
          <w:szCs w:val="24"/>
        </w:rPr>
        <w:t>3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  <w:r w:rsidRPr="009040C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5D6D60" w14:textId="77777777" w:rsidR="009040C9" w:rsidRPr="009040C9" w:rsidRDefault="009040C9" w:rsidP="00535C24">
      <w:pPr>
        <w:pStyle w:val="ListParagraph"/>
        <w:autoSpaceDE w:val="0"/>
        <w:autoSpaceDN w:val="0"/>
        <w:adjustRightInd w:val="0"/>
        <w:spacing w:before="100" w:beforeAutospacing="1" w:after="360" w:afterAutospacing="1"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94C2104" w14:textId="7B7BE435" w:rsidR="009040C9" w:rsidRPr="009040C9" w:rsidRDefault="009040C9" w:rsidP="009040C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before="100" w:beforeAutospacing="1" w:after="360" w:afterAutospacing="1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040C9">
        <w:rPr>
          <w:rFonts w:ascii="Times New Roman" w:hAnsi="Times New Roman" w:cs="Times New Roman"/>
          <w:sz w:val="24"/>
          <w:szCs w:val="24"/>
        </w:rPr>
        <w:lastRenderedPageBreak/>
        <w:t xml:space="preserve">A company has faced 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consumer backlash</w:t>
      </w:r>
      <w:r w:rsidRPr="009040C9">
        <w:rPr>
          <w:rFonts w:ascii="Times New Roman" w:hAnsi="Times New Roman" w:cs="Times New Roman"/>
          <w:sz w:val="24"/>
          <w:szCs w:val="24"/>
        </w:rPr>
        <w:t xml:space="preserve"> due to a data breach that resulted in unauthorized information disclosure. Using the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knowledge gained in the Computer and Society lessons</w:t>
      </w:r>
      <w:r w:rsidRPr="009040C9">
        <w:rPr>
          <w:rFonts w:ascii="Times New Roman" w:hAnsi="Times New Roman" w:cs="Times New Roman"/>
          <w:sz w:val="24"/>
          <w:szCs w:val="24"/>
        </w:rPr>
        <w:t>, propose three measures the company can take to regain consumer trust and prevent future breaches. Justify each measure with relevant examples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 w:rsidR="005E5696">
        <w:rPr>
          <w:rFonts w:ascii="Times New Roman" w:hAnsi="Times New Roman" w:cs="Times New Roman"/>
          <w:b/>
          <w:sz w:val="24"/>
          <w:szCs w:val="24"/>
        </w:rPr>
        <w:t>6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</w:p>
    <w:p w14:paraId="5E01C0FC" w14:textId="77777777" w:rsidR="009040C9" w:rsidRPr="009040C9" w:rsidRDefault="009040C9" w:rsidP="00535C24">
      <w:pPr>
        <w:pStyle w:val="ListParagraph"/>
        <w:autoSpaceDE w:val="0"/>
        <w:autoSpaceDN w:val="0"/>
        <w:adjustRightInd w:val="0"/>
        <w:spacing w:before="100" w:beforeAutospacing="1" w:after="360" w:afterAutospacing="1"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1262EAE" w14:textId="16D1B764" w:rsidR="00757DFF" w:rsidRPr="00011F51" w:rsidRDefault="009040C9" w:rsidP="009040C9">
      <w:pPr>
        <w:pStyle w:val="ListParagraph"/>
        <w:autoSpaceDE w:val="0"/>
        <w:autoSpaceDN w:val="0"/>
        <w:adjustRightInd w:val="0"/>
        <w:spacing w:before="100" w:beforeAutospacing="1" w:after="360" w:afterAutospacing="1" w:line="276" w:lineRule="auto"/>
        <w:ind w:left="426" w:hanging="426"/>
        <w:jc w:val="both"/>
        <w:rPr>
          <w:rFonts w:ascii="Times New Roman" w:eastAsia="Times New Roman" w:hAnsi="Times New Roman" w:cs="Times New Roman"/>
          <w:sz w:val="15"/>
          <w:szCs w:val="10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(c) 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Critically examine</w:t>
      </w:r>
      <w:r w:rsidRPr="009040C9">
        <w:rPr>
          <w:rFonts w:ascii="Times New Roman" w:hAnsi="Times New Roman" w:cs="Times New Roman"/>
          <w:sz w:val="24"/>
          <w:szCs w:val="24"/>
        </w:rPr>
        <w:t xml:space="preserve"> the ethical and legal responsibilities of 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Information Professionals (IP)</w:t>
      </w:r>
      <w:r w:rsidRPr="009040C9">
        <w:rPr>
          <w:rFonts w:ascii="Times New Roman" w:hAnsi="Times New Roman" w:cs="Times New Roman"/>
          <w:sz w:val="24"/>
          <w:szCs w:val="24"/>
        </w:rPr>
        <w:t xml:space="preserve"> in protecting user privacy. </w:t>
      </w:r>
      <w:r w:rsidRPr="009040C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Evaluate</w:t>
      </w:r>
      <w:r w:rsidRPr="009040C9">
        <w:rPr>
          <w:rFonts w:ascii="Times New Roman" w:hAnsi="Times New Roman" w:cs="Times New Roman"/>
          <w:sz w:val="24"/>
          <w:szCs w:val="24"/>
        </w:rPr>
        <w:t xml:space="preserve"> how these professionals can balance organizational needs with ethical considerations</w:t>
      </w:r>
      <w:r w:rsidR="00757DFF" w:rsidRPr="009040C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09438D">
        <w:rPr>
          <w:rFonts w:ascii="Times New Roman" w:hAnsi="Times New Roman" w:cs="Times New Roman"/>
          <w:b/>
          <w:sz w:val="24"/>
          <w:szCs w:val="24"/>
        </w:rPr>
        <w:t>(</w:t>
      </w:r>
      <w:r w:rsidR="005E5696">
        <w:rPr>
          <w:rFonts w:ascii="Times New Roman" w:hAnsi="Times New Roman" w:cs="Times New Roman"/>
          <w:b/>
          <w:sz w:val="24"/>
          <w:szCs w:val="24"/>
        </w:rPr>
        <w:t>6</w:t>
      </w:r>
      <w:r w:rsidRPr="000943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9438D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09438D">
        <w:rPr>
          <w:rFonts w:ascii="Times New Roman" w:hAnsi="Times New Roman" w:cs="Times New Roman"/>
          <w:b/>
          <w:sz w:val="24"/>
          <w:szCs w:val="24"/>
        </w:rPr>
        <w:t>)</w:t>
      </w:r>
      <w:r w:rsidRPr="0009438D">
        <w:rPr>
          <w:rFonts w:ascii="Times New Roman" w:hAnsi="Times New Roman" w:cs="Times New Roman"/>
          <w:bCs/>
          <w:sz w:val="24"/>
          <w:szCs w:val="24"/>
        </w:rPr>
        <w:t> </w:t>
      </w:r>
      <w:r w:rsidR="00757DFF" w:rsidRPr="009040C9">
        <w:rPr>
          <w:rFonts w:ascii="Times New Roman" w:eastAsia="Times New Roman" w:hAnsi="Times New Roman" w:cs="Times New Roman"/>
          <w:sz w:val="24"/>
          <w:szCs w:val="24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  <w:r w:rsidR="00757DFF" w:rsidRPr="00011F51">
        <w:rPr>
          <w:rFonts w:ascii="Times New Roman" w:eastAsia="Times New Roman" w:hAnsi="Times New Roman" w:cs="Times New Roman"/>
          <w:sz w:val="24"/>
          <w:szCs w:val="20"/>
        </w:rPr>
        <w:tab/>
      </w:r>
    </w:p>
    <w:p w14:paraId="0B275BCE" w14:textId="77777777" w:rsidR="00A134A9" w:rsidRPr="00A134A9" w:rsidRDefault="00A134A9" w:rsidP="00A134A9">
      <w:pPr>
        <w:spacing w:after="12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FF9B0BE" w14:textId="77777777" w:rsidR="00A134A9" w:rsidRPr="002B2212" w:rsidRDefault="00A134A9" w:rsidP="00A134A9">
      <w:pPr>
        <w:pStyle w:val="ListParagraph"/>
        <w:spacing w:after="12" w:line="24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F70448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3CDA680B" w14:textId="150EAB02" w:rsidR="00264049" w:rsidRDefault="00264049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THREE    (</w:t>
      </w:r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78D560F" w14:textId="5253D43D" w:rsidR="00024CEA" w:rsidRPr="00024CEA" w:rsidRDefault="00024CEA" w:rsidP="00024CEA">
      <w:pPr>
        <w:pStyle w:val="NormalWeb"/>
        <w:numPr>
          <w:ilvl w:val="0"/>
          <w:numId w:val="22"/>
        </w:numPr>
        <w:spacing w:after="240" w:afterAutospacing="0" w:line="276" w:lineRule="auto"/>
        <w:ind w:left="357" w:hanging="357"/>
      </w:pPr>
      <w:r w:rsidRPr="00024CEA">
        <w:t>Explain the role of G</w:t>
      </w:r>
      <w:r w:rsidRPr="00024CEA">
        <w:rPr>
          <w:rStyle w:val="Strong"/>
          <w:b w:val="0"/>
          <w:bCs w:val="0"/>
        </w:rPr>
        <w:t>overnment Data</w:t>
      </w:r>
      <w:r w:rsidRPr="00024CEA">
        <w:t xml:space="preserve"> in modern </w:t>
      </w:r>
      <w:r>
        <w:t>Computer and the S</w:t>
      </w:r>
      <w:r w:rsidRPr="00024CEA">
        <w:t>ociety</w:t>
      </w:r>
      <w:r>
        <w:t>. P</w:t>
      </w:r>
      <w:r w:rsidRPr="00024CEA">
        <w:t>rovid</w:t>
      </w:r>
      <w:r>
        <w:t>e</w:t>
      </w:r>
      <w:r w:rsidRPr="00024CEA">
        <w:t xml:space="preserve"> three examples of its applications in public administration </w:t>
      </w:r>
      <w:r>
        <w:tab/>
      </w:r>
      <w:r>
        <w:tab/>
      </w:r>
      <w:r>
        <w:tab/>
      </w:r>
      <w:r>
        <w:tab/>
      </w:r>
      <w:r w:rsidRPr="0009438D">
        <w:rPr>
          <w:b/>
        </w:rPr>
        <w:t>(</w:t>
      </w:r>
      <w:r w:rsidR="005E5696">
        <w:rPr>
          <w:b/>
        </w:rPr>
        <w:t>4</w:t>
      </w:r>
      <w:r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1CF94218" w14:textId="69194B69" w:rsidR="00024CEA" w:rsidRPr="00024CEA" w:rsidRDefault="00024CEA" w:rsidP="00024CEA">
      <w:pPr>
        <w:pStyle w:val="NormalWeb"/>
        <w:numPr>
          <w:ilvl w:val="0"/>
          <w:numId w:val="22"/>
        </w:numPr>
        <w:spacing w:after="240" w:afterAutospacing="0" w:line="276" w:lineRule="auto"/>
        <w:ind w:left="426" w:hanging="426"/>
      </w:pPr>
      <w:r w:rsidRPr="00024CEA">
        <w:t>Discuss</w:t>
      </w:r>
      <w:r>
        <w:t xml:space="preserve"> </w:t>
      </w:r>
      <w:r w:rsidRPr="00024CEA">
        <w:t xml:space="preserve">ethical implications of using such data for public and private </w:t>
      </w:r>
      <w:r w:rsidR="00E82094" w:rsidRPr="00024CEA">
        <w:t>purposes</w:t>
      </w:r>
      <w:r w:rsidR="00E82094">
        <w:t xml:space="preserve"> (</w:t>
      </w:r>
      <w:r w:rsidR="005E5696">
        <w:rPr>
          <w:b/>
        </w:rPr>
        <w:t>2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  <w:r>
        <w:t xml:space="preserve">                    </w:t>
      </w:r>
      <w:r w:rsidRPr="00024CEA">
        <w:t xml:space="preserve">  </w:t>
      </w:r>
    </w:p>
    <w:p w14:paraId="645FFD8A" w14:textId="5D5FE601" w:rsidR="00024CEA" w:rsidRPr="00024CEA" w:rsidRDefault="00024CEA" w:rsidP="00024CEA">
      <w:pPr>
        <w:pStyle w:val="NormalWeb"/>
        <w:numPr>
          <w:ilvl w:val="0"/>
          <w:numId w:val="22"/>
        </w:numPr>
        <w:spacing w:line="276" w:lineRule="auto"/>
      </w:pPr>
      <w:r w:rsidRPr="00024CEA">
        <w:t xml:space="preserve">Discuss the role of </w:t>
      </w:r>
      <w:r w:rsidRPr="00024CEA">
        <w:rPr>
          <w:rStyle w:val="Strong"/>
          <w:b w:val="0"/>
          <w:bCs w:val="0"/>
        </w:rPr>
        <w:t>census and surveillance systems</w:t>
      </w:r>
      <w:r w:rsidRPr="00024CEA">
        <w:t xml:space="preserve"> in modern governance, and how these systems balance </w:t>
      </w:r>
      <w:r w:rsidRPr="00024CEA">
        <w:rPr>
          <w:rStyle w:val="Strong"/>
          <w:b w:val="0"/>
          <w:bCs w:val="0"/>
        </w:rPr>
        <w:t>national security</w:t>
      </w:r>
      <w:r w:rsidRPr="00024CEA">
        <w:t xml:space="preserve"> with </w:t>
      </w:r>
      <w:r w:rsidRPr="00024CEA">
        <w:rPr>
          <w:rStyle w:val="Strong"/>
          <w:b w:val="0"/>
          <w:bCs w:val="0"/>
        </w:rPr>
        <w:t>citizen privacy</w:t>
      </w:r>
      <w:r w:rsidRPr="00024CEA">
        <w:t xml:space="preserve"> concerns</w:t>
      </w:r>
      <w:r>
        <w:t xml:space="preserve"> </w:t>
      </w:r>
      <w:r>
        <w:tab/>
      </w:r>
      <w:r>
        <w:tab/>
      </w:r>
      <w:r w:rsidRPr="0009438D">
        <w:rPr>
          <w:b/>
        </w:rPr>
        <w:t>(</w:t>
      </w:r>
      <w:r w:rsidR="005E5696">
        <w:rPr>
          <w:b/>
        </w:rPr>
        <w:t>4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518E74B8" w14:textId="167C54D2" w:rsidR="00024CEA" w:rsidRPr="00024CEA" w:rsidRDefault="00024CEA" w:rsidP="00024CEA">
      <w:pPr>
        <w:pStyle w:val="NormalWeb"/>
        <w:spacing w:line="276" w:lineRule="auto"/>
        <w:ind w:left="426" w:hanging="426"/>
      </w:pPr>
      <w:r>
        <w:rPr>
          <w:rStyle w:val="Strong"/>
          <w:b w:val="0"/>
          <w:bCs w:val="0"/>
        </w:rPr>
        <w:t xml:space="preserve">(c) </w:t>
      </w:r>
      <w:r w:rsidRPr="00024CEA">
        <w:rPr>
          <w:rStyle w:val="Strong"/>
          <w:b w:val="0"/>
          <w:bCs w:val="0"/>
        </w:rPr>
        <w:t>Critically examine</w:t>
      </w:r>
      <w:r w:rsidRPr="00024CEA">
        <w:t xml:space="preserve"> the ethical and security implications of maintaining </w:t>
      </w:r>
      <w:r w:rsidRPr="00024CEA">
        <w:rPr>
          <w:rStyle w:val="Strong"/>
          <w:b w:val="0"/>
          <w:bCs w:val="0"/>
        </w:rPr>
        <w:t>DNA databases</w:t>
      </w:r>
      <w:r w:rsidRPr="00024CEA">
        <w:t xml:space="preserve"> for citizens. </w:t>
      </w:r>
      <w:r w:rsidRPr="00024CEA">
        <w:rPr>
          <w:rStyle w:val="Strong"/>
          <w:b w:val="0"/>
          <w:bCs w:val="0"/>
        </w:rPr>
        <w:t>Evaluate</w:t>
      </w:r>
      <w:r w:rsidRPr="00024CEA">
        <w:t xml:space="preserve"> how governments can implement </w:t>
      </w:r>
      <w:r w:rsidRPr="00024CEA">
        <w:rPr>
          <w:rStyle w:val="Strong"/>
          <w:b w:val="0"/>
          <w:bCs w:val="0"/>
        </w:rPr>
        <w:t>Computer Network Security tools</w:t>
      </w:r>
      <w:r w:rsidRPr="00024CEA">
        <w:t xml:space="preserve"> to protect such sensitive data while ensuring accessibility for legitimate use</w:t>
      </w:r>
      <w:r>
        <w:t xml:space="preserve"> </w:t>
      </w:r>
      <w:r>
        <w:tab/>
      </w:r>
      <w:r w:rsidRPr="0009438D">
        <w:rPr>
          <w:b/>
        </w:rPr>
        <w:t>(</w:t>
      </w:r>
      <w:r w:rsidR="005E5696">
        <w:rPr>
          <w:b/>
        </w:rPr>
        <w:t>5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4BDE1A86" w14:textId="23AADF22" w:rsidR="00626913" w:rsidRDefault="00626913" w:rsidP="008547BE">
      <w:pPr>
        <w:pStyle w:val="p1"/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2146EAC8" w14:textId="5F00E7A0" w:rsidR="009400A4" w:rsidRPr="00E469DB" w:rsidRDefault="009400A4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EE3B65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FOUR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 (</w:t>
      </w:r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10F80947" w14:textId="0C863FFD" w:rsidR="00E82094" w:rsidRPr="00E82094" w:rsidRDefault="007F0FCE" w:rsidP="007F0FCE">
      <w:pPr>
        <w:pStyle w:val="NormalWeb"/>
        <w:spacing w:line="360" w:lineRule="auto"/>
        <w:ind w:left="426" w:hanging="426"/>
        <w:jc w:val="both"/>
      </w:pPr>
      <w:r>
        <w:rPr>
          <w:rStyle w:val="Strong"/>
          <w:b w:val="0"/>
          <w:bCs w:val="0"/>
        </w:rPr>
        <w:t xml:space="preserve">(a) </w:t>
      </w:r>
      <w:r w:rsidR="00E82094" w:rsidRPr="00E82094">
        <w:rPr>
          <w:rStyle w:val="Strong"/>
          <w:b w:val="0"/>
          <w:bCs w:val="0"/>
        </w:rPr>
        <w:t>Define</w:t>
      </w:r>
      <w:r w:rsidR="00E82094" w:rsidRPr="00E82094">
        <w:t xml:space="preserve"> the term </w:t>
      </w:r>
      <w:r w:rsidR="00E82094" w:rsidRPr="00E82094">
        <w:rPr>
          <w:rStyle w:val="Strong"/>
          <w:b w:val="0"/>
          <w:bCs w:val="0"/>
        </w:rPr>
        <w:t>Globalization Work-Spaces</w:t>
      </w:r>
      <w:r w:rsidR="00E82094" w:rsidRPr="00E82094">
        <w:t xml:space="preserve"> and explain two ways in which digital technology has influenced remote working trends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094"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2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1688A740" w14:textId="73F35968" w:rsidR="00E82094" w:rsidRPr="00E82094" w:rsidRDefault="007F0FCE" w:rsidP="007F0FCE">
      <w:pPr>
        <w:pStyle w:val="NormalWeb"/>
        <w:spacing w:line="360" w:lineRule="auto"/>
        <w:ind w:left="284" w:hanging="284"/>
        <w:jc w:val="both"/>
      </w:pPr>
      <w:r>
        <w:rPr>
          <w:rStyle w:val="Strong"/>
          <w:b w:val="0"/>
          <w:bCs w:val="0"/>
        </w:rPr>
        <w:t xml:space="preserve">(b) </w:t>
      </w:r>
      <w:r w:rsidR="00E82094" w:rsidRPr="00E82094">
        <w:rPr>
          <w:rStyle w:val="Strong"/>
          <w:b w:val="0"/>
          <w:bCs w:val="0"/>
        </w:rPr>
        <w:t>Explain</w:t>
      </w:r>
      <w:r w:rsidR="00E82094" w:rsidRPr="00E82094">
        <w:t xml:space="preserve"> how </w:t>
      </w:r>
      <w:r w:rsidR="00E82094" w:rsidRPr="00E82094">
        <w:rPr>
          <w:rStyle w:val="Strong"/>
          <w:b w:val="0"/>
          <w:bCs w:val="0"/>
        </w:rPr>
        <w:t>The Digital Divide</w:t>
      </w:r>
      <w:r w:rsidR="00E82094" w:rsidRPr="00E82094">
        <w:t xml:space="preserve"> affects economic opportunities in developing countries. Provide an example of an ICT initiative aimed at bridging this gap</w:t>
      </w:r>
      <w:r w:rsidR="00E82094" w:rsidRPr="007F0FCE">
        <w:rPr>
          <w:b/>
          <w:color w:val="000000" w:themeColor="text1"/>
          <w:szCs w:val="20"/>
        </w:rPr>
        <w:t xml:space="preserve"> </w:t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 w:rsidR="00E82094"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3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1384F1CC" w14:textId="4D758BEA" w:rsidR="00E82094" w:rsidRPr="00E82094" w:rsidRDefault="007F0FCE" w:rsidP="007F0FCE">
      <w:pPr>
        <w:pStyle w:val="NormalWeb"/>
        <w:spacing w:line="360" w:lineRule="auto"/>
        <w:ind w:left="426" w:hanging="426"/>
        <w:jc w:val="both"/>
      </w:pPr>
      <w:r>
        <w:t xml:space="preserve">(c) </w:t>
      </w:r>
      <w:r w:rsidR="00E82094" w:rsidRPr="00E82094">
        <w:t xml:space="preserve">Using insights from </w:t>
      </w:r>
      <w:r w:rsidR="00E82094" w:rsidRPr="00E82094">
        <w:rPr>
          <w:i/>
          <w:iCs/>
        </w:rPr>
        <w:t>ICT Vision 2030</w:t>
      </w:r>
      <w:r w:rsidR="00E82094" w:rsidRPr="00E82094">
        <w:t xml:space="preserve">, </w:t>
      </w:r>
      <w:r w:rsidR="00E82094" w:rsidRPr="00E82094">
        <w:rPr>
          <w:rStyle w:val="Strong"/>
          <w:b w:val="0"/>
          <w:bCs w:val="0"/>
        </w:rPr>
        <w:t>analyze</w:t>
      </w:r>
      <w:r w:rsidR="00E82094" w:rsidRPr="00E82094">
        <w:t xml:space="preserve"> how </w:t>
      </w:r>
      <w:r w:rsidR="00E82094" w:rsidRPr="00E82094">
        <w:rPr>
          <w:rStyle w:val="Strong"/>
          <w:b w:val="0"/>
          <w:bCs w:val="0"/>
        </w:rPr>
        <w:t>Robots, Automation, and Artificial Computing</w:t>
      </w:r>
      <w:r w:rsidR="00E82094" w:rsidRPr="00E82094">
        <w:t xml:space="preserve"> are transforming employment in the manufacturing and service sectors. </w:t>
      </w:r>
      <w:r>
        <w:t xml:space="preserve">Suggest ways in which the </w:t>
      </w:r>
      <w:r w:rsidR="00E82094" w:rsidRPr="00E82094">
        <w:t xml:space="preserve">governments </w:t>
      </w:r>
      <w:proofErr w:type="gramStart"/>
      <w:r w:rsidRPr="00E82094">
        <w:t xml:space="preserve">should </w:t>
      </w:r>
      <w:r>
        <w:t xml:space="preserve"> be</w:t>
      </w:r>
      <w:proofErr w:type="gramEnd"/>
      <w:r>
        <w:t xml:space="preserve"> </w:t>
      </w:r>
      <w:r w:rsidR="00E82094" w:rsidRPr="00E82094">
        <w:t>prepare</w:t>
      </w:r>
      <w:r>
        <w:t>d</w:t>
      </w:r>
      <w:r w:rsidR="00E82094" w:rsidRPr="00E82094">
        <w:t xml:space="preserve"> for these changes </w:t>
      </w:r>
      <w:r>
        <w:tab/>
      </w:r>
      <w:r>
        <w:tab/>
      </w:r>
      <w:r w:rsidR="00E82094"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4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6E3CC907" w14:textId="6499AE41" w:rsidR="00E82094" w:rsidRPr="00E82094" w:rsidRDefault="007F0FCE" w:rsidP="007F0FCE">
      <w:pPr>
        <w:pStyle w:val="NormalWeb"/>
        <w:spacing w:line="360" w:lineRule="auto"/>
        <w:ind w:left="426" w:hanging="426"/>
        <w:jc w:val="both"/>
      </w:pPr>
      <w:r>
        <w:rPr>
          <w:rStyle w:val="Strong"/>
          <w:b w:val="0"/>
          <w:bCs w:val="0"/>
        </w:rPr>
        <w:lastRenderedPageBreak/>
        <w:t xml:space="preserve">(d) </w:t>
      </w:r>
      <w:r w:rsidR="00E82094" w:rsidRPr="00E82094">
        <w:rPr>
          <w:rStyle w:val="Strong"/>
          <w:b w:val="0"/>
          <w:bCs w:val="0"/>
        </w:rPr>
        <w:t>Critically examine</w:t>
      </w:r>
      <w:r w:rsidR="00E82094" w:rsidRPr="00E82094">
        <w:t xml:space="preserve"> the ethical and economic implications of </w:t>
      </w:r>
      <w:r w:rsidR="00E82094" w:rsidRPr="00E82094">
        <w:rPr>
          <w:rStyle w:val="Strong"/>
          <w:b w:val="0"/>
          <w:bCs w:val="0"/>
        </w:rPr>
        <w:t>The "Winner-Take-All" Society Electronic Payment Models</w:t>
      </w:r>
      <w:r w:rsidR="00E82094" w:rsidRPr="00E82094">
        <w:t xml:space="preserve">. </w:t>
      </w:r>
      <w:r w:rsidR="00E82094" w:rsidRPr="00E82094">
        <w:rPr>
          <w:rStyle w:val="Strong"/>
          <w:b w:val="0"/>
          <w:bCs w:val="0"/>
        </w:rPr>
        <w:t>Evaluate</w:t>
      </w:r>
      <w:r w:rsidR="00E82094" w:rsidRPr="00E82094">
        <w:t xml:space="preserve"> how fintech companies can ensure financial inclusivity while maintaining profitability</w:t>
      </w:r>
      <w:r w:rsidR="00E82094" w:rsidRPr="007F0FCE">
        <w:rPr>
          <w:b/>
          <w:color w:val="000000" w:themeColor="text1"/>
          <w:szCs w:val="20"/>
        </w:rPr>
        <w:t xml:space="preserve"> </w:t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 w:rsidR="00E82094"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6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1E665626" w14:textId="721BBA5B" w:rsidR="00874BD7" w:rsidRPr="00E469DB" w:rsidRDefault="00874BD7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FIVE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 (</w:t>
      </w:r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09DB572" w14:textId="77777777" w:rsidR="00874BD7" w:rsidRDefault="00874BD7" w:rsidP="00874BD7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329BF3E7" w14:textId="141B6771" w:rsidR="0016080D" w:rsidRDefault="0016080D" w:rsidP="0016080D">
      <w:pPr>
        <w:pStyle w:val="NormalWeb"/>
        <w:ind w:left="284" w:hanging="284"/>
      </w:pPr>
      <w:r>
        <w:t xml:space="preserve">(a) Discuss how </w:t>
      </w:r>
      <w:r w:rsidRPr="00176C1F">
        <w:t xml:space="preserve">does </w:t>
      </w:r>
      <w:r w:rsidR="00176C1F">
        <w:t>“</w:t>
      </w:r>
      <w:proofErr w:type="spellStart"/>
      <w:r w:rsidRPr="00176C1F">
        <w:rPr>
          <w:rStyle w:val="Strong"/>
          <w:b w:val="0"/>
          <w:bCs w:val="0"/>
        </w:rPr>
        <w:t>cyberlibertarianism</w:t>
      </w:r>
      <w:proofErr w:type="spellEnd"/>
      <w:r w:rsidR="00176C1F">
        <w:rPr>
          <w:rStyle w:val="Strong"/>
          <w:b w:val="0"/>
          <w:bCs w:val="0"/>
        </w:rPr>
        <w:t>”</w:t>
      </w:r>
      <w:r w:rsidRPr="00176C1F">
        <w:rPr>
          <w:b/>
          <w:bCs/>
        </w:rPr>
        <w:t xml:space="preserve"> </w:t>
      </w:r>
      <w:r>
        <w:t xml:space="preserve">is shaping modern debates on internet governance and digital rights. Provide examples from recent policies or case studies </w:t>
      </w:r>
      <w:r w:rsidR="00176C1F">
        <w:tab/>
      </w:r>
      <w:r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3</w:t>
      </w:r>
      <w:r w:rsidRPr="007F0FCE">
        <w:rPr>
          <w:b/>
          <w:color w:val="000000" w:themeColor="text1"/>
          <w:szCs w:val="20"/>
        </w:rPr>
        <w:t xml:space="preserve"> Marks)</w:t>
      </w:r>
      <w:r>
        <w:br/>
        <w:t> </w:t>
      </w:r>
    </w:p>
    <w:p w14:paraId="23E8B77E" w14:textId="382F4956" w:rsidR="0016080D" w:rsidRDefault="0016080D" w:rsidP="0016080D">
      <w:pPr>
        <w:pStyle w:val="NormalWeb"/>
        <w:ind w:left="284" w:hanging="284"/>
      </w:pPr>
      <w:r>
        <w:t xml:space="preserve">(b) Compare and contrast the philosophies of </w:t>
      </w:r>
      <w:r w:rsidR="00176C1F">
        <w:t>“</w:t>
      </w:r>
      <w:r w:rsidRPr="00176C1F">
        <w:rPr>
          <w:rStyle w:val="Strong"/>
          <w:b w:val="0"/>
          <w:bCs w:val="0"/>
        </w:rPr>
        <w:t>white hat hackers</w:t>
      </w:r>
      <w:r w:rsidR="00176C1F">
        <w:rPr>
          <w:rStyle w:val="Strong"/>
          <w:b w:val="0"/>
          <w:bCs w:val="0"/>
        </w:rPr>
        <w:t>”</w:t>
      </w:r>
      <w:r>
        <w:t xml:space="preserve"> and </w:t>
      </w:r>
      <w:r w:rsidR="00176C1F">
        <w:t>“</w:t>
      </w:r>
      <w:r w:rsidRPr="00176C1F">
        <w:rPr>
          <w:rStyle w:val="Strong"/>
          <w:b w:val="0"/>
          <w:bCs w:val="0"/>
        </w:rPr>
        <w:t>black hat hackers.</w:t>
      </w:r>
      <w:r w:rsidR="00176C1F">
        <w:rPr>
          <w:rStyle w:val="Strong"/>
          <w:b w:val="0"/>
          <w:bCs w:val="0"/>
        </w:rPr>
        <w:t>”</w:t>
      </w:r>
      <w:r>
        <w:rPr>
          <w:rStyle w:val="Strong"/>
        </w:rPr>
        <w:t xml:space="preserve"> Include,</w:t>
      </w:r>
      <w:proofErr w:type="gramStart"/>
      <w:r>
        <w:rPr>
          <w:rStyle w:val="Strong"/>
        </w:rPr>
        <w:t> </w:t>
      </w:r>
      <w:r>
        <w:t xml:space="preserve"> ethical</w:t>
      </w:r>
      <w:proofErr w:type="gramEnd"/>
      <w:r>
        <w:t xml:space="preserve"> gray areas exist between these two groups in cybersecurity </w:t>
      </w:r>
      <w:r w:rsidR="00176C1F">
        <w:tab/>
      </w:r>
      <w:r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3</w:t>
      </w:r>
      <w:r w:rsidRPr="007F0FCE">
        <w:rPr>
          <w:b/>
          <w:color w:val="000000" w:themeColor="text1"/>
          <w:szCs w:val="20"/>
        </w:rPr>
        <w:t xml:space="preserve"> Marks)</w:t>
      </w:r>
      <w:r>
        <w:br/>
        <w:t> </w:t>
      </w:r>
    </w:p>
    <w:p w14:paraId="2746F8C2" w14:textId="4277318F" w:rsidR="0016080D" w:rsidRDefault="0016080D" w:rsidP="0016080D">
      <w:pPr>
        <w:pStyle w:val="NormalWeb"/>
        <w:ind w:left="284" w:hanging="284"/>
      </w:pPr>
      <w:r>
        <w:t xml:space="preserve">(c) Some argue that </w:t>
      </w:r>
      <w:r w:rsidR="00176C1F">
        <w:t>“</w:t>
      </w:r>
      <w:r>
        <w:t>whistle-blowing</w:t>
      </w:r>
      <w:r w:rsidR="00176C1F">
        <w:t>”</w:t>
      </w:r>
      <w:r>
        <w:t xml:space="preserve"> is an act of justice, while others claim it damages organizational stability. Take a stance and defend your argument with evidence </w:t>
      </w:r>
      <w:r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5</w:t>
      </w:r>
      <w:r w:rsidRPr="007F0FCE">
        <w:rPr>
          <w:b/>
          <w:color w:val="000000" w:themeColor="text1"/>
          <w:szCs w:val="20"/>
        </w:rPr>
        <w:t xml:space="preserve"> Marks)</w:t>
      </w:r>
    </w:p>
    <w:p w14:paraId="30776DCD" w14:textId="4C164D9B" w:rsidR="0016080D" w:rsidRDefault="0016080D" w:rsidP="0016080D">
      <w:pPr>
        <w:pStyle w:val="NormalWeb"/>
        <w:ind w:left="284" w:hanging="284"/>
      </w:pPr>
      <w:r>
        <w:t xml:space="preserve">(d) </w:t>
      </w:r>
      <w:r w:rsidRPr="00176C1F">
        <w:t xml:space="preserve">Assess whether the </w:t>
      </w:r>
      <w:r w:rsidRPr="00176C1F">
        <w:rPr>
          <w:rStyle w:val="Strong"/>
          <w:b w:val="0"/>
          <w:bCs w:val="0"/>
        </w:rPr>
        <w:t>"Internet of Everything" (IoE)</w:t>
      </w:r>
      <w:r w:rsidRPr="00176C1F">
        <w:t xml:space="preserve"> could lead to greater digital inclusivity   or deepen the digital divide. Support your position with research-based reasoning drawn from your Computer and the Society lessons</w:t>
      </w:r>
      <w:r>
        <w:t xml:space="preserve"> </w:t>
      </w:r>
      <w:r w:rsidR="00176C1F">
        <w:tab/>
      </w:r>
      <w:r w:rsidR="00176C1F">
        <w:tab/>
      </w:r>
      <w:r w:rsidR="00176C1F">
        <w:tab/>
      </w:r>
      <w:r w:rsidR="00176C1F">
        <w:tab/>
      </w:r>
      <w:r w:rsidR="00176C1F">
        <w:tab/>
      </w:r>
      <w:r w:rsidR="00176C1F">
        <w:tab/>
      </w:r>
      <w:r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4</w:t>
      </w:r>
      <w:r w:rsidRPr="007F0FCE">
        <w:rPr>
          <w:b/>
          <w:color w:val="000000" w:themeColor="text1"/>
          <w:szCs w:val="20"/>
        </w:rPr>
        <w:t xml:space="preserve"> Marks)</w:t>
      </w:r>
    </w:p>
    <w:p w14:paraId="7D1D59FD" w14:textId="77777777" w:rsidR="007F0FCE" w:rsidRDefault="007F0FCE" w:rsidP="00874BD7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331DEEFE" w14:textId="77777777" w:rsidR="00874BD7" w:rsidRDefault="00874BD7">
      <w:pPr>
        <w:rPr>
          <w:rFonts w:ascii="Times New Roman" w:hAnsi="Times New Roman" w:cs="Times New Roman"/>
          <w:b/>
          <w:sz w:val="24"/>
          <w:szCs w:val="24"/>
        </w:rPr>
      </w:pPr>
    </w:p>
    <w:sectPr w:rsidR="00874BD7" w:rsidSect="007B7A5B">
      <w:footerReference w:type="even" r:id="rId9"/>
      <w:footerReference w:type="default" r:id="rId10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C767F4" w14:textId="77777777" w:rsidR="009D2DB3" w:rsidRDefault="009D2DB3">
      <w:pPr>
        <w:spacing w:line="240" w:lineRule="auto"/>
      </w:pPr>
      <w:r>
        <w:separator/>
      </w:r>
    </w:p>
  </w:endnote>
  <w:endnote w:type="continuationSeparator" w:id="0">
    <w:p w14:paraId="52734607" w14:textId="77777777" w:rsidR="009D2DB3" w:rsidRDefault="009D2DB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06239534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9263B6A" w14:textId="3145DDB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172432924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D789717" w14:textId="6EF3008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33899FE" w14:textId="77777777" w:rsidR="00EE462B" w:rsidRDefault="00EE462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65195036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9B5C593" w14:textId="327E478D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B7A5B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62A6DAA9" w14:textId="4209DA04" w:rsidR="00EE462B" w:rsidRPr="0057360F" w:rsidRDefault="00EE462B" w:rsidP="00EE462B">
    <w:pPr>
      <w:pStyle w:val="Footer"/>
      <w:tabs>
        <w:tab w:val="center" w:pos="4680"/>
        <w:tab w:val="right" w:pos="9360"/>
      </w:tabs>
      <w:jc w:val="center"/>
      <w:rPr>
        <w:rFonts w:ascii="Times New Roman" w:hAnsi="Times New Roman" w:cs="Times New Roman"/>
        <w:b/>
        <w:bCs/>
      </w:rPr>
    </w:pPr>
    <w:r>
      <w:t xml:space="preserve">                                 </w:t>
    </w:r>
    <w:r w:rsidRPr="0057360F">
      <w:rPr>
        <w:rFonts w:ascii="Times New Roman" w:hAnsi="Times New Roman" w:cs="Times New Roman"/>
        <w:b/>
        <w:bCs/>
      </w:rPr>
      <w:t xml:space="preserve">Page       </w:t>
    </w:r>
    <w:proofErr w:type="gramStart"/>
    <w:r w:rsidRPr="0057360F">
      <w:rPr>
        <w:rFonts w:ascii="Times New Roman" w:hAnsi="Times New Roman" w:cs="Times New Roman"/>
        <w:b/>
        <w:bCs/>
      </w:rPr>
      <w:t xml:space="preserve">of </w:t>
    </w:r>
    <w:r w:rsidR="0057360F" w:rsidRPr="0057360F">
      <w:rPr>
        <w:rFonts w:ascii="Times New Roman" w:hAnsi="Times New Roman" w:cs="Times New Roman"/>
        <w:b/>
        <w:bCs/>
      </w:rPr>
      <w:t xml:space="preserve"> 4</w:t>
    </w:r>
    <w:proofErr w:type="gramEnd"/>
    <w:r w:rsidRPr="0057360F">
      <w:rPr>
        <w:rFonts w:ascii="Times New Roman" w:hAnsi="Times New Roman" w:cs="Times New Roman"/>
        <w:b/>
        <w:bCs/>
      </w:rPr>
      <w:tab/>
    </w:r>
  </w:p>
  <w:p w14:paraId="4AB6FA87" w14:textId="361F6C1F" w:rsidR="00EE462B" w:rsidRDefault="00EE462B">
    <w:pPr>
      <w:pStyle w:val="Footer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C546B4" w14:textId="77777777" w:rsidR="009D2DB3" w:rsidRDefault="009D2DB3">
      <w:pPr>
        <w:spacing w:after="0"/>
      </w:pPr>
      <w:r>
        <w:separator/>
      </w:r>
    </w:p>
  </w:footnote>
  <w:footnote w:type="continuationSeparator" w:id="0">
    <w:p w14:paraId="629036CA" w14:textId="77777777" w:rsidR="009D2DB3" w:rsidRDefault="009D2DB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333"/>
        </w:tabs>
        <w:ind w:left="333" w:hanging="420"/>
      </w:pPr>
      <w:rPr>
        <w:rFonts w:ascii="Wingdings" w:hAnsi="Wingdings" w:hint="default"/>
      </w:rPr>
    </w:lvl>
  </w:abstractNum>
  <w:abstractNum w:abstractNumId="1">
    <w:nsid w:val="0FE859DA"/>
    <w:multiLevelType w:val="hybridMultilevel"/>
    <w:tmpl w:val="3F446504"/>
    <w:lvl w:ilvl="0" w:tplc="A96056D2">
      <w:start w:val="1"/>
      <w:numFmt w:val="lowerLetter"/>
      <w:lvlText w:val="(%1)"/>
      <w:lvlJc w:val="left"/>
      <w:pPr>
        <w:ind w:left="957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D0667"/>
    <w:multiLevelType w:val="hybridMultilevel"/>
    <w:tmpl w:val="A330E802"/>
    <w:lvl w:ilvl="0" w:tplc="CE947DFC">
      <w:start w:val="1"/>
      <w:numFmt w:val="lowerLetter"/>
      <w:lvlText w:val="(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0581B"/>
    <w:multiLevelType w:val="hybridMultilevel"/>
    <w:tmpl w:val="80829AFC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450" w:hanging="360"/>
      </w:pPr>
      <w:rPr>
        <w:rFonts w:hint="default"/>
      </w:rPr>
    </w:lvl>
    <w:lvl w:ilvl="2" w:tplc="2AB81AEE">
      <w:start w:val="3"/>
      <w:numFmt w:val="lowerLetter"/>
      <w:lvlText w:val="%3)"/>
      <w:lvlJc w:val="left"/>
      <w:pPr>
        <w:ind w:left="2340" w:hanging="360"/>
      </w:pPr>
      <w:rPr>
        <w:rFonts w:hint="default"/>
        <w:b w:val="0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4706BC"/>
    <w:multiLevelType w:val="hybridMultilevel"/>
    <w:tmpl w:val="DE76F908"/>
    <w:lvl w:ilvl="0" w:tplc="9DFA03B6">
      <w:start w:val="1"/>
      <w:numFmt w:val="lowerLetter"/>
      <w:lvlText w:val="(%1)"/>
      <w:lvlJc w:val="left"/>
      <w:pPr>
        <w:ind w:left="398" w:hanging="38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98" w:hanging="360"/>
      </w:pPr>
    </w:lvl>
    <w:lvl w:ilvl="2" w:tplc="0809001B" w:tentative="1">
      <w:start w:val="1"/>
      <w:numFmt w:val="lowerRoman"/>
      <w:lvlText w:val="%3."/>
      <w:lvlJc w:val="right"/>
      <w:pPr>
        <w:ind w:left="1818" w:hanging="180"/>
      </w:pPr>
    </w:lvl>
    <w:lvl w:ilvl="3" w:tplc="0809000F" w:tentative="1">
      <w:start w:val="1"/>
      <w:numFmt w:val="decimal"/>
      <w:lvlText w:val="%4."/>
      <w:lvlJc w:val="left"/>
      <w:pPr>
        <w:ind w:left="2538" w:hanging="360"/>
      </w:pPr>
    </w:lvl>
    <w:lvl w:ilvl="4" w:tplc="08090019" w:tentative="1">
      <w:start w:val="1"/>
      <w:numFmt w:val="lowerLetter"/>
      <w:lvlText w:val="%5."/>
      <w:lvlJc w:val="left"/>
      <w:pPr>
        <w:ind w:left="3258" w:hanging="360"/>
      </w:pPr>
    </w:lvl>
    <w:lvl w:ilvl="5" w:tplc="0809001B" w:tentative="1">
      <w:start w:val="1"/>
      <w:numFmt w:val="lowerRoman"/>
      <w:lvlText w:val="%6."/>
      <w:lvlJc w:val="right"/>
      <w:pPr>
        <w:ind w:left="3978" w:hanging="180"/>
      </w:pPr>
    </w:lvl>
    <w:lvl w:ilvl="6" w:tplc="0809000F" w:tentative="1">
      <w:start w:val="1"/>
      <w:numFmt w:val="decimal"/>
      <w:lvlText w:val="%7."/>
      <w:lvlJc w:val="left"/>
      <w:pPr>
        <w:ind w:left="4698" w:hanging="360"/>
      </w:pPr>
    </w:lvl>
    <w:lvl w:ilvl="7" w:tplc="08090019" w:tentative="1">
      <w:start w:val="1"/>
      <w:numFmt w:val="lowerLetter"/>
      <w:lvlText w:val="%8."/>
      <w:lvlJc w:val="left"/>
      <w:pPr>
        <w:ind w:left="5418" w:hanging="360"/>
      </w:pPr>
    </w:lvl>
    <w:lvl w:ilvl="8" w:tplc="08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5">
    <w:nsid w:val="25090BE1"/>
    <w:multiLevelType w:val="hybridMultilevel"/>
    <w:tmpl w:val="F774D1B0"/>
    <w:lvl w:ilvl="0" w:tplc="9184DBC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692A7D"/>
    <w:multiLevelType w:val="hybridMultilevel"/>
    <w:tmpl w:val="40D21528"/>
    <w:lvl w:ilvl="0" w:tplc="FBD6F2B4">
      <w:start w:val="1"/>
      <w:numFmt w:val="lowerLetter"/>
      <w:lvlText w:val="(%1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3586A55"/>
    <w:multiLevelType w:val="hybridMultilevel"/>
    <w:tmpl w:val="A64C2CE0"/>
    <w:lvl w:ilvl="0" w:tplc="810639D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63132C"/>
    <w:multiLevelType w:val="hybridMultilevel"/>
    <w:tmpl w:val="0B74ADB8"/>
    <w:lvl w:ilvl="0" w:tplc="0E402A3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3163CC2"/>
    <w:multiLevelType w:val="multilevel"/>
    <w:tmpl w:val="26F88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5E5514"/>
    <w:multiLevelType w:val="multilevel"/>
    <w:tmpl w:val="3E407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5C23468"/>
    <w:multiLevelType w:val="hybridMultilevel"/>
    <w:tmpl w:val="B2EEED3E"/>
    <w:lvl w:ilvl="0" w:tplc="8E8E83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5D62A1"/>
    <w:multiLevelType w:val="hybridMultilevel"/>
    <w:tmpl w:val="6B5E7CB2"/>
    <w:lvl w:ilvl="0" w:tplc="D07A67E0">
      <w:start w:val="1"/>
      <w:numFmt w:val="lowerRoman"/>
      <w:lvlText w:val="(%1)"/>
      <w:lvlJc w:val="left"/>
      <w:pPr>
        <w:ind w:left="11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5C241410"/>
    <w:multiLevelType w:val="multilevel"/>
    <w:tmpl w:val="C0B22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CA0302C"/>
    <w:multiLevelType w:val="hybridMultilevel"/>
    <w:tmpl w:val="DE8AE6E4"/>
    <w:lvl w:ilvl="0" w:tplc="1CC865EE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313ECC"/>
    <w:multiLevelType w:val="hybridMultilevel"/>
    <w:tmpl w:val="8F563B72"/>
    <w:lvl w:ilvl="0" w:tplc="16CAB3E2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9EE09D4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2B0891E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96DFFC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B483208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00C044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29C28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985EC4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DAA306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C6D6779"/>
    <w:multiLevelType w:val="hybridMultilevel"/>
    <w:tmpl w:val="A5D462B8"/>
    <w:lvl w:ilvl="0" w:tplc="08090015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27567CFC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809000D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 w:tplc="9E6C1372">
      <w:start w:val="1"/>
      <w:numFmt w:val="lowerLetter"/>
      <w:lvlText w:val="(%6)"/>
      <w:lvlJc w:val="left"/>
      <w:pPr>
        <w:ind w:left="4860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D787509"/>
    <w:multiLevelType w:val="multilevel"/>
    <w:tmpl w:val="66DED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30C70D9"/>
    <w:multiLevelType w:val="hybridMultilevel"/>
    <w:tmpl w:val="2A8803A0"/>
    <w:lvl w:ilvl="0" w:tplc="FFFFFFFF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7E380035"/>
    <w:multiLevelType w:val="hybridMultilevel"/>
    <w:tmpl w:val="58EA920A"/>
    <w:lvl w:ilvl="0" w:tplc="1292ED1A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4699D6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4AA76A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9485D4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CD8CEF6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327110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829BEC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F093F6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D20B6A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3"/>
  </w:num>
  <w:num w:numId="5">
    <w:abstractNumId w:val="14"/>
  </w:num>
  <w:num w:numId="6">
    <w:abstractNumId w:val="6"/>
  </w:num>
  <w:num w:numId="7">
    <w:abstractNumId w:val="19"/>
  </w:num>
  <w:num w:numId="8">
    <w:abstractNumId w:val="21"/>
  </w:num>
  <w:num w:numId="9">
    <w:abstractNumId w:val="8"/>
  </w:num>
  <w:num w:numId="10">
    <w:abstractNumId w:val="20"/>
  </w:num>
  <w:num w:numId="11">
    <w:abstractNumId w:val="12"/>
  </w:num>
  <w:num w:numId="12">
    <w:abstractNumId w:val="10"/>
  </w:num>
  <w:num w:numId="13">
    <w:abstractNumId w:val="15"/>
  </w:num>
  <w:num w:numId="14">
    <w:abstractNumId w:val="1"/>
  </w:num>
  <w:num w:numId="15">
    <w:abstractNumId w:val="7"/>
  </w:num>
  <w:num w:numId="16">
    <w:abstractNumId w:val="22"/>
  </w:num>
  <w:num w:numId="17">
    <w:abstractNumId w:val="16"/>
  </w:num>
  <w:num w:numId="18">
    <w:abstractNumId w:val="18"/>
  </w:num>
  <w:num w:numId="19">
    <w:abstractNumId w:val="4"/>
  </w:num>
  <w:num w:numId="20">
    <w:abstractNumId w:val="5"/>
  </w:num>
  <w:num w:numId="21">
    <w:abstractNumId w:val="2"/>
  </w:num>
  <w:num w:numId="22">
    <w:abstractNumId w:val="9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1F51"/>
    <w:rsid w:val="00013531"/>
    <w:rsid w:val="00017770"/>
    <w:rsid w:val="00024CEA"/>
    <w:rsid w:val="0003226E"/>
    <w:rsid w:val="00080065"/>
    <w:rsid w:val="0009123D"/>
    <w:rsid w:val="0009438D"/>
    <w:rsid w:val="00102068"/>
    <w:rsid w:val="001048DF"/>
    <w:rsid w:val="00137F2F"/>
    <w:rsid w:val="0016080D"/>
    <w:rsid w:val="001636D4"/>
    <w:rsid w:val="00176C1F"/>
    <w:rsid w:val="00176F91"/>
    <w:rsid w:val="00181CF2"/>
    <w:rsid w:val="00187283"/>
    <w:rsid w:val="001939D5"/>
    <w:rsid w:val="001B1D36"/>
    <w:rsid w:val="001C6D67"/>
    <w:rsid w:val="001E2CA6"/>
    <w:rsid w:val="002255BC"/>
    <w:rsid w:val="00226140"/>
    <w:rsid w:val="00232CE0"/>
    <w:rsid w:val="00234324"/>
    <w:rsid w:val="00255E8A"/>
    <w:rsid w:val="00264049"/>
    <w:rsid w:val="00283CE8"/>
    <w:rsid w:val="002955B5"/>
    <w:rsid w:val="002A0333"/>
    <w:rsid w:val="002B2212"/>
    <w:rsid w:val="002B26CC"/>
    <w:rsid w:val="002C7390"/>
    <w:rsid w:val="002E0892"/>
    <w:rsid w:val="002F25C8"/>
    <w:rsid w:val="00336DE2"/>
    <w:rsid w:val="00341324"/>
    <w:rsid w:val="00343DDE"/>
    <w:rsid w:val="003F5FF5"/>
    <w:rsid w:val="004021D3"/>
    <w:rsid w:val="00411F13"/>
    <w:rsid w:val="00433F2F"/>
    <w:rsid w:val="00457FE4"/>
    <w:rsid w:val="00460C2C"/>
    <w:rsid w:val="0050201F"/>
    <w:rsid w:val="00535C24"/>
    <w:rsid w:val="005526AE"/>
    <w:rsid w:val="00567901"/>
    <w:rsid w:val="0057360F"/>
    <w:rsid w:val="00577E29"/>
    <w:rsid w:val="005B4301"/>
    <w:rsid w:val="005E3D3F"/>
    <w:rsid w:val="005E5696"/>
    <w:rsid w:val="005F0288"/>
    <w:rsid w:val="005F0EFC"/>
    <w:rsid w:val="005F3691"/>
    <w:rsid w:val="00626913"/>
    <w:rsid w:val="0064009E"/>
    <w:rsid w:val="00687025"/>
    <w:rsid w:val="00694FB2"/>
    <w:rsid w:val="0069713A"/>
    <w:rsid w:val="006D72FF"/>
    <w:rsid w:val="00707B85"/>
    <w:rsid w:val="00712EA2"/>
    <w:rsid w:val="00743F6C"/>
    <w:rsid w:val="00757DFF"/>
    <w:rsid w:val="007747B0"/>
    <w:rsid w:val="007B6248"/>
    <w:rsid w:val="007B7A5B"/>
    <w:rsid w:val="007F0FCE"/>
    <w:rsid w:val="008547BE"/>
    <w:rsid w:val="00866A05"/>
    <w:rsid w:val="008707FE"/>
    <w:rsid w:val="00874BD7"/>
    <w:rsid w:val="00892FAA"/>
    <w:rsid w:val="008A14CB"/>
    <w:rsid w:val="008C0CDD"/>
    <w:rsid w:val="00903C5D"/>
    <w:rsid w:val="009040C9"/>
    <w:rsid w:val="00923AF1"/>
    <w:rsid w:val="009400A4"/>
    <w:rsid w:val="00944F02"/>
    <w:rsid w:val="00950EBC"/>
    <w:rsid w:val="0096453C"/>
    <w:rsid w:val="009A6B09"/>
    <w:rsid w:val="009C0F2B"/>
    <w:rsid w:val="009D2DB3"/>
    <w:rsid w:val="009E4C27"/>
    <w:rsid w:val="009E742F"/>
    <w:rsid w:val="009F61FF"/>
    <w:rsid w:val="00A134A9"/>
    <w:rsid w:val="00A1653A"/>
    <w:rsid w:val="00A441FD"/>
    <w:rsid w:val="00A448C3"/>
    <w:rsid w:val="00A45628"/>
    <w:rsid w:val="00A63DE1"/>
    <w:rsid w:val="00A7523D"/>
    <w:rsid w:val="00AA6D79"/>
    <w:rsid w:val="00AC54DF"/>
    <w:rsid w:val="00B000F2"/>
    <w:rsid w:val="00B05568"/>
    <w:rsid w:val="00B16135"/>
    <w:rsid w:val="00B327DC"/>
    <w:rsid w:val="00B35A96"/>
    <w:rsid w:val="00B54165"/>
    <w:rsid w:val="00B967E2"/>
    <w:rsid w:val="00BF1EA8"/>
    <w:rsid w:val="00C02983"/>
    <w:rsid w:val="00C61CA0"/>
    <w:rsid w:val="00C64066"/>
    <w:rsid w:val="00C81E0D"/>
    <w:rsid w:val="00C90A4C"/>
    <w:rsid w:val="00CA2642"/>
    <w:rsid w:val="00CA4FE9"/>
    <w:rsid w:val="00CE7415"/>
    <w:rsid w:val="00CF4630"/>
    <w:rsid w:val="00D0369D"/>
    <w:rsid w:val="00D642B2"/>
    <w:rsid w:val="00D77863"/>
    <w:rsid w:val="00E333E5"/>
    <w:rsid w:val="00E3744C"/>
    <w:rsid w:val="00E62E52"/>
    <w:rsid w:val="00E67AE0"/>
    <w:rsid w:val="00E82094"/>
    <w:rsid w:val="00EB5A7D"/>
    <w:rsid w:val="00EE3B65"/>
    <w:rsid w:val="00EE462B"/>
    <w:rsid w:val="00EF3699"/>
    <w:rsid w:val="00F10704"/>
    <w:rsid w:val="00F616C2"/>
    <w:rsid w:val="00FD4D51"/>
    <w:rsid w:val="00FE4663"/>
    <w:rsid w:val="00FF4D96"/>
    <w:rsid w:val="06C21663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73927"/>
  <w15:docId w15:val="{4EE934EC-583A-BB41-A34B-67E60172E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790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rsid w:val="00176F91"/>
    <w:pPr>
      <w:spacing w:after="0" w:line="240" w:lineRule="auto"/>
    </w:pPr>
    <w:rPr>
      <w:rFonts w:ascii="Arial" w:hAnsi="Arial" w:cs="Arial"/>
      <w:sz w:val="17"/>
      <w:szCs w:val="17"/>
    </w:rPr>
  </w:style>
  <w:style w:type="paragraph" w:styleId="NormalWeb">
    <w:name w:val="Normal (Web)"/>
    <w:basedOn w:val="Normal"/>
    <w:uiPriority w:val="99"/>
    <w:unhideWhenUsed/>
    <w:rsid w:val="00343D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343DDE"/>
    <w:rPr>
      <w:b/>
      <w:bCs/>
    </w:rPr>
  </w:style>
  <w:style w:type="paragraph" w:styleId="Footer">
    <w:name w:val="footer"/>
    <w:basedOn w:val="Normal"/>
    <w:link w:val="Foot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62B"/>
    <w:rPr>
      <w:sz w:val="22"/>
      <w:szCs w:val="22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EE462B"/>
  </w:style>
  <w:style w:type="paragraph" w:styleId="Header">
    <w:name w:val="header"/>
    <w:basedOn w:val="Normal"/>
    <w:link w:val="Head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62B"/>
    <w:rPr>
      <w:sz w:val="22"/>
      <w:szCs w:val="22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7901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  <w:rsid w:val="00874B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8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4132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25033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999953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30596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7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542999">
          <w:marLeft w:val="418"/>
          <w:marRight w:val="14"/>
          <w:marTop w:val="1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4889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85724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67362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3312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2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8ABC444-1EFD-4B33-A4DB-FE96ED99C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877</Words>
  <Characters>5004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4</cp:revision>
  <dcterms:created xsi:type="dcterms:W3CDTF">2025-02-12T07:31:00Z</dcterms:created>
  <dcterms:modified xsi:type="dcterms:W3CDTF">2025-04-03T03:03:00Z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7D81676A56014C16AEF1EEF79153B1D6</vt:lpwstr>
  </property>
</Properties>
</file>