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95AE6">
      <w:pPr>
        <w:spacing w:after="0" w:line="240" w:lineRule="auto"/>
        <w:jc w:val="center"/>
        <w:rPr>
          <w:rFonts w:ascii="Times New Roman" w:hAnsi="Times New Roman" w:eastAsia="Times New Roman" w:cs="Times New Roman"/>
          <w:b/>
          <w:sz w:val="24"/>
          <w:szCs w:val="24"/>
        </w:rPr>
      </w:pPr>
      <w:bookmarkStart w:id="0" w:name="_heading=h.uwzxaqyh428n" w:colFirst="0" w:colLast="0"/>
      <w:bookmarkEnd w:id="0"/>
      <w:r>
        <w:rPr>
          <w:rFonts w:ascii="Times New Roman" w:hAnsi="Times New Roman" w:eastAsia="Times New Roman" w:cs="Times New Roman"/>
          <w:sz w:val="24"/>
          <w:szCs w:val="24"/>
          <w:lang w:val="en-US"/>
        </w:rPr>
        <w:drawing>
          <wp:inline distT="0" distB="0" distL="0" distR="0">
            <wp:extent cx="1308100" cy="692150"/>
            <wp:effectExtent l="0" t="0" r="0" b="0"/>
            <wp:docPr id="2" name="image1.png" descr="RU LOGO PNG"/>
            <wp:cNvGraphicFramePr/>
            <a:graphic xmlns:a="http://schemas.openxmlformats.org/drawingml/2006/main">
              <a:graphicData uri="http://schemas.openxmlformats.org/drawingml/2006/picture">
                <pic:pic xmlns:pic="http://schemas.openxmlformats.org/drawingml/2006/picture">
                  <pic:nvPicPr>
                    <pic:cNvPr id="2" name="image1.png" descr="RU LOGO PNG"/>
                    <pic:cNvPicPr preferRelativeResize="0"/>
                  </pic:nvPicPr>
                  <pic:blipFill>
                    <a:blip r:embed="rId7"/>
                    <a:srcRect/>
                    <a:stretch>
                      <a:fillRect/>
                    </a:stretch>
                  </pic:blipFill>
                  <pic:spPr>
                    <a:xfrm>
                      <a:off x="0" y="0"/>
                      <a:ext cx="1308100" cy="692150"/>
                    </a:xfrm>
                    <a:prstGeom prst="rect">
                      <a:avLst/>
                    </a:prstGeom>
                  </pic:spPr>
                </pic:pic>
              </a:graphicData>
            </a:graphic>
          </wp:inline>
        </w:drawing>
      </w:r>
    </w:p>
    <w:p w14:paraId="72B0FE1D">
      <w:pPr>
        <w:spacing w:after="0" w:line="240" w:lineRule="auto"/>
        <w:jc w:val="center"/>
        <w:rPr>
          <w:rFonts w:ascii="Times New Roman" w:hAnsi="Times New Roman" w:eastAsia="Times New Roman" w:cs="Times New Roman"/>
          <w:b/>
          <w:sz w:val="24"/>
          <w:szCs w:val="24"/>
        </w:rPr>
      </w:pPr>
    </w:p>
    <w:p w14:paraId="596F3546">
      <w:pPr>
        <w:keepNext/>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highlight w:val="white"/>
        </w:rPr>
        <w:t>RIARA SCHOOL OF INTERNATIONAL RELATIONS &amp; DIPLOMACY</w:t>
      </w:r>
    </w:p>
    <w:p w14:paraId="0F898685">
      <w:pPr>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i/>
          <w:sz w:val="24"/>
          <w:szCs w:val="24"/>
        </w:rPr>
        <w:t>NURTURING INNOVATORS</w:t>
      </w:r>
    </w:p>
    <w:p w14:paraId="2B7F45C0">
      <w:pPr>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JANUARY-APRIL  2026 TRIMESTER </w:t>
      </w:r>
    </w:p>
    <w:p w14:paraId="24C66CC9">
      <w:pPr>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EXAMINATIONS FOR DIPLOMA OF ARTS IN INTERNATIONAL RELATIONS &amp; DIPLOMACY</w:t>
      </w:r>
    </w:p>
    <w:p w14:paraId="40CA5EEA">
      <w:pPr>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DAY PROGRAMME</w:t>
      </w:r>
    </w:p>
    <w:p w14:paraId="4DF0EAF0">
      <w:pPr>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RDIR 6123: FOUNDATIONS OF POLITICAL ECONOMY</w:t>
      </w:r>
    </w:p>
    <w:p w14:paraId="6A7A9DF7">
      <w:pPr>
        <w:spacing w:after="0" w:line="36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DATE: </w:t>
      </w:r>
      <w:r>
        <w:rPr>
          <w:rFonts w:hint="default" w:ascii="Times New Roman" w:hAnsi="Times New Roman" w:eastAsia="Times New Roman" w:cs="Times New Roman"/>
          <w:b/>
          <w:sz w:val="24"/>
          <w:szCs w:val="24"/>
          <w:lang w:val="en-US"/>
        </w:rPr>
        <w:t>13</w:t>
      </w:r>
      <w:r>
        <w:rPr>
          <w:rFonts w:hint="default" w:ascii="Times New Roman" w:hAnsi="Times New Roman" w:eastAsia="Times New Roman" w:cs="Times New Roman"/>
          <w:b/>
          <w:sz w:val="24"/>
          <w:szCs w:val="24"/>
          <w:vertAlign w:val="superscript"/>
          <w:lang w:val="en-US"/>
        </w:rPr>
        <w:t>TH</w:t>
      </w:r>
      <w:r>
        <w:rPr>
          <w:rFonts w:hint="default" w:ascii="Times New Roman" w:hAnsi="Times New Roman" w:eastAsia="Times New Roman" w:cs="Times New Roman"/>
          <w:b/>
          <w:sz w:val="24"/>
          <w:szCs w:val="24"/>
          <w:lang w:val="en-US"/>
        </w:rPr>
        <w:t xml:space="preserve"> APRIL 2026</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TIME: 2 HOURS</w:t>
      </w:r>
    </w:p>
    <w:p w14:paraId="4A35BADC">
      <w:pPr>
        <w:spacing w:after="0" w:line="360" w:lineRule="auto"/>
        <w:jc w:val="both"/>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 xml:space="preserve">     </w:t>
      </w:r>
    </w:p>
    <w:p w14:paraId="29B412E8">
      <w:pPr>
        <w:autoSpaceDE w:val="0"/>
        <w:autoSpaceDN w:val="0"/>
        <w:adjustRightInd w:val="0"/>
        <w:spacing w:after="0" w:line="360" w:lineRule="auto"/>
        <w:jc w:val="both"/>
        <w:rPr>
          <w:rFonts w:ascii="Times New Roman" w:hAnsi="Times New Roman" w:eastAsia="Calibri" w:cs="Times New Roman"/>
          <w:u w:val="single"/>
        </w:rPr>
      </w:pPr>
      <w:r>
        <w:rPr>
          <w:rFonts w:ascii="Times New Roman" w:hAnsi="Times New Roman" w:eastAsia="Calibri" w:cs="Times New Roman"/>
          <w:b/>
          <w:bCs/>
          <w:u w:val="single"/>
        </w:rPr>
        <w:t xml:space="preserve">GENERAL INSTRUCTIONS: </w:t>
      </w:r>
    </w:p>
    <w:p w14:paraId="7C4609D9">
      <w:pPr>
        <w:autoSpaceDE w:val="0"/>
        <w:autoSpaceDN w:val="0"/>
        <w:adjustRightInd w:val="0"/>
        <w:spacing w:after="0" w:line="360" w:lineRule="auto"/>
        <w:jc w:val="both"/>
        <w:rPr>
          <w:rFonts w:ascii="Times New Roman" w:hAnsi="Times New Roman" w:eastAsia="Calibri" w:cs="Times New Roman"/>
        </w:rPr>
      </w:pPr>
      <w:r>
        <w:rPr>
          <w:rFonts w:ascii="Times New Roman" w:hAnsi="Times New Roman" w:eastAsia="Calibri" w:cs="Times New Roman"/>
        </w:rPr>
        <w:t xml:space="preserve">Students are NOT permitted to write on the examination paper during reading time. </w:t>
      </w:r>
    </w:p>
    <w:p w14:paraId="25F4B32F">
      <w:pPr>
        <w:autoSpaceDE w:val="0"/>
        <w:autoSpaceDN w:val="0"/>
        <w:adjustRightInd w:val="0"/>
        <w:spacing w:after="0" w:line="360" w:lineRule="auto"/>
        <w:jc w:val="both"/>
        <w:rPr>
          <w:rFonts w:ascii="Times New Roman" w:hAnsi="Times New Roman" w:eastAsia="Calibri" w:cs="Times New Roman"/>
        </w:rPr>
      </w:pPr>
      <w:r>
        <w:rPr>
          <w:rFonts w:ascii="Times New Roman" w:hAnsi="Times New Roman" w:eastAsia="Calibri" w:cs="Times New Roman"/>
        </w:rPr>
        <w:t xml:space="preserve">This is a closed book examination. Text book/Reference books/notes are not permitted. </w:t>
      </w:r>
    </w:p>
    <w:p w14:paraId="378AD489">
      <w:pPr>
        <w:autoSpaceDE w:val="0"/>
        <w:autoSpaceDN w:val="0"/>
        <w:adjustRightInd w:val="0"/>
        <w:spacing w:after="0" w:line="360" w:lineRule="auto"/>
        <w:jc w:val="both"/>
        <w:rPr>
          <w:rFonts w:ascii="Times New Roman" w:hAnsi="Times New Roman"/>
        </w:rPr>
      </w:pPr>
      <w:r>
        <w:rPr>
          <w:rFonts w:ascii="Times New Roman" w:hAnsi="Times New Roman"/>
          <w:b/>
          <w:bCs/>
          <w:u w:val="single"/>
        </w:rPr>
        <w:t>SPECIAL INSTRUCTIONS</w:t>
      </w:r>
      <w:r>
        <w:rPr>
          <w:rFonts w:ascii="Times New Roman" w:hAnsi="Times New Roman"/>
          <w:b/>
          <w:bCs/>
        </w:rPr>
        <w:t xml:space="preserve"> </w:t>
      </w:r>
    </w:p>
    <w:p w14:paraId="64086A07">
      <w:pPr>
        <w:pStyle w:val="20"/>
        <w:numPr>
          <w:ilvl w:val="0"/>
          <w:numId w:val="1"/>
        </w:numPr>
        <w:autoSpaceDE w:val="0"/>
        <w:autoSpaceDN w:val="0"/>
        <w:adjustRightInd w:val="0"/>
        <w:spacing w:after="228" w:line="480" w:lineRule="auto"/>
        <w:jc w:val="both"/>
        <w:rPr>
          <w:rFonts w:ascii="Times New Roman" w:hAnsi="Times New Roman"/>
        </w:rPr>
      </w:pPr>
      <w:r>
        <w:rPr>
          <w:rFonts w:ascii="Times New Roman" w:hAnsi="Times New Roman"/>
          <w:bCs/>
        </w:rPr>
        <w:t xml:space="preserve">Write your </w:t>
      </w:r>
      <w:r>
        <w:rPr>
          <w:rFonts w:ascii="Times New Roman" w:hAnsi="Times New Roman"/>
          <w:b/>
        </w:rPr>
        <w:t>ADMISSION NO</w:t>
      </w:r>
      <w:r>
        <w:rPr>
          <w:rFonts w:ascii="Times New Roman" w:hAnsi="Times New Roman"/>
          <w:bCs/>
        </w:rPr>
        <w:t xml:space="preserve">. Clearly on the answer booklet(s). </w:t>
      </w:r>
    </w:p>
    <w:p w14:paraId="31D87BB7">
      <w:pPr>
        <w:pStyle w:val="20"/>
        <w:numPr>
          <w:ilvl w:val="0"/>
          <w:numId w:val="1"/>
        </w:numPr>
        <w:spacing w:after="0" w:line="480" w:lineRule="auto"/>
        <w:jc w:val="both"/>
        <w:rPr>
          <w:rFonts w:ascii="Times New Roman" w:hAnsi="Times New Roman"/>
          <w:bCs/>
        </w:rPr>
      </w:pPr>
      <w:r>
        <w:rPr>
          <w:rFonts w:ascii="Times New Roman" w:hAnsi="Times New Roman"/>
        </w:rPr>
        <w:t>Answer Question One and ANY other TWO questions.</w:t>
      </w:r>
    </w:p>
    <w:p w14:paraId="590EE7E8">
      <w:pPr>
        <w:pStyle w:val="20"/>
        <w:numPr>
          <w:ilvl w:val="0"/>
          <w:numId w:val="1"/>
        </w:numPr>
        <w:autoSpaceDE w:val="0"/>
        <w:autoSpaceDN w:val="0"/>
        <w:adjustRightInd w:val="0"/>
        <w:spacing w:after="0" w:line="480" w:lineRule="auto"/>
        <w:jc w:val="both"/>
        <w:rPr>
          <w:rFonts w:ascii="Times New Roman" w:hAnsi="Times New Roman"/>
        </w:rPr>
      </w:pPr>
      <w:r>
        <w:rPr>
          <w:rFonts w:ascii="Times New Roman" w:hAnsi="Times New Roman"/>
          <w:bCs/>
        </w:rPr>
        <w:t xml:space="preserve">Questions in all sections should be answered in answer booklet(s) </w:t>
      </w:r>
    </w:p>
    <w:p w14:paraId="2BE3939D">
      <w:pPr>
        <w:pStyle w:val="20"/>
        <w:numPr>
          <w:ilvl w:val="0"/>
          <w:numId w:val="1"/>
        </w:numPr>
        <w:spacing w:line="480" w:lineRule="auto"/>
        <w:rPr>
          <w:rFonts w:ascii="Times New Roman" w:hAnsi="Times New Roman"/>
        </w:rPr>
      </w:pPr>
      <w:r>
        <w:rPr>
          <w:rFonts w:ascii="Times New Roman" w:hAnsi="Times New Roman"/>
          <w:bCs/>
        </w:rPr>
        <w:t>PLEASE start the answer to EACH question on a NEW PAGE</w:t>
      </w:r>
      <w:r>
        <w:rPr>
          <w:rFonts w:ascii="Times New Roman" w:hAnsi="Times New Roman"/>
        </w:rPr>
        <w:t>.</w:t>
      </w:r>
    </w:p>
    <w:p w14:paraId="54A2A9D4">
      <w:pPr>
        <w:pStyle w:val="20"/>
        <w:numPr>
          <w:ilvl w:val="0"/>
          <w:numId w:val="1"/>
        </w:numPr>
        <w:autoSpaceDE w:val="0"/>
        <w:autoSpaceDN w:val="0"/>
        <w:adjustRightInd w:val="0"/>
        <w:spacing w:after="228" w:line="480" w:lineRule="auto"/>
        <w:jc w:val="both"/>
        <w:rPr>
          <w:rFonts w:ascii="Times New Roman" w:hAnsi="Times New Roman"/>
        </w:rPr>
      </w:pPr>
      <w:r>
        <w:rPr>
          <w:rFonts w:ascii="Times New Roman" w:hAnsi="Times New Roman"/>
          <w:bCs/>
        </w:rPr>
        <w:t>For the questions, write the number of the question on the answer booklet(s) in the order you answered.</w:t>
      </w:r>
    </w:p>
    <w:p w14:paraId="7F5A01E7">
      <w:pPr>
        <w:pStyle w:val="20"/>
        <w:numPr>
          <w:ilvl w:val="0"/>
          <w:numId w:val="1"/>
        </w:numPr>
        <w:spacing w:line="480" w:lineRule="auto"/>
        <w:rPr>
          <w:rFonts w:ascii="Times New Roman" w:hAnsi="Times New Roman"/>
        </w:rPr>
      </w:pPr>
      <w:r>
        <w:rPr>
          <w:rFonts w:ascii="Times New Roman" w:hAnsi="Times New Roman"/>
        </w:rPr>
        <w:t>Write on both sides of each leaf and indicate number of each question at the top of each page.</w:t>
      </w:r>
    </w:p>
    <w:p w14:paraId="3B07FD98">
      <w:pPr>
        <w:pStyle w:val="20"/>
        <w:numPr>
          <w:ilvl w:val="0"/>
          <w:numId w:val="1"/>
        </w:numPr>
        <w:autoSpaceDE w:val="0"/>
        <w:autoSpaceDN w:val="0"/>
        <w:adjustRightInd w:val="0"/>
        <w:spacing w:after="228" w:line="480" w:lineRule="auto"/>
        <w:jc w:val="both"/>
        <w:rPr>
          <w:rFonts w:ascii="Times New Roman" w:hAnsi="Times New Roman"/>
        </w:rPr>
      </w:pPr>
      <w:r>
        <w:rPr>
          <w:rFonts w:ascii="Times New Roman" w:hAnsi="Times New Roman"/>
          <w:bCs/>
        </w:rPr>
        <w:t xml:space="preserve">Write the answers in a paragraph form unless stated otherwise. </w:t>
      </w:r>
    </w:p>
    <w:p w14:paraId="3C9881AB">
      <w:pPr>
        <w:pStyle w:val="20"/>
        <w:numPr>
          <w:ilvl w:val="0"/>
          <w:numId w:val="1"/>
        </w:numPr>
        <w:autoSpaceDE w:val="0"/>
        <w:autoSpaceDN w:val="0"/>
        <w:adjustRightInd w:val="0"/>
        <w:spacing w:after="228" w:line="480" w:lineRule="auto"/>
        <w:jc w:val="both"/>
        <w:rPr>
          <w:rFonts w:ascii="Times New Roman" w:hAnsi="Times New Roman"/>
        </w:rPr>
      </w:pPr>
      <w:r>
        <w:rPr>
          <w:rFonts w:ascii="Times New Roman" w:hAnsi="Times New Roman"/>
          <w:bCs/>
        </w:rPr>
        <w:t xml:space="preserve">Marks allocated to each question are shown at the end of the question. </w:t>
      </w:r>
    </w:p>
    <w:p w14:paraId="41B3419B">
      <w:pPr>
        <w:pStyle w:val="20"/>
        <w:numPr>
          <w:ilvl w:val="0"/>
          <w:numId w:val="1"/>
        </w:numPr>
        <w:spacing w:line="480" w:lineRule="auto"/>
        <w:rPr>
          <w:rFonts w:ascii="Times New Roman" w:hAnsi="Times New Roman"/>
        </w:rPr>
      </w:pPr>
      <w:r>
        <w:rPr>
          <w:rFonts w:ascii="Times New Roman" w:hAnsi="Times New Roman"/>
        </w:rPr>
        <w:t>All rough work must be done on the answer booklet and crossed through!</w:t>
      </w:r>
    </w:p>
    <w:p w14:paraId="14E8B1E6">
      <w:pPr>
        <w:pStyle w:val="20"/>
        <w:numPr>
          <w:ilvl w:val="0"/>
          <w:numId w:val="1"/>
        </w:numPr>
        <w:spacing w:line="480" w:lineRule="auto"/>
        <w:rPr>
          <w:rFonts w:ascii="Times New Roman" w:hAnsi="Times New Roman"/>
        </w:rPr>
      </w:pPr>
      <w:r>
        <w:rPr>
          <w:rFonts w:ascii="Times New Roman" w:hAnsi="Times New Roman"/>
        </w:rPr>
        <w:t>Use supplementary pages only when you have exhausted those in this book</w:t>
      </w:r>
    </w:p>
    <w:p w14:paraId="3DFD8F2F">
      <w:pPr>
        <w:pStyle w:val="20"/>
        <w:numPr>
          <w:ilvl w:val="0"/>
          <w:numId w:val="1"/>
        </w:numPr>
        <w:spacing w:line="480" w:lineRule="auto"/>
        <w:rPr>
          <w:rFonts w:ascii="Times New Roman" w:hAnsi="Times New Roman"/>
        </w:rPr>
      </w:pPr>
      <w:r>
        <w:rPr>
          <w:rFonts w:ascii="Times New Roman" w:hAnsi="Times New Roman"/>
        </w:rPr>
        <w:t>Fasten the supplementary pages to the inside back cover of this booklet</w:t>
      </w:r>
    </w:p>
    <w:p w14:paraId="4052BEEB">
      <w:pPr>
        <w:spacing w:after="0" w:line="360" w:lineRule="auto"/>
        <w:jc w:val="center"/>
        <w:rPr>
          <w:rFonts w:ascii="Times New Roman" w:hAnsi="Times New Roman" w:eastAsia="Times New Roman" w:cs="Times New Roman"/>
          <w:b/>
          <w:sz w:val="24"/>
          <w:szCs w:val="24"/>
        </w:rPr>
      </w:pPr>
    </w:p>
    <w:p w14:paraId="52836BA9">
      <w:pPr>
        <w:spacing w:after="0" w:line="360" w:lineRule="auto"/>
        <w:jc w:val="center"/>
        <w:rPr>
          <w:rFonts w:ascii="Times New Roman" w:hAnsi="Times New Roman" w:eastAsia="Times New Roman" w:cs="Times New Roman"/>
          <w:b/>
          <w:sz w:val="24"/>
          <w:szCs w:val="24"/>
        </w:rPr>
      </w:pPr>
    </w:p>
    <w:p w14:paraId="32D08A59">
      <w:pPr>
        <w:spacing w:after="0" w:line="360" w:lineRule="auto"/>
        <w:jc w:val="center"/>
        <w:rPr>
          <w:rFonts w:ascii="Times New Roman" w:hAnsi="Times New Roman" w:eastAsia="Times New Roman" w:cs="Times New Roman"/>
          <w:b/>
          <w:sz w:val="24"/>
          <w:szCs w:val="24"/>
        </w:rPr>
      </w:pPr>
    </w:p>
    <w:p w14:paraId="163F2DB5">
      <w:pPr>
        <w:spacing w:after="0" w:line="360" w:lineRule="auto"/>
        <w:jc w:val="center"/>
        <w:rPr>
          <w:rFonts w:ascii="Times New Roman" w:hAnsi="Times New Roman" w:eastAsia="Times New Roman" w:cs="Times New Roman"/>
          <w:b/>
          <w:sz w:val="24"/>
          <w:szCs w:val="24"/>
        </w:rPr>
      </w:pPr>
    </w:p>
    <w:p w14:paraId="68BA3408">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SECTION A: COMPULSORY (20 Marks)</w:t>
      </w:r>
    </w:p>
    <w:p w14:paraId="218B2306">
      <w:pPr>
        <w:spacing w:after="0" w:line="36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ONE (20 Marks)</w:t>
      </w:r>
    </w:p>
    <w:p w14:paraId="296EBA0B">
      <w:pPr>
        <w:pStyle w:val="20"/>
        <w:numPr>
          <w:ilvl w:val="0"/>
          <w:numId w:val="2"/>
        </w:numPr>
        <w:spacing w:before="100" w:beforeAutospacing="1" w:after="100" w:afterAutospacing="1" w:line="36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 Latin American Country Z relies heavily on exporting oil and minerals. When global prices fall, government revenue declines sharply. The currency weakens, inflation rises and the country seeks emergency loans from international lenders. </w:t>
      </w:r>
    </w:p>
    <w:p w14:paraId="3BAE565F">
      <w:pPr>
        <w:pStyle w:val="20"/>
        <w:numPr>
          <w:ilvl w:val="0"/>
          <w:numId w:val="3"/>
        </w:numPr>
        <w:spacing w:before="100" w:beforeAutospacing="1" w:after="100" w:afterAutospacing="1" w:line="36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Analyse the country’s position within the global political economy.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sz w:val="24"/>
          <w:szCs w:val="24"/>
          <w:lang w:val="en-US"/>
        </w:rPr>
        <w:t xml:space="preserve">(2 </w:t>
      </w:r>
      <w:r>
        <w:rPr>
          <w:rFonts w:hint="default" w:ascii="Times New Roman" w:hAnsi="Times New Roman" w:eastAsia="Times New Roman" w:cs="Times New Roman"/>
          <w:b/>
          <w:sz w:val="24"/>
          <w:szCs w:val="24"/>
          <w:lang w:val="en-US"/>
        </w:rPr>
        <w:t>M</w:t>
      </w:r>
      <w:r>
        <w:rPr>
          <w:rFonts w:ascii="Times New Roman" w:hAnsi="Times New Roman" w:eastAsia="Times New Roman" w:cs="Times New Roman"/>
          <w:b/>
          <w:sz w:val="24"/>
          <w:szCs w:val="24"/>
          <w:lang w:val="en-US"/>
        </w:rPr>
        <w:t>arks)</w:t>
      </w:r>
    </w:p>
    <w:p w14:paraId="0C963139">
      <w:pPr>
        <w:pStyle w:val="20"/>
        <w:numPr>
          <w:ilvl w:val="0"/>
          <w:numId w:val="3"/>
        </w:numPr>
        <w:spacing w:before="100" w:beforeAutospacing="1" w:after="100" w:afterAutospacing="1" w:line="36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Compare how a market-oriented (Liberal) perspective and Dependency theory would interpret Country Z’s reliance on commodity exports and external borrowing.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sz w:val="24"/>
          <w:szCs w:val="24"/>
          <w:lang w:val="en-US"/>
        </w:rPr>
        <w:t>(8 Marks)</w:t>
      </w:r>
      <w:r>
        <w:rPr>
          <w:rFonts w:ascii="Times New Roman" w:hAnsi="Times New Roman" w:eastAsia="Times New Roman" w:cs="Times New Roman"/>
          <w:sz w:val="24"/>
          <w:szCs w:val="24"/>
          <w:lang w:val="en-US"/>
        </w:rPr>
        <w:t xml:space="preserve"> </w:t>
      </w:r>
    </w:p>
    <w:p w14:paraId="49BD6A11">
      <w:pPr>
        <w:pStyle w:val="20"/>
        <w:numPr>
          <w:ilvl w:val="0"/>
          <w:numId w:val="3"/>
        </w:numPr>
        <w:spacing w:before="100" w:beforeAutospacing="1" w:after="0" w:afterAutospacing="1" w:line="360" w:lineRule="auto"/>
        <w:rPr>
          <w:rFonts w:ascii="Times New Roman" w:hAnsi="Times New Roman" w:eastAsia="Times New Roman" w:cs="Times New Roman"/>
          <w:b/>
          <w:sz w:val="24"/>
          <w:szCs w:val="24"/>
          <w:lang w:val="en-US"/>
        </w:rPr>
      </w:pPr>
      <w:r>
        <w:rPr>
          <w:rFonts w:ascii="Times New Roman" w:hAnsi="Times New Roman" w:eastAsia="Times New Roman" w:cs="Times New Roman"/>
          <w:sz w:val="24"/>
          <w:szCs w:val="24"/>
          <w:lang w:val="en-US"/>
        </w:rPr>
        <w:t xml:space="preserve">Propose and justify two policy strategies that Country W could adopt to reduce its vulnerability to external shocks.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sz w:val="24"/>
          <w:szCs w:val="24"/>
          <w:lang w:val="en-US"/>
        </w:rPr>
        <w:t xml:space="preserve">(4 </w:t>
      </w:r>
      <w:r>
        <w:rPr>
          <w:rFonts w:hint="default" w:ascii="Times New Roman" w:hAnsi="Times New Roman" w:eastAsia="Times New Roman" w:cs="Times New Roman"/>
          <w:b/>
          <w:sz w:val="24"/>
          <w:szCs w:val="24"/>
          <w:lang w:val="en-US"/>
        </w:rPr>
        <w:t>M</w:t>
      </w:r>
      <w:r>
        <w:rPr>
          <w:rFonts w:ascii="Times New Roman" w:hAnsi="Times New Roman" w:eastAsia="Times New Roman" w:cs="Times New Roman"/>
          <w:b/>
          <w:sz w:val="24"/>
          <w:szCs w:val="24"/>
          <w:lang w:val="en-US"/>
        </w:rPr>
        <w:t>arks)</w:t>
      </w:r>
    </w:p>
    <w:p w14:paraId="666C4AF9">
      <w:pPr>
        <w:pStyle w:val="20"/>
        <w:spacing w:before="100" w:beforeAutospacing="1" w:after="0" w:afterAutospacing="1" w:line="360" w:lineRule="auto"/>
        <w:ind w:left="1260"/>
        <w:rPr>
          <w:rFonts w:ascii="Times New Roman" w:hAnsi="Times New Roman" w:eastAsia="Times New Roman" w:cs="Times New Roman"/>
          <w:b/>
          <w:sz w:val="24"/>
          <w:szCs w:val="24"/>
          <w:lang w:val="en-US"/>
        </w:rPr>
      </w:pPr>
    </w:p>
    <w:p w14:paraId="2B2016C2">
      <w:pPr>
        <w:pStyle w:val="20"/>
        <w:numPr>
          <w:ilvl w:val="0"/>
          <w:numId w:val="2"/>
        </w:numPr>
        <w:spacing w:before="100" w:beforeAutospacing="1" w:after="0" w:afterAutospacing="1" w:line="360" w:lineRule="auto"/>
        <w:rPr>
          <w:rFonts w:ascii="Times New Roman" w:hAnsi="Times New Roman" w:eastAsia="Times New Roman" w:cs="Times New Roman"/>
          <w:b/>
          <w:sz w:val="24"/>
          <w:szCs w:val="24"/>
          <w:lang w:val="en-US"/>
        </w:rPr>
      </w:pPr>
      <w:r>
        <w:rPr>
          <w:rFonts w:ascii="Times New Roman" w:hAnsi="Times New Roman" w:eastAsia="Times New Roman" w:cs="Times New Roman"/>
          <w:sz w:val="24"/>
          <w:szCs w:val="24"/>
          <w:lang w:val="en-US"/>
        </w:rPr>
        <w:t xml:space="preserve">Evaluate the limitations of relying on Gross Domestic Product (GDP) alone to assess Country Z’s development performance.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sz w:val="24"/>
          <w:szCs w:val="24"/>
          <w:lang w:val="en-US"/>
        </w:rPr>
        <w:t xml:space="preserve">(6 </w:t>
      </w:r>
      <w:r>
        <w:rPr>
          <w:rFonts w:hint="default" w:ascii="Times New Roman" w:hAnsi="Times New Roman" w:eastAsia="Times New Roman" w:cs="Times New Roman"/>
          <w:b/>
          <w:sz w:val="24"/>
          <w:szCs w:val="24"/>
          <w:lang w:val="en-US"/>
        </w:rPr>
        <w:t>M</w:t>
      </w:r>
      <w:r>
        <w:rPr>
          <w:rFonts w:ascii="Times New Roman" w:hAnsi="Times New Roman" w:eastAsia="Times New Roman" w:cs="Times New Roman"/>
          <w:b/>
          <w:sz w:val="24"/>
          <w:szCs w:val="24"/>
          <w:lang w:val="en-US"/>
        </w:rPr>
        <w:t>arks)</w:t>
      </w:r>
    </w:p>
    <w:p w14:paraId="1891F679">
      <w:pPr>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SECTION B: ANSWER ANY TWO QUESTIONS (30 MARKS)</w:t>
      </w:r>
    </w:p>
    <w:p w14:paraId="1EFE0FCB">
      <w:pPr>
        <w:spacing w:after="0" w:line="360" w:lineRule="auto"/>
        <w:jc w:val="center"/>
        <w:rPr>
          <w:rFonts w:ascii="Times New Roman" w:hAnsi="Times New Roman" w:eastAsia="Times New Roman" w:cs="Times New Roman"/>
          <w:b/>
          <w:sz w:val="24"/>
          <w:szCs w:val="24"/>
        </w:rPr>
      </w:pPr>
    </w:p>
    <w:p w14:paraId="35D23668">
      <w:pPr>
        <w:spacing w:line="360" w:lineRule="auto"/>
        <w:ind w:left="720" w:hanging="720"/>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TWO (15 Marks)</w:t>
      </w:r>
    </w:p>
    <w:p w14:paraId="5F87AD19">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Kenya has implemented fiscal reforms under an IMF-supported programme aimed at stabilising public debt and restoring macroeconomic stability. These reforms have included tax adjustments and expenditure controls. At the same time, Kenya has pursued regional integration (EAC and AfCFTA), trade negotiations and strategic infrastructure partnerships.</w:t>
      </w:r>
    </w:p>
    <w:p w14:paraId="1B6639FB">
      <w:pPr>
        <w:pStyle w:val="20"/>
        <w:numPr>
          <w:ilvl w:val="0"/>
          <w:numId w:val="4"/>
        </w:num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Using the case, analyse the potential benefits and constraints of the IMF-supported fiscal reforms for the country’s development trajectory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sz w:val="24"/>
          <w:szCs w:val="24"/>
        </w:rPr>
        <w:t xml:space="preserve">(8 </w:t>
      </w:r>
      <w:r>
        <w:rPr>
          <w:rFonts w:hint="default" w:ascii="Times New Roman" w:hAnsi="Times New Roman" w:eastAsia="Times New Roman" w:cs="Times New Roman"/>
          <w:b/>
          <w:sz w:val="24"/>
          <w:szCs w:val="24"/>
          <w:lang w:val="en-US"/>
        </w:rPr>
        <w:t>M</w:t>
      </w:r>
      <w:r>
        <w:rPr>
          <w:rFonts w:ascii="Times New Roman" w:hAnsi="Times New Roman" w:eastAsia="Times New Roman" w:cs="Times New Roman"/>
          <w:b/>
          <w:sz w:val="24"/>
          <w:szCs w:val="24"/>
        </w:rPr>
        <w:t>ark</w:t>
      </w:r>
      <w:r>
        <w:rPr>
          <w:rFonts w:hint="default" w:ascii="Times New Roman" w:hAnsi="Times New Roman" w:eastAsia="Times New Roman" w:cs="Times New Roman"/>
          <w:b/>
          <w:sz w:val="24"/>
          <w:szCs w:val="24"/>
          <w:lang w:val="en-US"/>
        </w:rPr>
        <w:t>s)</w:t>
      </w:r>
    </w:p>
    <w:p w14:paraId="21A59083">
      <w:pPr>
        <w:pStyle w:val="20"/>
        <w:numPr>
          <w:ilvl w:val="0"/>
          <w:numId w:val="4"/>
        </w:num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Evaluate how economic diplomacy is used to advance national development and strengthen Kenya’s position in the global political economy.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sz w:val="24"/>
          <w:szCs w:val="24"/>
        </w:rPr>
        <w:t xml:space="preserve">(7 </w:t>
      </w:r>
      <w:r>
        <w:rPr>
          <w:rFonts w:hint="default" w:ascii="Times New Roman" w:hAnsi="Times New Roman" w:eastAsia="Times New Roman" w:cs="Times New Roman"/>
          <w:b/>
          <w:sz w:val="24"/>
          <w:szCs w:val="24"/>
          <w:lang w:val="en-US"/>
        </w:rPr>
        <w:t>M</w:t>
      </w:r>
      <w:r>
        <w:rPr>
          <w:rFonts w:ascii="Times New Roman" w:hAnsi="Times New Roman" w:eastAsia="Times New Roman" w:cs="Times New Roman"/>
          <w:b/>
          <w:sz w:val="24"/>
          <w:szCs w:val="24"/>
        </w:rPr>
        <w:t>arks)</w:t>
      </w:r>
    </w:p>
    <w:p w14:paraId="267F7C3D">
      <w:pPr>
        <w:spacing w:line="360" w:lineRule="auto"/>
        <w:ind w:left="720" w:hanging="720"/>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THREE ((15 Marks)</w:t>
      </w:r>
    </w:p>
    <w:p w14:paraId="2D453D2C">
      <w:pPr>
        <w:pStyle w:val="20"/>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 xml:space="preserve">Zambia has experienced rising external debt linked to infrastructure loans and mineral extraction partnerships with investors from advanced economies. Evaluate the relevance of Lenin’s theory of imperialism in explaining this example of contemporary Global North–South economic relations. </w:t>
      </w:r>
      <w:r>
        <w:rPr>
          <w:rFonts w:hint="default" w:ascii="Times New Roman" w:hAnsi="Times New Roman" w:eastAsia="Times New Roman" w:cs="Times New Roman"/>
          <w:color w:val="000000"/>
          <w:sz w:val="24"/>
          <w:szCs w:val="24"/>
          <w:lang w:val="en-US"/>
        </w:rPr>
        <w:tab/>
        <w:t/>
      </w:r>
      <w:r>
        <w:rPr>
          <w:rFonts w:hint="default" w:ascii="Times New Roman" w:hAnsi="Times New Roman" w:eastAsia="Times New Roman" w:cs="Times New Roman"/>
          <w:color w:val="000000"/>
          <w:sz w:val="24"/>
          <w:szCs w:val="24"/>
          <w:lang w:val="en-US"/>
        </w:rPr>
        <w:tab/>
        <w:t/>
      </w:r>
      <w:r>
        <w:rPr>
          <w:rFonts w:hint="default" w:ascii="Times New Roman" w:hAnsi="Times New Roman" w:eastAsia="Times New Roman" w:cs="Times New Roman"/>
          <w:color w:val="000000"/>
          <w:sz w:val="24"/>
          <w:szCs w:val="24"/>
          <w:lang w:val="en-US"/>
        </w:rPr>
        <w:tab/>
        <w:t/>
      </w:r>
      <w:r>
        <w:rPr>
          <w:rFonts w:hint="default" w:ascii="Times New Roman" w:hAnsi="Times New Roman" w:eastAsia="Times New Roman" w:cs="Times New Roman"/>
          <w:color w:val="000000"/>
          <w:sz w:val="24"/>
          <w:szCs w:val="24"/>
          <w:lang w:val="en-US"/>
        </w:rPr>
        <w:tab/>
        <w:t/>
      </w:r>
      <w:r>
        <w:rPr>
          <w:rFonts w:hint="default" w:ascii="Times New Roman" w:hAnsi="Times New Roman" w:eastAsia="Times New Roman" w:cs="Times New Roman"/>
          <w:color w:val="000000"/>
          <w:sz w:val="24"/>
          <w:szCs w:val="24"/>
          <w:lang w:val="en-US"/>
        </w:rPr>
        <w:tab/>
        <w:t/>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b/>
          <w:color w:val="000000"/>
          <w:sz w:val="24"/>
          <w:szCs w:val="24"/>
        </w:rPr>
        <w:t xml:space="preserve">(10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p>
    <w:p w14:paraId="7DB91C2E">
      <w:pPr>
        <w:pStyle w:val="20"/>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Times New Roman" w:hAnsi="Times New Roman" w:eastAsia="Times New Roman" w:cs="Times New Roman"/>
          <w:b/>
          <w:color w:val="000000"/>
          <w:sz w:val="24"/>
          <w:szCs w:val="24"/>
        </w:rPr>
      </w:pPr>
    </w:p>
    <w:p w14:paraId="0F0D576C">
      <w:pPr>
        <w:pStyle w:val="20"/>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 xml:space="preserve">Using the case of Greenland’s strategic minerals and Arctic geopolitics, analyse how the Realist approach in International Political Economy explains state behaviour in the global economy. </w:t>
      </w:r>
      <w:r>
        <w:rPr>
          <w:rFonts w:hint="default" w:ascii="Times New Roman" w:hAnsi="Times New Roman" w:eastAsia="Times New Roman" w:cs="Times New Roman"/>
          <w:color w:val="000000"/>
          <w:sz w:val="24"/>
          <w:szCs w:val="24"/>
          <w:lang w:val="en-US"/>
        </w:rPr>
        <w:tab/>
        <w:t/>
      </w:r>
      <w:r>
        <w:rPr>
          <w:rFonts w:hint="default" w:ascii="Times New Roman" w:hAnsi="Times New Roman" w:eastAsia="Times New Roman" w:cs="Times New Roman"/>
          <w:color w:val="000000"/>
          <w:sz w:val="24"/>
          <w:szCs w:val="24"/>
          <w:lang w:val="en-US"/>
        </w:rPr>
        <w:tab/>
        <w:t/>
      </w:r>
      <w:r>
        <w:rPr>
          <w:rFonts w:hint="default" w:ascii="Times New Roman" w:hAnsi="Times New Roman" w:eastAsia="Times New Roman" w:cs="Times New Roman"/>
          <w:color w:val="000000"/>
          <w:sz w:val="24"/>
          <w:szCs w:val="24"/>
          <w:lang w:val="en-US"/>
        </w:rPr>
        <w:tab/>
        <w:t/>
      </w:r>
      <w:r>
        <w:rPr>
          <w:rFonts w:hint="default" w:ascii="Times New Roman" w:hAnsi="Times New Roman" w:eastAsia="Times New Roman" w:cs="Times New Roman"/>
          <w:color w:val="000000"/>
          <w:sz w:val="24"/>
          <w:szCs w:val="24"/>
          <w:lang w:val="en-US"/>
        </w:rPr>
        <w:tab/>
        <w:t/>
      </w:r>
      <w:r>
        <w:rPr>
          <w:rFonts w:hint="default" w:ascii="Times New Roman" w:hAnsi="Times New Roman" w:eastAsia="Times New Roman" w:cs="Times New Roman"/>
          <w:color w:val="000000"/>
          <w:sz w:val="24"/>
          <w:szCs w:val="24"/>
          <w:lang w:val="en-US"/>
        </w:rPr>
        <w:tab/>
        <w:t/>
      </w:r>
      <w:r>
        <w:rPr>
          <w:rFonts w:hint="default" w:ascii="Times New Roman" w:hAnsi="Times New Roman" w:eastAsia="Times New Roman" w:cs="Times New Roman"/>
          <w:color w:val="000000"/>
          <w:sz w:val="24"/>
          <w:szCs w:val="24"/>
          <w:lang w:val="en-US"/>
        </w:rPr>
        <w:tab/>
        <w:t/>
      </w:r>
      <w:r>
        <w:rPr>
          <w:rFonts w:hint="default" w:ascii="Times New Roman" w:hAnsi="Times New Roman" w:eastAsia="Times New Roman" w:cs="Times New Roman"/>
          <w:color w:val="000000"/>
          <w:sz w:val="24"/>
          <w:szCs w:val="24"/>
          <w:lang w:val="en-US"/>
        </w:rPr>
        <w:tab/>
        <w:t/>
      </w:r>
      <w:r>
        <w:rPr>
          <w:rFonts w:hint="default" w:ascii="Times New Roman" w:hAnsi="Times New Roman" w:eastAsia="Times New Roman" w:cs="Times New Roman"/>
          <w:color w:val="000000"/>
          <w:sz w:val="24"/>
          <w:szCs w:val="24"/>
          <w:lang w:val="en-US"/>
        </w:rPr>
        <w:tab/>
        <w:t/>
      </w:r>
      <w:r>
        <w:rPr>
          <w:rFonts w:hint="default" w:ascii="Times New Roman" w:hAnsi="Times New Roman" w:eastAsia="Times New Roman" w:cs="Times New Roman"/>
          <w:color w:val="000000"/>
          <w:sz w:val="24"/>
          <w:szCs w:val="24"/>
          <w:lang w:val="en-US"/>
        </w:rPr>
        <w:tab/>
      </w:r>
      <w:r>
        <w:rPr>
          <w:rFonts w:ascii="Times New Roman" w:hAnsi="Times New Roman" w:eastAsia="Times New Roman" w:cs="Times New Roman"/>
          <w:b/>
          <w:color w:val="000000"/>
          <w:sz w:val="24"/>
          <w:szCs w:val="24"/>
        </w:rPr>
        <w:t xml:space="preserve">(5 </w:t>
      </w:r>
      <w:r>
        <w:rPr>
          <w:rFonts w:hint="default" w:ascii="Times New Roman" w:hAnsi="Times New Roman" w:eastAsia="Times New Roman" w:cs="Times New Roman"/>
          <w:b/>
          <w:color w:val="000000"/>
          <w:sz w:val="24"/>
          <w:szCs w:val="24"/>
          <w:lang w:val="en-US"/>
        </w:rPr>
        <w:t>M</w:t>
      </w:r>
      <w:r>
        <w:rPr>
          <w:rFonts w:ascii="Times New Roman" w:hAnsi="Times New Roman" w:eastAsia="Times New Roman" w:cs="Times New Roman"/>
          <w:b/>
          <w:color w:val="000000"/>
          <w:sz w:val="24"/>
          <w:szCs w:val="24"/>
        </w:rPr>
        <w:t>arks)</w:t>
      </w:r>
    </w:p>
    <w:p w14:paraId="32F83906">
      <w:pPr>
        <w:pStyle w:val="20"/>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Times New Roman" w:hAnsi="Times New Roman" w:eastAsia="Times New Roman" w:cs="Times New Roman"/>
          <w:color w:val="000000"/>
          <w:sz w:val="24"/>
          <w:szCs w:val="24"/>
        </w:rPr>
      </w:pPr>
    </w:p>
    <w:p w14:paraId="257CDF99">
      <w:pPr>
        <w:spacing w:line="360" w:lineRule="auto"/>
        <w:ind w:left="720" w:hanging="720"/>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FOUR (15 Marks)</w:t>
      </w:r>
    </w:p>
    <w:p w14:paraId="0EE89789">
      <w:pPr>
        <w:pStyle w:val="20"/>
        <w:numPr>
          <w:ilvl w:val="0"/>
          <w:numId w:val="6"/>
        </w:numPr>
        <w:spacing w:after="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bCs/>
          <w:color w:val="000000"/>
          <w:sz w:val="24"/>
          <w:szCs w:val="24"/>
        </w:rPr>
        <w:t xml:space="preserve">“Participation in the global political economy can simultaneously promote development and create new challenges for developing countries” Justify this statement using at least two development paradigms </w:t>
      </w:r>
      <w:r>
        <w:rPr>
          <w:rFonts w:hint="default" w:ascii="Times New Roman" w:hAnsi="Times New Roman" w:eastAsia="Times New Roman" w:cs="Times New Roman"/>
          <w:bCs/>
          <w:color w:val="000000"/>
          <w:sz w:val="24"/>
          <w:szCs w:val="24"/>
          <w:lang w:val="en-US"/>
        </w:rPr>
        <w:tab/>
        <w:t/>
      </w:r>
      <w:r>
        <w:rPr>
          <w:rFonts w:hint="default" w:ascii="Times New Roman" w:hAnsi="Times New Roman" w:eastAsia="Times New Roman" w:cs="Times New Roman"/>
          <w:bCs/>
          <w:color w:val="000000"/>
          <w:sz w:val="24"/>
          <w:szCs w:val="24"/>
          <w:lang w:val="en-US"/>
        </w:rPr>
        <w:tab/>
        <w:t/>
      </w:r>
      <w:r>
        <w:rPr>
          <w:rFonts w:hint="default" w:ascii="Times New Roman" w:hAnsi="Times New Roman" w:eastAsia="Times New Roman" w:cs="Times New Roman"/>
          <w:bCs/>
          <w:color w:val="000000"/>
          <w:sz w:val="24"/>
          <w:szCs w:val="24"/>
          <w:lang w:val="en-US"/>
        </w:rPr>
        <w:tab/>
        <w:t/>
      </w:r>
      <w:r>
        <w:rPr>
          <w:rFonts w:hint="default" w:ascii="Times New Roman" w:hAnsi="Times New Roman" w:eastAsia="Times New Roman" w:cs="Times New Roman"/>
          <w:bCs/>
          <w:color w:val="000000"/>
          <w:sz w:val="24"/>
          <w:szCs w:val="24"/>
          <w:lang w:val="en-US"/>
        </w:rPr>
        <w:tab/>
        <w:t/>
      </w:r>
      <w:r>
        <w:rPr>
          <w:rFonts w:hint="default" w:ascii="Times New Roman" w:hAnsi="Times New Roman" w:eastAsia="Times New Roman" w:cs="Times New Roman"/>
          <w:bCs/>
          <w:color w:val="000000"/>
          <w:sz w:val="24"/>
          <w:szCs w:val="24"/>
          <w:lang w:val="en-US"/>
        </w:rPr>
        <w:tab/>
        <w:t/>
      </w:r>
      <w:r>
        <w:rPr>
          <w:rFonts w:hint="default" w:ascii="Times New Roman" w:hAnsi="Times New Roman" w:eastAsia="Times New Roman" w:cs="Times New Roman"/>
          <w:bCs/>
          <w:color w:val="000000"/>
          <w:sz w:val="24"/>
          <w:szCs w:val="24"/>
          <w:lang w:val="en-US"/>
        </w:rPr>
        <w:tab/>
        <w:t/>
      </w:r>
      <w:r>
        <w:rPr>
          <w:rFonts w:hint="default" w:ascii="Times New Roman" w:hAnsi="Times New Roman" w:eastAsia="Times New Roman" w:cs="Times New Roman"/>
          <w:bCs/>
          <w:color w:val="000000"/>
          <w:sz w:val="24"/>
          <w:szCs w:val="24"/>
          <w:lang w:val="en-US"/>
        </w:rPr>
        <w:tab/>
      </w:r>
      <w:r>
        <w:rPr>
          <w:rFonts w:ascii="Times New Roman" w:hAnsi="Times New Roman" w:eastAsia="Times New Roman" w:cs="Times New Roman"/>
          <w:bCs/>
          <w:color w:val="000000"/>
          <w:sz w:val="24"/>
          <w:szCs w:val="24"/>
        </w:rPr>
        <w:t>(</w:t>
      </w:r>
      <w:r>
        <w:rPr>
          <w:rFonts w:ascii="Times New Roman" w:hAnsi="Times New Roman" w:eastAsia="Times New Roman" w:cs="Times New Roman"/>
          <w:b/>
          <w:color w:val="000000"/>
          <w:sz w:val="24"/>
          <w:szCs w:val="24"/>
        </w:rPr>
        <w:t>10 Marks</w:t>
      </w:r>
      <w:r>
        <w:rPr>
          <w:rFonts w:ascii="Times New Roman" w:hAnsi="Times New Roman" w:eastAsia="Times New Roman" w:cs="Times New Roman"/>
          <w:bCs/>
          <w:color w:val="000000"/>
          <w:sz w:val="24"/>
          <w:szCs w:val="24"/>
        </w:rPr>
        <w:t>)</w:t>
      </w:r>
    </w:p>
    <w:p w14:paraId="5440FD2D">
      <w:pPr>
        <w:spacing w:after="0" w:line="360" w:lineRule="auto"/>
        <w:ind w:left="360"/>
        <w:rPr>
          <w:rFonts w:ascii="Times New Roman" w:hAnsi="Times New Roman" w:eastAsia="Times New Roman" w:cs="Times New Roman"/>
          <w:color w:val="000000"/>
          <w:sz w:val="24"/>
          <w:szCs w:val="24"/>
        </w:rPr>
      </w:pPr>
    </w:p>
    <w:p w14:paraId="7585DA9A">
      <w:pPr>
        <w:pStyle w:val="20"/>
        <w:numPr>
          <w:ilvl w:val="0"/>
          <w:numId w:val="6"/>
        </w:numPr>
        <w:spacing w:after="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Using relevant examples, explain how International Political Economy informs </w:t>
      </w:r>
      <w:r>
        <w:rPr>
          <w:rFonts w:ascii="Times New Roman" w:hAnsi="Times New Roman" w:eastAsia="Times New Roman" w:cs="Times New Roman"/>
          <w:bCs/>
          <w:color w:val="000000"/>
          <w:sz w:val="24"/>
          <w:szCs w:val="24"/>
        </w:rPr>
        <w:t>foreign policy decision-making</w:t>
      </w:r>
      <w:r>
        <w:rPr>
          <w:rFonts w:ascii="Times New Roman" w:hAnsi="Times New Roman" w:eastAsia="Times New Roman" w:cs="Times New Roman"/>
          <w:b/>
          <w:color w:val="000000"/>
          <w:sz w:val="24"/>
          <w:szCs w:val="24"/>
        </w:rPr>
        <w:t xml:space="preserve">. </w:t>
      </w:r>
      <w:r>
        <w:rPr>
          <w:rFonts w:hint="default" w:ascii="Times New Roman" w:hAnsi="Times New Roman" w:eastAsia="Times New Roman" w:cs="Times New Roman"/>
          <w:b/>
          <w:color w:val="000000"/>
          <w:sz w:val="24"/>
          <w:szCs w:val="24"/>
          <w:lang w:val="en-US"/>
        </w:rPr>
        <w:tab/>
        <w:t/>
      </w:r>
      <w:r>
        <w:rPr>
          <w:rFonts w:hint="default" w:ascii="Times New Roman" w:hAnsi="Times New Roman" w:eastAsia="Times New Roman" w:cs="Times New Roman"/>
          <w:b/>
          <w:color w:val="000000"/>
          <w:sz w:val="24"/>
          <w:szCs w:val="24"/>
          <w:lang w:val="en-US"/>
        </w:rPr>
        <w:tab/>
        <w:t/>
      </w:r>
      <w:r>
        <w:rPr>
          <w:rFonts w:hint="default" w:ascii="Times New Roman" w:hAnsi="Times New Roman" w:eastAsia="Times New Roman" w:cs="Times New Roman"/>
          <w:b/>
          <w:color w:val="000000"/>
          <w:sz w:val="24"/>
          <w:szCs w:val="24"/>
          <w:lang w:val="en-US"/>
        </w:rPr>
        <w:tab/>
        <w:t/>
      </w:r>
      <w:r>
        <w:rPr>
          <w:rFonts w:hint="default" w:ascii="Times New Roman" w:hAnsi="Times New Roman" w:eastAsia="Times New Roman" w:cs="Times New Roman"/>
          <w:b/>
          <w:color w:val="000000"/>
          <w:sz w:val="24"/>
          <w:szCs w:val="24"/>
          <w:lang w:val="en-US"/>
        </w:rPr>
        <w:tab/>
        <w:t/>
      </w:r>
      <w:r>
        <w:rPr>
          <w:rFonts w:hint="default" w:ascii="Times New Roman" w:hAnsi="Times New Roman" w:eastAsia="Times New Roman" w:cs="Times New Roman"/>
          <w:b/>
          <w:color w:val="000000"/>
          <w:sz w:val="24"/>
          <w:szCs w:val="24"/>
          <w:lang w:val="en-US"/>
        </w:rPr>
        <w:tab/>
        <w:t/>
      </w:r>
      <w:r>
        <w:rPr>
          <w:rFonts w:hint="default" w:ascii="Times New Roman" w:hAnsi="Times New Roman" w:eastAsia="Times New Roman" w:cs="Times New Roman"/>
          <w:b/>
          <w:color w:val="000000"/>
          <w:sz w:val="24"/>
          <w:szCs w:val="24"/>
          <w:lang w:val="en-US"/>
        </w:rPr>
        <w:tab/>
        <w:t/>
      </w:r>
      <w:r>
        <w:rPr>
          <w:rFonts w:hint="default" w:ascii="Times New Roman" w:hAnsi="Times New Roman" w:eastAsia="Times New Roman" w:cs="Times New Roman"/>
          <w:b/>
          <w:color w:val="000000"/>
          <w:sz w:val="24"/>
          <w:szCs w:val="24"/>
          <w:lang w:val="en-US"/>
        </w:rPr>
        <w:tab/>
      </w:r>
      <w:r>
        <w:rPr>
          <w:rFonts w:ascii="Times New Roman" w:hAnsi="Times New Roman" w:eastAsia="Times New Roman" w:cs="Times New Roman"/>
          <w:b/>
          <w:color w:val="000000"/>
          <w:sz w:val="24"/>
          <w:szCs w:val="24"/>
        </w:rPr>
        <w:t>(5 Marks)</w:t>
      </w:r>
    </w:p>
    <w:p w14:paraId="615EDFF0">
      <w:pPr>
        <w:spacing w:after="0" w:line="360" w:lineRule="auto"/>
        <w:rPr>
          <w:rFonts w:ascii="Times New Roman" w:hAnsi="Times New Roman" w:eastAsia="Times New Roman" w:cs="Times New Roman"/>
          <w:color w:val="000000"/>
          <w:sz w:val="24"/>
          <w:szCs w:val="24"/>
        </w:rPr>
      </w:pPr>
    </w:p>
    <w:p w14:paraId="57330CDC">
      <w:pPr>
        <w:spacing w:after="0" w:line="36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FIVE (15 Marks)</w:t>
      </w:r>
    </w:p>
    <w:p w14:paraId="5ADEFEF9">
      <w:pPr>
        <w:spacing w:after="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 Sub-Saharan African country has signed a major trade agreement under WTO rules while receiving foreign aid and concessional loans tied to fiscal and governance reforms. The country remains dependent on exporting primary commodities but has joined a regional trade bloc to promote industrialisation. Although GDP growth has improved, poverty and inequality remain high.</w:t>
      </w:r>
    </w:p>
    <w:p w14:paraId="04746778">
      <w:pPr>
        <w:pStyle w:val="20"/>
        <w:numPr>
          <w:ilvl w:val="0"/>
          <w:numId w:val="7"/>
        </w:numPr>
        <w:spacing w:after="0" w:line="360" w:lineRule="auto"/>
        <w:rPr>
          <w:rFonts w:ascii="Times New Roman" w:hAnsi="Times New Roman" w:eastAsia="Times New Roman" w:cs="Times New Roman"/>
          <w:color w:val="000000"/>
          <w:sz w:val="28"/>
          <w:szCs w:val="24"/>
        </w:rPr>
      </w:pPr>
      <w:r>
        <w:rPr>
          <w:rFonts w:ascii="Times New Roman" w:hAnsi="Times New Roman" w:cs="Times New Roman"/>
          <w:sz w:val="24"/>
        </w:rPr>
        <w:t>Analyse how WTO trade rules may affect the country’s policy autonomy and development strategy</w:t>
      </w:r>
      <w:r>
        <w:rPr>
          <w:rFonts w:ascii="Times New Roman" w:hAnsi="Times New Roman" w:cs="Times New Roman"/>
          <w:b/>
          <w:sz w:val="24"/>
        </w:rPr>
        <w:t xml:space="preserve">. </w:t>
      </w:r>
      <w:r>
        <w:rPr>
          <w:rFonts w:hint="default" w:ascii="Times New Roman" w:hAnsi="Times New Roman" w:cs="Times New Roman"/>
          <w:b/>
          <w:sz w:val="24"/>
          <w:lang w:val="en-US"/>
        </w:rPr>
        <w:tab/>
        <w:t/>
      </w:r>
      <w:r>
        <w:rPr>
          <w:rFonts w:hint="default" w:ascii="Times New Roman" w:hAnsi="Times New Roman" w:cs="Times New Roman"/>
          <w:b/>
          <w:sz w:val="24"/>
          <w:lang w:val="en-US"/>
        </w:rPr>
        <w:tab/>
        <w:t/>
      </w:r>
      <w:r>
        <w:rPr>
          <w:rFonts w:hint="default" w:ascii="Times New Roman" w:hAnsi="Times New Roman" w:cs="Times New Roman"/>
          <w:b/>
          <w:sz w:val="24"/>
          <w:lang w:val="en-US"/>
        </w:rPr>
        <w:tab/>
        <w:t/>
      </w:r>
      <w:r>
        <w:rPr>
          <w:rFonts w:hint="default" w:ascii="Times New Roman" w:hAnsi="Times New Roman" w:cs="Times New Roman"/>
          <w:b/>
          <w:sz w:val="24"/>
          <w:lang w:val="en-US"/>
        </w:rPr>
        <w:tab/>
        <w:t/>
      </w:r>
      <w:r>
        <w:rPr>
          <w:rFonts w:hint="default" w:ascii="Times New Roman" w:hAnsi="Times New Roman" w:cs="Times New Roman"/>
          <w:b/>
          <w:sz w:val="24"/>
          <w:lang w:val="en-US"/>
        </w:rPr>
        <w:tab/>
        <w:t/>
      </w:r>
      <w:r>
        <w:rPr>
          <w:rFonts w:hint="default" w:ascii="Times New Roman" w:hAnsi="Times New Roman" w:cs="Times New Roman"/>
          <w:b/>
          <w:sz w:val="24"/>
          <w:lang w:val="en-US"/>
        </w:rPr>
        <w:tab/>
      </w:r>
      <w:r>
        <w:rPr>
          <w:rFonts w:ascii="Times New Roman" w:hAnsi="Times New Roman" w:cs="Times New Roman"/>
          <w:b/>
          <w:sz w:val="24"/>
        </w:rPr>
        <w:t xml:space="preserve">(4 </w:t>
      </w:r>
      <w:r>
        <w:rPr>
          <w:rFonts w:hint="default" w:ascii="Times New Roman" w:hAnsi="Times New Roman" w:cs="Times New Roman"/>
          <w:b/>
          <w:sz w:val="24"/>
          <w:lang w:val="en-US"/>
        </w:rPr>
        <w:t>M</w:t>
      </w:r>
      <w:r>
        <w:rPr>
          <w:rFonts w:ascii="Times New Roman" w:hAnsi="Times New Roman" w:cs="Times New Roman"/>
          <w:b/>
          <w:sz w:val="24"/>
        </w:rPr>
        <w:t>arks)</w:t>
      </w:r>
    </w:p>
    <w:p w14:paraId="7E5E96A4">
      <w:pPr>
        <w:pStyle w:val="20"/>
        <w:numPr>
          <w:ilvl w:val="0"/>
          <w:numId w:val="7"/>
        </w:numPr>
        <w:spacing w:after="0" w:line="360" w:lineRule="auto"/>
        <w:rPr>
          <w:rFonts w:ascii="Times New Roman" w:hAnsi="Times New Roman" w:eastAsia="Times New Roman" w:cs="Times New Roman"/>
          <w:color w:val="000000"/>
          <w:sz w:val="28"/>
          <w:szCs w:val="24"/>
        </w:rPr>
      </w:pPr>
      <w:r>
        <w:rPr>
          <w:rFonts w:ascii="Times New Roman" w:hAnsi="Times New Roman" w:cs="Times New Roman"/>
          <w:sz w:val="24"/>
        </w:rPr>
        <w:t xml:space="preserve">Examine how foreign aid and loan conditionality can shape its domestic economic reforms and development outcomes. </w:t>
      </w:r>
      <w:r>
        <w:rPr>
          <w:rFonts w:hint="default" w:ascii="Times New Roman" w:hAnsi="Times New Roman" w:cs="Times New Roman"/>
          <w:sz w:val="24"/>
          <w:lang w:val="en-US"/>
        </w:rPr>
        <w:tab/>
        <w:t/>
      </w:r>
      <w:r>
        <w:rPr>
          <w:rFonts w:hint="default" w:ascii="Times New Roman" w:hAnsi="Times New Roman" w:cs="Times New Roman"/>
          <w:sz w:val="24"/>
          <w:lang w:val="en-US"/>
        </w:rPr>
        <w:tab/>
        <w:t/>
      </w:r>
      <w:r>
        <w:rPr>
          <w:rFonts w:hint="default" w:ascii="Times New Roman" w:hAnsi="Times New Roman" w:cs="Times New Roman"/>
          <w:sz w:val="24"/>
          <w:lang w:val="en-US"/>
        </w:rPr>
        <w:tab/>
        <w:t/>
      </w:r>
      <w:r>
        <w:rPr>
          <w:rFonts w:hint="default" w:ascii="Times New Roman" w:hAnsi="Times New Roman" w:cs="Times New Roman"/>
          <w:sz w:val="24"/>
          <w:lang w:val="en-US"/>
        </w:rPr>
        <w:tab/>
      </w:r>
      <w:r>
        <w:rPr>
          <w:rFonts w:ascii="Times New Roman" w:hAnsi="Times New Roman" w:cs="Times New Roman"/>
          <w:b/>
          <w:sz w:val="24"/>
        </w:rPr>
        <w:t xml:space="preserve">(3 </w:t>
      </w:r>
      <w:r>
        <w:rPr>
          <w:rFonts w:hint="default" w:ascii="Times New Roman" w:hAnsi="Times New Roman" w:cs="Times New Roman"/>
          <w:b/>
          <w:sz w:val="24"/>
          <w:lang w:val="en-US"/>
        </w:rPr>
        <w:t>M</w:t>
      </w:r>
      <w:r>
        <w:rPr>
          <w:rFonts w:ascii="Times New Roman" w:hAnsi="Times New Roman" w:cs="Times New Roman"/>
          <w:b/>
          <w:sz w:val="24"/>
        </w:rPr>
        <w:t>arks)</w:t>
      </w:r>
    </w:p>
    <w:p w14:paraId="08194B61">
      <w:pPr>
        <w:pStyle w:val="20"/>
        <w:numPr>
          <w:ilvl w:val="0"/>
          <w:numId w:val="7"/>
        </w:numPr>
        <w:spacing w:after="0" w:line="360" w:lineRule="auto"/>
        <w:rPr>
          <w:rFonts w:ascii="Times New Roman" w:hAnsi="Times New Roman" w:eastAsia="Times New Roman" w:cs="Times New Roman"/>
          <w:bCs/>
          <w:color w:val="000000"/>
          <w:sz w:val="24"/>
          <w:szCs w:val="24"/>
        </w:rPr>
      </w:pPr>
      <w:r>
        <w:rPr>
          <w:rFonts w:ascii="Times New Roman" w:hAnsi="Times New Roman" w:cs="Times New Roman"/>
          <w:sz w:val="24"/>
        </w:rPr>
        <w:t>Assess whether regional integration is likely to strengthen or weaken the country’s sovereignty and long-term development prospects.</w:t>
      </w:r>
      <w:r>
        <w:rPr>
          <w:rFonts w:hint="default" w:ascii="Times New Roman" w:hAnsi="Times New Roman" w:cs="Times New Roman"/>
          <w:sz w:val="24"/>
          <w:lang w:val="en-US"/>
        </w:rPr>
        <w:tab/>
        <w:t/>
      </w:r>
      <w:r>
        <w:rPr>
          <w:rFonts w:hint="default" w:ascii="Times New Roman" w:hAnsi="Times New Roman" w:cs="Times New Roman"/>
          <w:sz w:val="24"/>
          <w:lang w:val="en-US"/>
        </w:rPr>
        <w:tab/>
        <w:t/>
      </w:r>
      <w:r>
        <w:rPr>
          <w:rFonts w:hint="default" w:ascii="Times New Roman" w:hAnsi="Times New Roman" w:cs="Times New Roman"/>
          <w:sz w:val="24"/>
          <w:lang w:val="en-US"/>
        </w:rPr>
        <w:tab/>
      </w:r>
      <w:r>
        <w:rPr>
          <w:rFonts w:ascii="Times New Roman" w:hAnsi="Times New Roman" w:cs="Times New Roman"/>
          <w:sz w:val="24"/>
        </w:rPr>
        <w:t xml:space="preserve"> </w:t>
      </w:r>
      <w:r>
        <w:rPr>
          <w:rFonts w:ascii="Times New Roman" w:hAnsi="Times New Roman" w:cs="Times New Roman"/>
          <w:b/>
          <w:sz w:val="24"/>
        </w:rPr>
        <w:t>(8</w:t>
      </w:r>
      <w:r>
        <w:rPr>
          <w:rFonts w:hint="default" w:ascii="Times New Roman" w:hAnsi="Times New Roman" w:cs="Times New Roman"/>
          <w:b/>
          <w:sz w:val="24"/>
          <w:lang w:val="en-US"/>
        </w:rPr>
        <w:t xml:space="preserve"> M</w:t>
      </w:r>
      <w:r>
        <w:rPr>
          <w:rFonts w:ascii="Times New Roman" w:hAnsi="Times New Roman" w:cs="Times New Roman"/>
          <w:b/>
          <w:sz w:val="24"/>
        </w:rPr>
        <w:t>arks)</w:t>
      </w:r>
      <w:bookmarkStart w:id="1" w:name="_GoBack"/>
      <w:bookmarkEnd w:id="1"/>
    </w:p>
    <w:sectPr>
      <w:footerReference r:id="rId5" w:type="default"/>
      <w:pgSz w:w="12240" w:h="15840"/>
      <w:pgMar w:top="630" w:right="1440" w:bottom="720" w:left="1440" w:header="720" w:footer="9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1C9C1">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center"/>
      <w:rPr>
        <w:color w:val="000000"/>
      </w:rPr>
    </w:pPr>
    <w:r>
      <w:rPr>
        <w:color w:val="000000"/>
      </w:rPr>
      <w:t xml:space="preserve">Page </w:t>
    </w:r>
    <w:r>
      <w:rPr>
        <w:b/>
        <w:color w:val="000000"/>
        <w:sz w:val="24"/>
        <w:szCs w:val="24"/>
      </w:rPr>
      <w:fldChar w:fldCharType="begin"/>
    </w:r>
    <w:r>
      <w:rPr>
        <w:b/>
        <w:color w:val="000000"/>
        <w:sz w:val="24"/>
        <w:szCs w:val="24"/>
      </w:rPr>
      <w:instrText xml:space="preserve">PAGE</w:instrText>
    </w:r>
    <w:r>
      <w:rPr>
        <w:b/>
        <w:color w:val="000000"/>
        <w:sz w:val="24"/>
        <w:szCs w:val="24"/>
      </w:rPr>
      <w:fldChar w:fldCharType="separate"/>
    </w:r>
    <w:r>
      <w:rPr>
        <w:b/>
        <w:color w:val="000000"/>
        <w:sz w:val="24"/>
        <w:szCs w:val="24"/>
      </w:rPr>
      <w:t>6</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 xml:space="preserve">NUMPAGES</w:instrText>
    </w:r>
    <w:r>
      <w:rPr>
        <w:b/>
        <w:color w:val="000000"/>
        <w:sz w:val="24"/>
        <w:szCs w:val="24"/>
      </w:rPr>
      <w:fldChar w:fldCharType="separate"/>
    </w:r>
    <w:r>
      <w:rPr>
        <w:b/>
        <w:color w:val="000000"/>
        <w:sz w:val="24"/>
        <w:szCs w:val="24"/>
      </w:rPr>
      <w:t>6</w:t>
    </w:r>
    <w:r>
      <w:rPr>
        <w:b/>
        <w:color w:val="000000"/>
        <w:sz w:val="24"/>
        <w:szCs w:val="24"/>
      </w:rPr>
      <w:fldChar w:fldCharType="end"/>
    </w:r>
  </w:p>
  <w:p w14:paraId="5212FBFF">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805B00"/>
    <w:multiLevelType w:val="multilevel"/>
    <w:tmpl w:val="0F805B00"/>
    <w:lvl w:ilvl="0" w:tentative="0">
      <w:start w:val="1"/>
      <w:numFmt w:val="lowerLetter"/>
      <w:lvlText w:val="%1)"/>
      <w:lvlJc w:val="left"/>
      <w:pPr>
        <w:ind w:left="720" w:hanging="360"/>
      </w:pPr>
      <w:rPr>
        <w:rFonts w:hint="default" w:ascii="Times New Roman" w:hAnsi="Times New Roman" w:eastAsia="Times New Roman" w:cs="Times New Roman"/>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C133746"/>
    <w:multiLevelType w:val="multilevel"/>
    <w:tmpl w:val="1C13374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06D0594"/>
    <w:multiLevelType w:val="multilevel"/>
    <w:tmpl w:val="306D0594"/>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AF71EB7"/>
    <w:multiLevelType w:val="multilevel"/>
    <w:tmpl w:val="4AF71EB7"/>
    <w:lvl w:ilvl="0" w:tentative="0">
      <w:start w:val="1"/>
      <w:numFmt w:val="decimal"/>
      <w:lvlText w:val="%1."/>
      <w:lvlJc w:val="left"/>
      <w:pPr>
        <w:ind w:left="360" w:hanging="360"/>
      </w:pPr>
      <w:rPr>
        <w:rFonts w:hint="default"/>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4FBF2251"/>
    <w:multiLevelType w:val="multilevel"/>
    <w:tmpl w:val="4FBF2251"/>
    <w:lvl w:ilvl="0" w:tentative="0">
      <w:start w:val="1"/>
      <w:numFmt w:val="lowerRoman"/>
      <w:lvlText w:val="%1)"/>
      <w:lvlJc w:val="left"/>
      <w:pPr>
        <w:ind w:left="1260" w:hanging="360"/>
      </w:pPr>
      <w:rPr>
        <w:rFonts w:ascii="Times New Roman" w:hAnsi="Times New Roman" w:eastAsia="Times New Roman" w:cs="Times New Roman"/>
        <w:b w:val="0"/>
      </w:r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5">
    <w:nsid w:val="534F32D4"/>
    <w:multiLevelType w:val="multilevel"/>
    <w:tmpl w:val="534F32D4"/>
    <w:lvl w:ilvl="0" w:tentative="0">
      <w:start w:val="1"/>
      <w:numFmt w:val="lowerRoman"/>
      <w:lvlText w:val="%1)"/>
      <w:lvlJc w:val="left"/>
      <w:pPr>
        <w:ind w:left="81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607640B"/>
    <w:multiLevelType w:val="multilevel"/>
    <w:tmpl w:val="6607640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4C"/>
    <w:rsid w:val="00075574"/>
    <w:rsid w:val="000919C8"/>
    <w:rsid w:val="000F124F"/>
    <w:rsid w:val="00114124"/>
    <w:rsid w:val="00136D61"/>
    <w:rsid w:val="001F4EB9"/>
    <w:rsid w:val="00404C20"/>
    <w:rsid w:val="004318D3"/>
    <w:rsid w:val="00461E94"/>
    <w:rsid w:val="004A1B36"/>
    <w:rsid w:val="004A2B7F"/>
    <w:rsid w:val="005240EF"/>
    <w:rsid w:val="005912A6"/>
    <w:rsid w:val="005A5E36"/>
    <w:rsid w:val="005C165B"/>
    <w:rsid w:val="005C7FF1"/>
    <w:rsid w:val="005D7870"/>
    <w:rsid w:val="007049B0"/>
    <w:rsid w:val="007E47D6"/>
    <w:rsid w:val="007F1CC3"/>
    <w:rsid w:val="00846611"/>
    <w:rsid w:val="00913AA1"/>
    <w:rsid w:val="00992A59"/>
    <w:rsid w:val="009A6815"/>
    <w:rsid w:val="009C22CD"/>
    <w:rsid w:val="009E62CA"/>
    <w:rsid w:val="00A20DF1"/>
    <w:rsid w:val="00A61838"/>
    <w:rsid w:val="00AA3DE7"/>
    <w:rsid w:val="00B830DE"/>
    <w:rsid w:val="00BD6286"/>
    <w:rsid w:val="00C03DD2"/>
    <w:rsid w:val="00C0684B"/>
    <w:rsid w:val="00C806EE"/>
    <w:rsid w:val="00C8464F"/>
    <w:rsid w:val="00C96F6B"/>
    <w:rsid w:val="00CD7B3B"/>
    <w:rsid w:val="00CF764C"/>
    <w:rsid w:val="00E72C96"/>
    <w:rsid w:val="00F0266F"/>
    <w:rsid w:val="00F15B83"/>
    <w:rsid w:val="00F15E4F"/>
    <w:rsid w:val="00F334F5"/>
    <w:rsid w:val="00F52C32"/>
    <w:rsid w:val="00FC2260"/>
    <w:rsid w:val="5FD50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nhideWhenUsed="0" w:uiPriority="0" w:semiHidden="0" w:name="heading 4"/>
    <w:lsdException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60" w:line="259" w:lineRule="auto"/>
    </w:pPr>
    <w:rPr>
      <w:rFonts w:ascii="Calibri" w:hAnsi="Calibri" w:eastAsia="Calibri" w:cs="Calibri"/>
      <w:sz w:val="22"/>
      <w:szCs w:val="22"/>
      <w:lang w:val="en" w:eastAsia="en-US" w:bidi="ar-SA"/>
    </w:rPr>
  </w:style>
  <w:style w:type="paragraph" w:styleId="2">
    <w:name w:val="heading 1"/>
    <w:basedOn w:val="1"/>
    <w:next w:val="1"/>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link w:val="22"/>
    <w:uiPriority w:val="0"/>
    <w:pPr>
      <w:spacing w:line="240" w:lineRule="auto"/>
      <w:outlineLvl w:val="2"/>
    </w:pPr>
    <w:rPr>
      <w:rFonts w:ascii="Times New Roman" w:hAnsi="Times New Roman" w:eastAsia="Times New Roman" w:cs="Times New Roman"/>
      <w:b/>
      <w:sz w:val="27"/>
      <w:szCs w:val="27"/>
    </w:rPr>
  </w:style>
  <w:style w:type="paragraph" w:styleId="5">
    <w:name w:val="heading 4"/>
    <w:basedOn w:val="1"/>
    <w:next w:val="1"/>
    <w:link w:val="23"/>
    <w:qFormat/>
    <w:uiPriority w:val="0"/>
    <w:pPr>
      <w:spacing w:line="240" w:lineRule="auto"/>
      <w:outlineLvl w:val="3"/>
    </w:pPr>
    <w:rPr>
      <w:rFonts w:ascii="Times New Roman" w:hAnsi="Times New Roman" w:eastAsia="Times New Roman" w:cs="Times New Roman"/>
      <w:b/>
      <w:sz w:val="24"/>
      <w:szCs w:val="24"/>
    </w:rPr>
  </w:style>
  <w:style w:type="paragraph" w:styleId="6">
    <w:name w:val="heading 5"/>
    <w:basedOn w:val="1"/>
    <w:next w:val="1"/>
    <w:uiPriority w:val="0"/>
    <w:pPr>
      <w:keepNext/>
      <w:keepLines/>
      <w:spacing w:before="220" w:after="40"/>
      <w:outlineLvl w:val="4"/>
    </w:pPr>
    <w:rPr>
      <w:b/>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Emphasis"/>
    <w:basedOn w:val="8"/>
    <w:qFormat/>
    <w:uiPriority w:val="20"/>
    <w:rPr>
      <w:i/>
      <w:iCs/>
    </w:rPr>
  </w:style>
  <w:style w:type="paragraph" w:styleId="11">
    <w:name w:val="footer"/>
    <w:basedOn w:val="1"/>
    <w:link w:val="19"/>
    <w:unhideWhenUsed/>
    <w:qFormat/>
    <w:uiPriority w:val="99"/>
    <w:pPr>
      <w:tabs>
        <w:tab w:val="center" w:pos="4680"/>
        <w:tab w:val="right" w:pos="9360"/>
      </w:tabs>
      <w:spacing w:after="0" w:line="240" w:lineRule="auto"/>
    </w:pPr>
    <w:rPr>
      <w:lang w:val="en-US"/>
    </w:rPr>
  </w:style>
  <w:style w:type="paragraph" w:styleId="12">
    <w:name w:val="header"/>
    <w:basedOn w:val="1"/>
    <w:link w:val="21"/>
    <w:unhideWhenUsed/>
    <w:uiPriority w:val="99"/>
    <w:pPr>
      <w:tabs>
        <w:tab w:val="center" w:pos="4680"/>
        <w:tab w:val="right" w:pos="9360"/>
      </w:tabs>
      <w:spacing w:after="0" w:line="240" w:lineRule="auto"/>
    </w:pPr>
  </w:style>
  <w:style w:type="paragraph" w:styleId="13">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14">
    <w:name w:val="Strong"/>
    <w:basedOn w:val="8"/>
    <w:qFormat/>
    <w:uiPriority w:val="22"/>
    <w:rPr>
      <w:b/>
      <w:bCs/>
    </w:rPr>
  </w:style>
  <w:style w:type="paragraph" w:styleId="15">
    <w:name w:val="Subtitle"/>
    <w:basedOn w:val="1"/>
    <w:next w:val="1"/>
    <w:uiPriority w:val="0"/>
    <w:pPr>
      <w:keepNext/>
      <w:keepLines/>
      <w:spacing w:before="360" w:after="80"/>
    </w:pPr>
    <w:rPr>
      <w:rFonts w:ascii="Georgia" w:hAnsi="Georgia" w:eastAsia="Georgia" w:cs="Georgia"/>
      <w:i/>
      <w:color w:val="666666"/>
      <w:sz w:val="48"/>
      <w:szCs w:val="48"/>
    </w:rPr>
  </w:style>
  <w:style w:type="table" w:styleId="16">
    <w:name w:val="Table Grid"/>
    <w:basedOn w:val="9"/>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uiPriority w:val="0"/>
    <w:pPr>
      <w:keepNext/>
      <w:keepLines/>
      <w:spacing w:before="480" w:after="120"/>
    </w:pPr>
    <w:rPr>
      <w:b/>
      <w:sz w:val="72"/>
      <w:szCs w:val="72"/>
    </w:rPr>
  </w:style>
  <w:style w:type="table" w:customStyle="1" w:styleId="18">
    <w:name w:val="TableNormal"/>
    <w:qFormat/>
    <w:uiPriority w:val="0"/>
    <w:tblPr>
      <w:tblCellMar>
        <w:top w:w="100" w:type="dxa"/>
        <w:left w:w="100" w:type="dxa"/>
        <w:bottom w:w="100" w:type="dxa"/>
        <w:right w:w="100" w:type="dxa"/>
      </w:tblCellMar>
    </w:tblPr>
  </w:style>
  <w:style w:type="character" w:customStyle="1" w:styleId="19">
    <w:name w:val="Footer Char"/>
    <w:basedOn w:val="8"/>
    <w:link w:val="11"/>
    <w:qFormat/>
    <w:uiPriority w:val="99"/>
  </w:style>
  <w:style w:type="paragraph" w:styleId="20">
    <w:name w:val="List Paragraph"/>
    <w:basedOn w:val="1"/>
    <w:qFormat/>
    <w:uiPriority w:val="34"/>
    <w:pPr>
      <w:ind w:left="720"/>
      <w:contextualSpacing/>
    </w:pPr>
  </w:style>
  <w:style w:type="character" w:customStyle="1" w:styleId="21">
    <w:name w:val="Header Char"/>
    <w:basedOn w:val="8"/>
    <w:link w:val="12"/>
    <w:qFormat/>
    <w:uiPriority w:val="99"/>
    <w:rPr>
      <w:lang w:val="en-GB"/>
    </w:rPr>
  </w:style>
  <w:style w:type="character" w:customStyle="1" w:styleId="22">
    <w:name w:val="Heading 3 Char"/>
    <w:basedOn w:val="8"/>
    <w:link w:val="4"/>
    <w:qFormat/>
    <w:uiPriority w:val="9"/>
    <w:rPr>
      <w:rFonts w:ascii="Times New Roman" w:hAnsi="Times New Roman" w:eastAsia="Times New Roman" w:cs="Times New Roman"/>
      <w:b/>
      <w:bCs/>
      <w:sz w:val="27"/>
      <w:szCs w:val="27"/>
    </w:rPr>
  </w:style>
  <w:style w:type="character" w:customStyle="1" w:styleId="23">
    <w:name w:val="Heading 4 Char"/>
    <w:basedOn w:val="8"/>
    <w:link w:val="5"/>
    <w:uiPriority w:val="9"/>
    <w:rPr>
      <w:rFonts w:ascii="Times New Roman" w:hAnsi="Times New Roman" w:eastAsia="Times New Roman" w:cs="Times New Roman"/>
      <w:b/>
      <w:bCs/>
      <w:sz w:val="24"/>
      <w:szCs w:val="24"/>
    </w:rPr>
  </w:style>
  <w:style w:type="paragraph" w:customStyle="1" w:styleId="24">
    <w:name w:val="ds-markdown-paragraph"/>
    <w:basedOn w:val="1"/>
    <w:uiPriority w:val="0"/>
    <w:pPr>
      <w:spacing w:before="100" w:beforeAutospacing="1" w:after="100" w:afterAutospacing="1" w:line="240" w:lineRule="auto"/>
    </w:pPr>
    <w:rPr>
      <w:rFonts w:ascii="Times New Roman" w:hAnsi="Times New Roman" w:eastAsia="Times New Roman" w:cs="Times New Roman"/>
      <w:sz w:val="24"/>
      <w:szCs w:val="24"/>
      <w:lang w:val="en-US"/>
    </w:rPr>
  </w:style>
  <w:style w:type="table" w:customStyle="1" w:styleId="25">
    <w:name w:val="_Style 24"/>
    <w:basedOn w:val="9"/>
    <w:uiPriority w:val="0"/>
    <w:pPr>
      <w:spacing w:after="0" w:line="240" w:lineRule="auto"/>
    </w:pPr>
  </w:style>
  <w:style w:type="table" w:customStyle="1" w:styleId="26">
    <w:name w:val="_Style 25"/>
    <w:basedOn w:val="9"/>
    <w:qFormat/>
    <w:uiPriority w:val="0"/>
    <w:tblPr>
      <w:tblCellMar>
        <w:top w:w="15" w:type="dxa"/>
        <w:left w:w="15" w:type="dxa"/>
        <w:bottom w:w="15" w:type="dxa"/>
        <w:right w:w="15" w:type="dxa"/>
      </w:tblCellMar>
    </w:tblPr>
  </w:style>
  <w:style w:type="paragraph" w:customStyle="1" w:styleId="27">
    <w:name w:val="HTML Top of Form"/>
    <w:basedOn w:val="1"/>
    <w:next w:val="1"/>
    <w:link w:val="28"/>
    <w:semiHidden/>
    <w:unhideWhenUsed/>
    <w:qFormat/>
    <w:uiPriority w:val="99"/>
    <w:pPr>
      <w:pBdr>
        <w:bottom w:val="single" w:color="auto" w:sz="6" w:space="1"/>
      </w:pBdr>
      <w:spacing w:after="0" w:line="240" w:lineRule="auto"/>
      <w:jc w:val="center"/>
    </w:pPr>
    <w:rPr>
      <w:rFonts w:ascii="Arial" w:hAnsi="Arial" w:eastAsia="Times New Roman" w:cs="Arial"/>
      <w:vanish/>
      <w:sz w:val="16"/>
      <w:szCs w:val="16"/>
      <w:lang w:val="en-US"/>
    </w:rPr>
  </w:style>
  <w:style w:type="character" w:customStyle="1" w:styleId="28">
    <w:name w:val="z-Top of Form Char"/>
    <w:basedOn w:val="8"/>
    <w:link w:val="27"/>
    <w:semiHidden/>
    <w:uiPriority w:val="99"/>
    <w:rPr>
      <w:rFonts w:ascii="Arial" w:hAnsi="Arial" w:eastAsia="Times New Roman" w:cs="Arial"/>
      <w:vanish/>
      <w:sz w:val="16"/>
      <w:szCs w:val="16"/>
      <w:lang w:val="en-US"/>
    </w:rPr>
  </w:style>
  <w:style w:type="paragraph" w:customStyle="1" w:styleId="29">
    <w:name w:val="placeholder"/>
    <w:basedOn w:val="1"/>
    <w:uiPriority w:val="0"/>
    <w:pPr>
      <w:spacing w:before="100" w:beforeAutospacing="1" w:after="100" w:afterAutospacing="1" w:line="240" w:lineRule="auto"/>
    </w:pPr>
    <w:rPr>
      <w:rFonts w:ascii="Times New Roman" w:hAnsi="Times New Roman" w:eastAsia="Times New Roman" w:cs="Times New Roman"/>
      <w:sz w:val="24"/>
      <w:szCs w:val="24"/>
      <w:lang w:val="en-US"/>
    </w:rPr>
  </w:style>
  <w:style w:type="paragraph" w:customStyle="1" w:styleId="30">
    <w:name w:val="HTML Bottom of Form"/>
    <w:basedOn w:val="1"/>
    <w:next w:val="1"/>
    <w:link w:val="31"/>
    <w:semiHidden/>
    <w:unhideWhenUsed/>
    <w:qFormat/>
    <w:uiPriority w:val="99"/>
    <w:pPr>
      <w:pBdr>
        <w:top w:val="single" w:color="auto" w:sz="6" w:space="1"/>
      </w:pBdr>
      <w:spacing w:after="0" w:line="240" w:lineRule="auto"/>
      <w:jc w:val="center"/>
    </w:pPr>
    <w:rPr>
      <w:rFonts w:ascii="Arial" w:hAnsi="Arial" w:eastAsia="Times New Roman" w:cs="Arial"/>
      <w:vanish/>
      <w:sz w:val="16"/>
      <w:szCs w:val="16"/>
      <w:lang w:val="en-US"/>
    </w:rPr>
  </w:style>
  <w:style w:type="character" w:customStyle="1" w:styleId="31">
    <w:name w:val="z-Bottom of Form Char"/>
    <w:basedOn w:val="8"/>
    <w:link w:val="30"/>
    <w:semiHidden/>
    <w:qFormat/>
    <w:uiPriority w:val="99"/>
    <w:rPr>
      <w:rFonts w:ascii="Arial" w:hAnsi="Arial" w:eastAsia="Times New Roman" w:cs="Arial"/>
      <w:vanish/>
      <w:sz w:val="16"/>
      <w:szCs w:val="16"/>
      <w:lang w:val="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CMG+leIxFIVq/8rVOmTGqanUIA==">CgMxLjAaIwoBMBIeChwIB0IYCg9UaW1lcyBOZXcgUm9tYW4SBUNhcmRvGiMKATESHgocCAdCGAoPVGltZXMgTmV3IFJvbWFuEgVDYXJkbxojCgEyEh4KHAgHQhgKD1RpbWVzIE5ldyBSb21hbhIFQ2FyZG8aIwoBMxIeChwIB0IYCg9UaW1lcyBOZXcgUm9tYW4SBUNhcmRvGiMKATQSHgocCAdCGAoPVGltZXMgTmV3IFJvbWFuEgVDYXJkbzIOaC51d3p4YXF5aDQyOG4yDmgub3IzbXZuNnJhd2NxMg5oLjUwd3ZyYXVvYm1hOTINaC5taDc0eGc1eml6dzIOaC5pdnVhY3A1Mmg1aWc4AHIhMXpqOXF0VUtlOF9Tcl9Qb3Z3WmE5UlFlVzZneGwtQl9O</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3</Pages>
  <Words>1246</Words>
  <Characters>7104</Characters>
  <Lines>59</Lines>
  <Paragraphs>16</Paragraphs>
  <TotalTime>0</TotalTime>
  <ScaleCrop>false</ScaleCrop>
  <LinksUpToDate>false</LinksUpToDate>
  <CharactersWithSpaces>8334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2026-01-29T09:10:00Z</dcterms:created>
  <dc:creator>Redempter</dc:creator>
  <cp:lastModifiedBy>hochieng</cp:lastModifiedBy>
  <dcterms:modified xsi:type="dcterms:W3CDTF">2026-04-09T04:34:44Z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80BD17CC453049CC82478829836B366D_12</vt:lpwstr>
  </property>
</Properties>
</file>