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276" w:lineRule="auto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0" distT="0" distL="0" distR="0">
            <wp:extent cx="1414136" cy="743195"/>
            <wp:effectExtent b="0" l="0" r="0" t="0"/>
            <wp:docPr descr="RU LOGO PNG" id="2" name="image1.png"/>
            <a:graphic>
              <a:graphicData uri="http://schemas.openxmlformats.org/drawingml/2006/picture">
                <pic:pic>
                  <pic:nvPicPr>
                    <pic:cNvPr descr="RU LOGO PNG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414136" cy="74319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RIARA SCHOOL OF INTERNATIONAL RELATIONS &amp; DIPLOMACY</w:t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SEPTEMBER - DECEMBER 2024 TRIMESTER</w:t>
      </w:r>
    </w:p>
    <w:p w:rsidR="00000000" w:rsidDel="00000000" w:rsidP="00000000" w:rsidRDefault="00000000" w:rsidRPr="00000000" w14:paraId="00000005">
      <w:pPr>
        <w:spacing w:after="0" w:line="360" w:lineRule="auto"/>
        <w:ind w:left="720" w:firstLine="72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EXAMINATIONS FOR BACHELOR OF ARTS IN INTERNATIONAL RELATIONS &amp; DIPLOMACY</w:t>
      </w:r>
    </w:p>
    <w:p w:rsidR="00000000" w:rsidDel="00000000" w:rsidP="00000000" w:rsidRDefault="00000000" w:rsidRPr="00000000" w14:paraId="00000006">
      <w:pPr>
        <w:tabs>
          <w:tab w:val="center" w:leader="none" w:pos="5400"/>
          <w:tab w:val="left" w:leader="none" w:pos="6855"/>
        </w:tabs>
        <w:spacing w:after="0" w:line="360" w:lineRule="auto"/>
        <w:ind w:left="720" w:firstLine="72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DAY PROGRAMME</w:t>
      </w:r>
    </w:p>
    <w:p w:rsidR="00000000" w:rsidDel="00000000" w:rsidP="00000000" w:rsidRDefault="00000000" w:rsidRPr="00000000" w14:paraId="00000007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RIR002: HISTORY OF PROTOCOLS AND MODERN-DAY APPLICATIONS </w:t>
      </w:r>
    </w:p>
    <w:p w:rsidR="00000000" w:rsidDel="00000000" w:rsidP="00000000" w:rsidRDefault="00000000" w:rsidRPr="00000000" w14:paraId="00000008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ssijwlujiggi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DATE:  DECEMBER … . , 2024</w:t>
        <w:tab/>
        <w:tab/>
        <w:tab/>
        <w:tab/>
        <w:tab/>
        <w:t xml:space="preserve">    TIME: 2 HOURS</w:t>
      </w:r>
    </w:p>
    <w:p w:rsidR="00000000" w:rsidDel="00000000" w:rsidP="00000000" w:rsidRDefault="00000000" w:rsidRPr="00000000" w14:paraId="00000009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are NOT permitted to write on the examination paper during reading time. </w:t>
      </w:r>
    </w:p>
    <w:p w:rsidR="00000000" w:rsidDel="00000000" w:rsidP="00000000" w:rsidRDefault="00000000" w:rsidRPr="00000000" w14:paraId="0000000C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This is a closed book examination. Textbook/Reference books/notes are not permitted. </w:t>
      </w:r>
    </w:p>
    <w:p w:rsidR="00000000" w:rsidDel="00000000" w:rsidP="00000000" w:rsidRDefault="00000000" w:rsidRPr="00000000" w14:paraId="0000000D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SPECIAL INSTRUCTIONS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28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1. Write your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REGISTRATION NUMBER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clearly on the answer booklet(s). </w:t>
      </w:r>
    </w:p>
    <w:p w:rsidR="00000000" w:rsidDel="00000000" w:rsidP="00000000" w:rsidRDefault="00000000" w:rsidRPr="00000000" w14:paraId="00000010">
      <w:pPr>
        <w:spacing w:after="0" w:line="48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2. Answer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One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and ANY other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TWO questions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1">
      <w:pPr>
        <w:spacing w:after="228"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3. Questions in all sections should be answered in the answer booklet(s).</w:t>
      </w:r>
    </w:p>
    <w:p w:rsidR="00000000" w:rsidDel="00000000" w:rsidP="00000000" w:rsidRDefault="00000000" w:rsidRPr="00000000" w14:paraId="00000012">
      <w:pPr>
        <w:spacing w:after="228"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4. Marks allocated to each question are shown at the end of the question. </w:t>
      </w:r>
    </w:p>
    <w:p w:rsidR="00000000" w:rsidDel="00000000" w:rsidP="00000000" w:rsidRDefault="00000000" w:rsidRPr="00000000" w14:paraId="00000013">
      <w:pPr>
        <w:spacing w:after="228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PLEASE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start the answer to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EACH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question on 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NEW PAGE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14">
      <w:pPr>
        <w:spacing w:after="228" w:line="276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6. For the questions, write the number of the question on the answer booklet(s) in the order you answered them. </w:t>
      </w:r>
    </w:p>
    <w:p w:rsidR="00000000" w:rsidDel="00000000" w:rsidP="00000000" w:rsidRDefault="00000000" w:rsidRPr="00000000" w14:paraId="00000015">
      <w:pPr>
        <w:spacing w:after="228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7. Write your answers in paragraph form unless stated otherwise. </w:t>
      </w:r>
    </w:p>
    <w:p w:rsidR="00000000" w:rsidDel="00000000" w:rsidP="00000000" w:rsidRDefault="00000000" w:rsidRPr="00000000" w14:paraId="00000016">
      <w:pPr>
        <w:spacing w:after="0" w:line="276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8. Keep your phone(s)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SWITCHED OFF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at the front of the examination room. </w:t>
      </w:r>
    </w:p>
    <w:p w:rsidR="00000000" w:rsidDel="00000000" w:rsidP="00000000" w:rsidRDefault="00000000" w:rsidRPr="00000000" w14:paraId="00000017">
      <w:pPr>
        <w:spacing w:after="0" w:line="276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211" w:line="276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9. Keep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ALL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bags and caps at the front of the examination room and do not refer to any unauthorized material before or during the course of the examination. </w:t>
      </w:r>
    </w:p>
    <w:p w:rsidR="00000000" w:rsidDel="00000000" w:rsidP="00000000" w:rsidRDefault="00000000" w:rsidRPr="00000000" w14:paraId="00000019">
      <w:pPr>
        <w:spacing w:after="0" w:line="276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10. You are only allowed to leave the examination room 30 minutes to the end of the Examination. </w:t>
      </w:r>
    </w:p>
    <w:p w:rsidR="00000000" w:rsidDel="00000000" w:rsidP="00000000" w:rsidRDefault="00000000" w:rsidRPr="00000000" w14:paraId="0000001A">
      <w:pPr>
        <w:spacing w:after="0" w:line="276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bookmarkStart w:colFirst="0" w:colLast="0" w:name="_heading=h.odm1whfk5ram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SECTION A: (COMPULSORY)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  <w:tab/>
        <w:tab/>
        <w:tab/>
        <w:tab/>
        <w:tab/>
        <w:tab/>
        <w:t xml:space="preserve">(30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before="24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1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spacing w:after="120" w:line="360" w:lineRule="auto"/>
        <w:ind w:left="284" w:hanging="360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Outline key elements guiding the contemporary practice of diplomacy outlined in the 1961 Vienna Convention on Diplomatic Relations.                                            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1E">
      <w:pPr>
        <w:tabs>
          <w:tab w:val="left" w:leader="none" w:pos="720"/>
        </w:tabs>
        <w:spacing w:after="280" w:before="120" w:line="240" w:lineRule="auto"/>
        <w:ind w:left="284" w:firstLine="0"/>
        <w:jc w:val="both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spacing w:after="0" w:line="360" w:lineRule="auto"/>
        <w:ind w:left="36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Explain the importance of diplomatic etiquette in promoting cross-cultural understanding and strengthening international relations.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280" w:before="280" w:line="240" w:lineRule="auto"/>
        <w:jc w:val="both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spacing w:after="0" w:line="360" w:lineRule="auto"/>
        <w:ind w:left="36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Evaluate the significance of diplomatic protocol in enhancing international relations in the contemporary.     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56" w:lineRule="auto"/>
        <w:ind w:left="720" w:hanging="720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56" w:lineRule="auto"/>
        <w:ind w:left="720" w:hanging="720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SECTION B: (ANSWER ANY TWO QUESTIONS)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  <w:tab/>
        <w:tab/>
        <w:t xml:space="preserve">            (40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56" w:lineRule="auto"/>
        <w:ind w:left="720" w:hanging="72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2</w:t>
      </w:r>
    </w:p>
    <w:p w:rsidR="00000000" w:rsidDel="00000000" w:rsidP="00000000" w:rsidRDefault="00000000" w:rsidRPr="00000000" w14:paraId="00000025">
      <w:pPr>
        <w:numPr>
          <w:ilvl w:val="0"/>
          <w:numId w:val="2"/>
        </w:numPr>
        <w:spacing w:after="120" w:line="256" w:lineRule="auto"/>
        <w:ind w:left="360" w:hanging="36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hs2blmj0hxk5" w:id="2"/>
      <w:bookmarkEnd w:id="2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Discuss the order of precedence observed between various governments as spelt by the 1961 Vienna Convention.                                                                                         </w:t>
        <w:tab/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280" w:before="120" w:line="240" w:lineRule="auto"/>
        <w:jc w:val="both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numPr>
          <w:ilvl w:val="0"/>
          <w:numId w:val="2"/>
        </w:numPr>
        <w:spacing w:after="0" w:line="256" w:lineRule="auto"/>
        <w:ind w:left="36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Outline the essential diplomatic etiquette and practices that need to be observed during formal and informal diplomatic engagements to enhance multicultural diplomatic relations. </w:t>
      </w:r>
    </w:p>
    <w:p w:rsidR="00000000" w:rsidDel="00000000" w:rsidP="00000000" w:rsidRDefault="00000000" w:rsidRPr="00000000" w14:paraId="00000028">
      <w:pPr>
        <w:spacing w:after="0" w:line="256" w:lineRule="auto"/>
        <w:ind w:left="832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</w:t>
        <w:tab/>
        <w:tab/>
        <w:tab/>
        <w:tab/>
        <w:tab/>
        <w:tab/>
        <w:tab/>
        <w:tab/>
        <w:t xml:space="preserve">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29">
      <w:pPr>
        <w:spacing w:after="0" w:line="256" w:lineRule="auto"/>
        <w:ind w:left="832" w:firstLine="0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5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3</w:t>
      </w:r>
    </w:p>
    <w:p w:rsidR="00000000" w:rsidDel="00000000" w:rsidP="00000000" w:rsidRDefault="00000000" w:rsidRPr="00000000" w14:paraId="0000002B">
      <w:pPr>
        <w:numPr>
          <w:ilvl w:val="0"/>
          <w:numId w:val="3"/>
        </w:numPr>
        <w:spacing w:after="120"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Discuss practical differences between multilateral and bilateral diplomacy.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2C">
      <w:pPr>
        <w:spacing w:after="280" w:before="120" w:line="240" w:lineRule="auto"/>
        <w:ind w:left="1440" w:firstLine="0"/>
        <w:jc w:val="both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0"/>
          <w:numId w:val="3"/>
        </w:numPr>
        <w:spacing w:after="0"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Differentiate the three categories of diplomatic representative; Ambassadors (or nuncios) Envoys and Chargés d'affaires as practiced in the modern diplomatic mission.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2E">
      <w:pPr>
        <w:spacing w:after="0" w:line="25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56" w:lineRule="auto"/>
        <w:ind w:left="36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256" w:lineRule="auto"/>
        <w:ind w:left="720" w:hanging="72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4</w:t>
      </w:r>
    </w:p>
    <w:p w:rsidR="00000000" w:rsidDel="00000000" w:rsidP="00000000" w:rsidRDefault="00000000" w:rsidRPr="00000000" w14:paraId="00000031">
      <w:pPr>
        <w:numPr>
          <w:ilvl w:val="0"/>
          <w:numId w:val="4"/>
        </w:numPr>
        <w:spacing w:after="0"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eq6octdldglj" w:id="3"/>
      <w:bookmarkEnd w:id="3"/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Diplomatic missions are protected by international treaties. Highlight notable aspects of immunities and privileges that are assigned to diplomatic mission staff.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32">
      <w:pPr>
        <w:spacing w:after="0" w:before="0" w:line="240" w:lineRule="auto"/>
        <w:ind w:left="900" w:firstLine="0"/>
        <w:jc w:val="both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b)</w:t>
        <w:tab/>
        <w:t xml:space="preserve">Discuss the role of diplomatic protocol in facilitating effective communication, fostering mutual respect, and preventing diplomatic disputes.  </w:t>
        <w:tab/>
        <w:tab/>
        <w:tab/>
        <w:t xml:space="preserve"> 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34">
      <w:pPr>
        <w:spacing w:line="256" w:lineRule="auto"/>
        <w:ind w:left="720" w:hanging="720"/>
        <w:rPr>
          <w:rFonts w:ascii="Times New Roman" w:cs="Times New Roman" w:eastAsia="Times New Roman" w:hAnsi="Times New Roman"/>
          <w:b w:val="1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256" w:lineRule="auto"/>
        <w:ind w:left="720" w:hanging="72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5</w:t>
      </w:r>
    </w:p>
    <w:p w:rsidR="00000000" w:rsidDel="00000000" w:rsidP="00000000" w:rsidRDefault="00000000" w:rsidRPr="00000000" w14:paraId="00000036">
      <w:pPr>
        <w:spacing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a)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Illustrate the order of precedence for displaying multiple flags of Nations during VIP ceremonies attended by heads of states.    </w:t>
        <w:tab/>
        <w:tab/>
        <w:t xml:space="preserve">  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37">
      <w:pPr>
        <w:spacing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numPr>
          <w:ilvl w:val="0"/>
          <w:numId w:val="3"/>
        </w:numPr>
        <w:spacing w:after="0" w:line="256" w:lineRule="auto"/>
        <w:ind w:left="36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Discuss the application of the following terminologies: protocol, precedence and etiquette and their application in diplomatic ceremonies.</w:t>
        <w:tab/>
        <w:tab/>
        <w:tab/>
        <w:tab/>
        <w:t xml:space="preserve">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</w:p>
    <w:p w:rsidR="00000000" w:rsidDel="00000000" w:rsidP="00000000" w:rsidRDefault="00000000" w:rsidRPr="00000000" w14:paraId="00000039">
      <w:pPr>
        <w:spacing w:after="0" w:line="256" w:lineRule="auto"/>
        <w:ind w:left="36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line="25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3B">
      <w:pPr>
        <w:spacing w:line="25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line="25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before="240" w:line="360" w:lineRule="auto"/>
        <w:jc w:val="both"/>
        <w:rPr/>
      </w:pP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1440" w:top="709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552" w:hanging="360"/>
      </w:pPr>
      <w:rPr/>
    </w:lvl>
    <w:lvl w:ilvl="2">
      <w:start w:val="1"/>
      <w:numFmt w:val="lowerRoman"/>
      <w:lvlText w:val="%3."/>
      <w:lvlJc w:val="right"/>
      <w:pPr>
        <w:ind w:left="2272" w:hanging="180"/>
      </w:pPr>
      <w:rPr/>
    </w:lvl>
    <w:lvl w:ilvl="3">
      <w:start w:val="1"/>
      <w:numFmt w:val="decimal"/>
      <w:lvlText w:val="%4."/>
      <w:lvlJc w:val="left"/>
      <w:pPr>
        <w:ind w:left="2992" w:hanging="360"/>
      </w:pPr>
      <w:rPr/>
    </w:lvl>
    <w:lvl w:ilvl="4">
      <w:start w:val="1"/>
      <w:numFmt w:val="lowerLetter"/>
      <w:lvlText w:val="%5."/>
      <w:lvlJc w:val="left"/>
      <w:pPr>
        <w:ind w:left="3712" w:hanging="360"/>
      </w:pPr>
      <w:rPr/>
    </w:lvl>
    <w:lvl w:ilvl="5">
      <w:start w:val="1"/>
      <w:numFmt w:val="lowerRoman"/>
      <w:lvlText w:val="%6."/>
      <w:lvlJc w:val="right"/>
      <w:pPr>
        <w:ind w:left="4432" w:hanging="180"/>
      </w:pPr>
      <w:rPr/>
    </w:lvl>
    <w:lvl w:ilvl="6">
      <w:start w:val="1"/>
      <w:numFmt w:val="decimal"/>
      <w:lvlText w:val="%7."/>
      <w:lvlJc w:val="left"/>
      <w:pPr>
        <w:ind w:left="5152" w:hanging="360"/>
      </w:pPr>
      <w:rPr/>
    </w:lvl>
    <w:lvl w:ilvl="7">
      <w:start w:val="1"/>
      <w:numFmt w:val="lowerLetter"/>
      <w:lvlText w:val="%8."/>
      <w:lvlJc w:val="left"/>
      <w:pPr>
        <w:ind w:left="5872" w:hanging="360"/>
      </w:pPr>
      <w:rPr/>
    </w:lvl>
    <w:lvl w:ilvl="8">
      <w:start w:val="1"/>
      <w:numFmt w:val="lowerRoman"/>
      <w:lvlText w:val="%9."/>
      <w:lvlJc w:val="right"/>
      <w:pPr>
        <w:ind w:left="6592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ind w:left="6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380" w:hanging="360"/>
      </w:pPr>
      <w:rPr/>
    </w:lvl>
    <w:lvl w:ilvl="2">
      <w:start w:val="1"/>
      <w:numFmt w:val="lowerRoman"/>
      <w:lvlText w:val="%3."/>
      <w:lvlJc w:val="right"/>
      <w:pPr>
        <w:ind w:left="2100" w:hanging="180"/>
      </w:pPr>
      <w:rPr/>
    </w:lvl>
    <w:lvl w:ilvl="3">
      <w:start w:val="1"/>
      <w:numFmt w:val="decimal"/>
      <w:lvlText w:val="%4."/>
      <w:lvlJc w:val="left"/>
      <w:pPr>
        <w:ind w:left="2820" w:hanging="360"/>
      </w:pPr>
      <w:rPr/>
    </w:lvl>
    <w:lvl w:ilvl="4">
      <w:start w:val="1"/>
      <w:numFmt w:val="lowerLetter"/>
      <w:lvlText w:val="%5."/>
      <w:lvlJc w:val="left"/>
      <w:pPr>
        <w:ind w:left="3540" w:hanging="360"/>
      </w:pPr>
      <w:rPr/>
    </w:lvl>
    <w:lvl w:ilvl="5">
      <w:start w:val="1"/>
      <w:numFmt w:val="lowerRoman"/>
      <w:lvlText w:val="%6."/>
      <w:lvlJc w:val="right"/>
      <w:pPr>
        <w:ind w:left="4260" w:hanging="180"/>
      </w:pPr>
      <w:rPr/>
    </w:lvl>
    <w:lvl w:ilvl="6">
      <w:start w:val="1"/>
      <w:numFmt w:val="decimal"/>
      <w:lvlText w:val="%7."/>
      <w:lvlJc w:val="left"/>
      <w:pPr>
        <w:ind w:left="4980" w:hanging="360"/>
      </w:pPr>
      <w:rPr/>
    </w:lvl>
    <w:lvl w:ilvl="7">
      <w:start w:val="1"/>
      <w:numFmt w:val="lowerLetter"/>
      <w:lvlText w:val="%8."/>
      <w:lvlJc w:val="left"/>
      <w:pPr>
        <w:ind w:left="5700" w:hanging="360"/>
      </w:pPr>
      <w:rPr/>
    </w:lvl>
    <w:lvl w:ilvl="8">
      <w:start w:val="1"/>
      <w:numFmt w:val="lowerRoman"/>
      <w:lvlText w:val="%9."/>
      <w:lvlJc w:val="right"/>
      <w:pPr>
        <w:ind w:left="6420" w:hanging="180"/>
      </w:pPr>
      <w:rPr/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2" w:default="1">
    <w:name w:val="Default Paragraph Font"/>
    <w:uiPriority w:val="1"/>
    <w:semiHidden w:val="1"/>
    <w:unhideWhenUsed w:val="1"/>
    <w:qFormat w:val="1"/>
  </w:style>
  <w:style w:type="table" w:styleId="3" w:default="1">
    <w:name w:val="Normal Table"/>
    <w:uiPriority w:val="99"/>
    <w:semiHidden w:val="1"/>
    <w:unhideWhenUsed w:val="1"/>
    <w:qFormat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4">
    <w:name w:val="footer"/>
    <w:basedOn w:val="1"/>
    <w:link w:val="6"/>
    <w:uiPriority w:val="99"/>
    <w:unhideWhenUsed w:val="1"/>
    <w:qFormat w:val="1"/>
    <w:pPr>
      <w:tabs>
        <w:tab w:val="center" w:pos="4680"/>
        <w:tab w:val="right" w:pos="9360"/>
      </w:tabs>
      <w:spacing w:after="0" w:line="240" w:lineRule="auto"/>
    </w:pPr>
  </w:style>
  <w:style w:type="paragraph" w:styleId="5">
    <w:name w:val="header"/>
    <w:basedOn w:val="1"/>
    <w:link w:val="7"/>
    <w:uiPriority w:val="99"/>
    <w:unhideWhenUsed w:val="1"/>
    <w:qFormat w:val="1"/>
    <w:pPr>
      <w:tabs>
        <w:tab w:val="center" w:pos="4536"/>
        <w:tab w:val="right" w:pos="9072"/>
      </w:tabs>
      <w:spacing w:after="0" w:line="240" w:lineRule="auto"/>
    </w:pPr>
  </w:style>
  <w:style w:type="character" w:styleId="6" w:customStyle="1">
    <w:name w:val="Footer Char"/>
    <w:basedOn w:val="2"/>
    <w:link w:val="4"/>
    <w:uiPriority w:val="99"/>
    <w:qFormat w:val="1"/>
  </w:style>
  <w:style w:type="character" w:styleId="7" w:customStyle="1">
    <w:name w:val="Header Char"/>
    <w:basedOn w:val="2"/>
    <w:link w:val="5"/>
    <w:uiPriority w:val="99"/>
  </w:style>
  <w:style w:type="paragraph" w:styleId="8">
    <w:name w:val="List Paragraph"/>
    <w:basedOn w:val="1"/>
    <w:uiPriority w:val="34"/>
    <w:qFormat w:val="1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q20Yqskv/kS1ZEqItglwwT0wGw==">CgMxLjAyDmguc3NpandsdWppZ2dpMg5oLm9kbTF3aGZrNXJhbTIOaC5oczJibG1qMGh4azUyDmguZXE2b2N0ZGxkZ2xqOAByITFIVFNUZlJZaDlERy1fbTlhek5BekVaS28tbW9ieGdMeg==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2024-03-19T06:43:00Z</dcterms:created>
  <dc:creator>Microsoft account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BC74A1B753204C85BC094D4CB5842021_13</vt:lpwstr>
  </property>
</Properties>
</file>